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6079" w14:textId="565D43A5" w:rsidR="003208D2" w:rsidRPr="00E16943" w:rsidRDefault="003208D2" w:rsidP="008942FA">
      <w:pPr>
        <w:pStyle w:val="berschriftFett"/>
        <w:jc w:val="both"/>
        <w:rPr>
          <w:sz w:val="28"/>
          <w:szCs w:val="28"/>
          <w:lang w:val="fr-CH" w:bidi="it-CH"/>
        </w:rPr>
      </w:pPr>
      <w:bookmarkStart w:id="0" w:name="_Hlk64389567"/>
      <w:bookmarkStart w:id="1" w:name="_Hlk64392702"/>
      <w:bookmarkStart w:id="2" w:name="_Hlk165548296"/>
      <w:r w:rsidRPr="00AB6CF3">
        <w:rPr>
          <w:sz w:val="28"/>
          <w:szCs w:val="28"/>
          <w:lang w:val="fr-CH" w:bidi="fr-CH"/>
        </w:rPr>
        <w:t>L</w:t>
      </w:r>
      <w:r w:rsidR="008F7F8D">
        <w:rPr>
          <w:sz w:val="28"/>
          <w:szCs w:val="28"/>
          <w:lang w:val="fr-CH" w:bidi="fr-CH"/>
        </w:rPr>
        <w:t>es</w:t>
      </w:r>
      <w:r w:rsidRPr="00AB6CF3">
        <w:rPr>
          <w:sz w:val="28"/>
          <w:szCs w:val="28"/>
          <w:lang w:val="fr-CH" w:bidi="fr-CH"/>
        </w:rPr>
        <w:t xml:space="preserve"> passerelles KNX DALI </w:t>
      </w:r>
      <w:r w:rsidR="008F7F8D">
        <w:rPr>
          <w:sz w:val="28"/>
          <w:szCs w:val="28"/>
          <w:lang w:val="fr-CH" w:bidi="fr-CH"/>
        </w:rPr>
        <w:t>permettent</w:t>
      </w:r>
      <w:r w:rsidRPr="00AB6CF3">
        <w:rPr>
          <w:sz w:val="28"/>
          <w:szCs w:val="28"/>
          <w:lang w:val="fr-CH" w:bidi="fr-CH"/>
        </w:rPr>
        <w:t xml:space="preserve"> </w:t>
      </w:r>
      <w:r w:rsidR="008F7F8D">
        <w:rPr>
          <w:sz w:val="28"/>
          <w:szCs w:val="28"/>
          <w:lang w:val="fr-CH" w:bidi="fr-CH"/>
        </w:rPr>
        <w:t xml:space="preserve">des concepts d’éclairage </w:t>
      </w:r>
      <w:r w:rsidRPr="00AB6CF3">
        <w:rPr>
          <w:sz w:val="28"/>
          <w:szCs w:val="28"/>
          <w:lang w:val="fr-CH" w:bidi="fr-CH"/>
        </w:rPr>
        <w:t>intelligent</w:t>
      </w:r>
      <w:r w:rsidR="008F7F8D">
        <w:rPr>
          <w:sz w:val="28"/>
          <w:szCs w:val="28"/>
          <w:lang w:val="fr-CH" w:bidi="fr-CH"/>
        </w:rPr>
        <w:t>s</w:t>
      </w:r>
      <w:r w:rsidRPr="00AB6CF3">
        <w:rPr>
          <w:sz w:val="28"/>
          <w:szCs w:val="28"/>
          <w:lang w:val="fr-CH" w:bidi="fr-CH"/>
        </w:rPr>
        <w:t xml:space="preserve"> et flexible</w:t>
      </w:r>
      <w:r w:rsidR="008F7F8D">
        <w:rPr>
          <w:sz w:val="28"/>
          <w:szCs w:val="28"/>
          <w:lang w:val="fr-CH" w:bidi="fr-CH"/>
        </w:rPr>
        <w:t>s</w:t>
      </w:r>
    </w:p>
    <w:p w14:paraId="58D0420E" w14:textId="77777777" w:rsidR="00DF4D77" w:rsidRPr="00E16943" w:rsidRDefault="00DF4D77" w:rsidP="008942FA">
      <w:pPr>
        <w:pStyle w:val="berschriftFett"/>
        <w:jc w:val="both"/>
        <w:rPr>
          <w:sz w:val="28"/>
          <w:szCs w:val="28"/>
          <w:lang w:val="fr-CH" w:bidi="it-CH"/>
        </w:rPr>
      </w:pPr>
    </w:p>
    <w:p w14:paraId="3441E600" w14:textId="46D554E4" w:rsidR="00955606" w:rsidRPr="00E16943" w:rsidRDefault="00F029C3" w:rsidP="004C21A4">
      <w:pPr>
        <w:pStyle w:val="berschriftFett"/>
        <w:jc w:val="both"/>
        <w:rPr>
          <w:rFonts w:cs="Arial"/>
          <w:bCs/>
          <w:sz w:val="24"/>
          <w:szCs w:val="24"/>
          <w:lang w:val="fr-CH"/>
        </w:rPr>
      </w:pPr>
      <w:r w:rsidRPr="00AB6CF3">
        <w:rPr>
          <w:rFonts w:cs="Arial"/>
          <w:sz w:val="24"/>
          <w:szCs w:val="24"/>
          <w:lang w:val="fr-CH" w:bidi="fr-CH"/>
        </w:rPr>
        <w:t xml:space="preserve">Formant l’interface entre l’installation KNX et le système de commande d’éclairage DALI, les passerelles KNX DALI Color rendent le pilotage de l’éclairage dans les bâtiments plus sûre et plus flexible. Et un avantage parmi d’autres, l’éclairage Human Centric Lighting.   </w:t>
      </w:r>
    </w:p>
    <w:p w14:paraId="4459D084" w14:textId="77777777" w:rsidR="005E59BA" w:rsidRPr="00E16943" w:rsidRDefault="005E59BA" w:rsidP="004C21A4">
      <w:pPr>
        <w:pStyle w:val="berschriftFett"/>
        <w:jc w:val="both"/>
        <w:rPr>
          <w:sz w:val="24"/>
          <w:szCs w:val="24"/>
          <w:lang w:val="fr-CH"/>
        </w:rPr>
      </w:pPr>
    </w:p>
    <w:p w14:paraId="0444CEF5" w14:textId="0C02C4F2" w:rsidR="00740DB4" w:rsidRPr="00E16943" w:rsidRDefault="00930725" w:rsidP="00740DB4">
      <w:pPr>
        <w:spacing w:after="240" w:line="276" w:lineRule="auto"/>
        <w:jc w:val="both"/>
        <w:rPr>
          <w:rFonts w:ascii="Arial" w:hAnsi="Arial" w:cs="Arial"/>
          <w:sz w:val="24"/>
          <w:szCs w:val="24"/>
          <w:lang w:val="fr-CH"/>
        </w:rPr>
      </w:pPr>
      <w:bookmarkStart w:id="3" w:name="_Hlk124929930"/>
      <w:bookmarkStart w:id="4" w:name="_Hlk121401186"/>
      <w:r w:rsidRPr="00740DB4">
        <w:rPr>
          <w:rFonts w:ascii="Arial" w:eastAsia="Arial" w:hAnsi="Arial" w:cs="Arial"/>
          <w:b/>
          <w:bCs/>
          <w:sz w:val="24"/>
          <w:szCs w:val="24"/>
          <w:lang w:val="fr-CH" w:bidi="fr-CH"/>
        </w:rPr>
        <w:t xml:space="preserve">Horgen, </w:t>
      </w:r>
      <w:r w:rsidR="00740DB4" w:rsidRPr="00740DB4">
        <w:rPr>
          <w:rFonts w:ascii="Arial" w:eastAsia="Arial" w:hAnsi="Arial" w:cs="Arial"/>
          <w:b/>
          <w:bCs/>
          <w:sz w:val="24"/>
          <w:szCs w:val="24"/>
          <w:lang w:val="fr-CH" w:bidi="fr-CH"/>
        </w:rPr>
        <w:t>le 21 mai 2025</w:t>
      </w:r>
      <w:r w:rsidR="00740DB4" w:rsidRPr="00740DB4">
        <w:rPr>
          <w:rFonts w:ascii="Arial" w:eastAsia="Arial" w:hAnsi="Arial" w:cs="Arial"/>
          <w:b/>
          <w:bCs/>
          <w:sz w:val="24"/>
          <w:szCs w:val="24"/>
          <w:lang w:val="fr-CH" w:bidi="fr-CH"/>
        </w:rPr>
        <w:t xml:space="preserve"> </w:t>
      </w:r>
      <w:r w:rsidRPr="00740DB4">
        <w:rPr>
          <w:rFonts w:ascii="Arial" w:eastAsia="Arial" w:hAnsi="Arial" w:cs="Arial"/>
          <w:b/>
          <w:bCs/>
          <w:sz w:val="24"/>
          <w:szCs w:val="24"/>
          <w:lang w:val="fr-CH" w:bidi="fr-CH"/>
        </w:rPr>
        <w:t>–</w:t>
      </w:r>
      <w:bookmarkEnd w:id="0"/>
      <w:bookmarkEnd w:id="1"/>
      <w:bookmarkEnd w:id="3"/>
      <w:bookmarkEnd w:id="4"/>
      <w:r w:rsidRPr="00AB6CF3">
        <w:rPr>
          <w:rFonts w:ascii="Arial" w:eastAsia="Arial" w:hAnsi="Arial" w:cs="Arial"/>
          <w:sz w:val="24"/>
          <w:szCs w:val="24"/>
          <w:lang w:val="fr-CH" w:bidi="fr-CH"/>
        </w:rPr>
        <w:t xml:space="preserve"> </w:t>
      </w:r>
      <w:bookmarkEnd w:id="2"/>
      <w:r w:rsidR="008D68AF">
        <w:rPr>
          <w:rFonts w:ascii="Arial" w:eastAsia="Arial" w:hAnsi="Arial" w:cs="Arial"/>
          <w:sz w:val="24"/>
          <w:szCs w:val="24"/>
          <w:lang w:val="fr-CH" w:bidi="fr-CH"/>
        </w:rPr>
        <w:t xml:space="preserve">Avec les passerelles KNX DALI Color, </w:t>
      </w:r>
      <w:r w:rsidRPr="00AB6CF3">
        <w:rPr>
          <w:rFonts w:ascii="Arial" w:eastAsia="Arial" w:hAnsi="Arial" w:cs="Arial"/>
          <w:sz w:val="24"/>
          <w:szCs w:val="24"/>
          <w:lang w:val="fr-CH" w:bidi="fr-CH"/>
        </w:rPr>
        <w:t xml:space="preserve">Feller SA, </w:t>
      </w:r>
      <w:r w:rsidR="008D68AF">
        <w:rPr>
          <w:rFonts w:ascii="Arial" w:eastAsia="Arial" w:hAnsi="Arial" w:cs="Arial"/>
          <w:sz w:val="24"/>
          <w:szCs w:val="24"/>
          <w:lang w:val="fr-CH" w:bidi="fr-CH"/>
        </w:rPr>
        <w:t xml:space="preserve">le </w:t>
      </w:r>
      <w:r w:rsidRPr="00AB6CF3">
        <w:rPr>
          <w:rFonts w:ascii="Arial" w:eastAsia="Arial" w:hAnsi="Arial" w:cs="Arial"/>
          <w:sz w:val="24"/>
          <w:szCs w:val="24"/>
          <w:lang w:val="fr-CH" w:bidi="fr-CH"/>
        </w:rPr>
        <w:t xml:space="preserve">partenaire technologique suisse leader dans le secteur de l’installation électrique, </w:t>
      </w:r>
      <w:r w:rsidR="008D68AF">
        <w:rPr>
          <w:rFonts w:ascii="Arial" w:eastAsia="Arial" w:hAnsi="Arial" w:cs="Arial"/>
          <w:sz w:val="24"/>
          <w:szCs w:val="24"/>
          <w:lang w:val="fr-CH" w:bidi="fr-CH"/>
        </w:rPr>
        <w:t>offre une solution de commande d’éclairage</w:t>
      </w:r>
      <w:r w:rsidR="001322ED">
        <w:rPr>
          <w:rFonts w:ascii="Arial" w:eastAsia="Arial" w:hAnsi="Arial" w:cs="Arial"/>
          <w:sz w:val="24"/>
          <w:szCs w:val="24"/>
          <w:lang w:val="fr-CH" w:bidi="fr-CH"/>
        </w:rPr>
        <w:t xml:space="preserve"> intelligente</w:t>
      </w:r>
      <w:r w:rsidR="008D68AF">
        <w:rPr>
          <w:rFonts w:ascii="Arial" w:eastAsia="Arial" w:hAnsi="Arial" w:cs="Arial"/>
          <w:sz w:val="24"/>
          <w:szCs w:val="24"/>
          <w:lang w:val="fr-CH" w:bidi="fr-CH"/>
        </w:rPr>
        <w:t xml:space="preserve"> pour </w:t>
      </w:r>
      <w:r w:rsidR="001322ED">
        <w:rPr>
          <w:rFonts w:ascii="Arial" w:eastAsia="Arial" w:hAnsi="Arial" w:cs="Arial"/>
          <w:sz w:val="24"/>
          <w:szCs w:val="24"/>
          <w:lang w:val="fr-CH" w:bidi="fr-CH"/>
        </w:rPr>
        <w:t xml:space="preserve">le </w:t>
      </w:r>
      <w:r w:rsidR="008D68AF">
        <w:rPr>
          <w:rFonts w:ascii="Arial" w:eastAsia="Arial" w:hAnsi="Arial" w:cs="Arial"/>
          <w:sz w:val="24"/>
          <w:szCs w:val="24"/>
          <w:lang w:val="fr-CH" w:bidi="fr-CH"/>
        </w:rPr>
        <w:t>bâtiment</w:t>
      </w:r>
      <w:r w:rsidR="00F909B4">
        <w:rPr>
          <w:rFonts w:ascii="Arial" w:eastAsia="Arial" w:hAnsi="Arial" w:cs="Arial"/>
          <w:sz w:val="24"/>
          <w:szCs w:val="24"/>
          <w:lang w:val="fr-CH" w:bidi="fr-CH"/>
        </w:rPr>
        <w:t>.</w:t>
      </w:r>
      <w:r w:rsidR="008D68AF">
        <w:rPr>
          <w:rFonts w:ascii="Arial" w:eastAsia="Arial" w:hAnsi="Arial" w:cs="Arial"/>
          <w:sz w:val="24"/>
          <w:szCs w:val="24"/>
          <w:lang w:val="fr-CH" w:bidi="fr-CH"/>
        </w:rPr>
        <w:t xml:space="preserve"> </w:t>
      </w:r>
      <w:r w:rsidR="00F909B4">
        <w:rPr>
          <w:rFonts w:ascii="Arial" w:eastAsia="Arial" w:hAnsi="Arial" w:cs="Arial"/>
          <w:sz w:val="24"/>
          <w:szCs w:val="24"/>
          <w:lang w:val="fr-CH" w:bidi="fr-CH"/>
        </w:rPr>
        <w:t>L</w:t>
      </w:r>
      <w:r w:rsidRPr="00AB6CF3">
        <w:rPr>
          <w:rFonts w:ascii="Arial" w:eastAsia="Arial" w:hAnsi="Arial" w:cs="Arial"/>
          <w:sz w:val="24"/>
          <w:szCs w:val="24"/>
          <w:lang w:val="fr-CH" w:bidi="fr-CH"/>
        </w:rPr>
        <w:t xml:space="preserve">es passerelles KNX DALI Color sont certifiées </w:t>
      </w:r>
      <w:r w:rsidR="00F909B4" w:rsidRPr="00F909B4">
        <w:rPr>
          <w:rFonts w:ascii="Arial" w:eastAsia="Arial" w:hAnsi="Arial" w:cs="Arial"/>
          <w:sz w:val="24"/>
          <w:szCs w:val="24"/>
          <w:lang w:val="fr-CH" w:bidi="fr-CH"/>
        </w:rPr>
        <w:t xml:space="preserve">2 </w:t>
      </w:r>
      <w:r w:rsidRPr="00AB6CF3">
        <w:rPr>
          <w:rFonts w:ascii="Arial" w:eastAsia="Arial" w:hAnsi="Arial" w:cs="Arial"/>
          <w:sz w:val="24"/>
          <w:szCs w:val="24"/>
          <w:lang w:val="fr-CH" w:bidi="fr-CH"/>
        </w:rPr>
        <w:t>DALI 2 selon la norme CEI</w:t>
      </w:r>
      <w:r w:rsidR="00F909B4">
        <w:rPr>
          <w:rFonts w:ascii="Arial" w:eastAsia="Arial" w:hAnsi="Arial" w:cs="Arial"/>
          <w:sz w:val="24"/>
          <w:szCs w:val="24"/>
          <w:lang w:val="fr-CH" w:bidi="fr-CH"/>
        </w:rPr>
        <w:t> </w:t>
      </w:r>
      <w:r w:rsidRPr="00AB6CF3">
        <w:rPr>
          <w:rFonts w:ascii="Arial" w:eastAsia="Arial" w:hAnsi="Arial" w:cs="Arial"/>
          <w:sz w:val="24"/>
          <w:szCs w:val="24"/>
          <w:lang w:val="fr-CH" w:bidi="fr-CH"/>
        </w:rPr>
        <w:t>62386 éd.</w:t>
      </w:r>
      <w:r w:rsidR="00F909B4">
        <w:rPr>
          <w:rFonts w:ascii="Arial" w:eastAsia="Arial" w:hAnsi="Arial" w:cs="Arial"/>
          <w:sz w:val="24"/>
          <w:szCs w:val="24"/>
          <w:lang w:val="fr-CH" w:bidi="fr-CH"/>
        </w:rPr>
        <w:t> </w:t>
      </w:r>
      <w:r w:rsidRPr="00AB6CF3">
        <w:rPr>
          <w:rFonts w:ascii="Arial" w:eastAsia="Arial" w:hAnsi="Arial" w:cs="Arial"/>
          <w:sz w:val="24"/>
          <w:szCs w:val="24"/>
          <w:lang w:val="fr-CH" w:bidi="fr-CH"/>
        </w:rPr>
        <w:t xml:space="preserve">2 et disponibles </w:t>
      </w:r>
      <w:r w:rsidR="00F909B4">
        <w:rPr>
          <w:rFonts w:ascii="Arial" w:eastAsia="Arial" w:hAnsi="Arial" w:cs="Arial"/>
          <w:sz w:val="24"/>
          <w:szCs w:val="24"/>
          <w:lang w:val="fr-CH" w:bidi="fr-CH"/>
        </w:rPr>
        <w:t xml:space="preserve">au choix </w:t>
      </w:r>
      <w:r w:rsidRPr="00AB6CF3">
        <w:rPr>
          <w:rFonts w:ascii="Arial" w:eastAsia="Arial" w:hAnsi="Arial" w:cs="Arial"/>
          <w:sz w:val="24"/>
          <w:szCs w:val="24"/>
          <w:lang w:val="fr-CH" w:bidi="fr-CH"/>
        </w:rPr>
        <w:t xml:space="preserve">en version monocanal ou bicanal. </w:t>
      </w:r>
      <w:r w:rsidR="00F909B4">
        <w:rPr>
          <w:rFonts w:ascii="Arial" w:eastAsia="Arial" w:hAnsi="Arial" w:cs="Arial"/>
          <w:sz w:val="24"/>
          <w:szCs w:val="24"/>
          <w:lang w:val="fr-CH" w:bidi="fr-CH"/>
        </w:rPr>
        <w:t>E</w:t>
      </w:r>
      <w:r w:rsidRPr="00AB6CF3">
        <w:rPr>
          <w:rFonts w:ascii="Arial" w:eastAsia="Arial" w:hAnsi="Arial" w:cs="Arial"/>
          <w:sz w:val="24"/>
          <w:szCs w:val="24"/>
          <w:lang w:val="fr-CH" w:bidi="fr-CH"/>
        </w:rPr>
        <w:t>lles sont conformes au standard KNX Secure et offrent de nombreuses options de commande de la lumière colorée ainsi que des fonctions d’éclairage Human Centric Lightning.</w:t>
      </w:r>
    </w:p>
    <w:p w14:paraId="3D786D84" w14:textId="37828679" w:rsidR="00512102" w:rsidRPr="00E16943" w:rsidRDefault="009C32A8" w:rsidP="00512102">
      <w:pPr>
        <w:spacing w:after="240" w:line="276" w:lineRule="auto"/>
        <w:jc w:val="both"/>
        <w:rPr>
          <w:rFonts w:ascii="Arial" w:hAnsi="Arial" w:cs="Arial"/>
          <w:b/>
          <w:bCs/>
          <w:strike/>
          <w:sz w:val="24"/>
          <w:szCs w:val="24"/>
          <w:lang w:val="fr-CH"/>
        </w:rPr>
      </w:pPr>
      <w:r w:rsidRPr="00AB6CF3">
        <w:rPr>
          <w:rFonts w:ascii="Arial" w:eastAsia="Arial" w:hAnsi="Arial" w:cs="Arial"/>
          <w:b/>
          <w:sz w:val="24"/>
          <w:szCs w:val="24"/>
          <w:lang w:val="fr-CH" w:bidi="fr-CH"/>
        </w:rPr>
        <w:t>Utilisation polyvalente</w:t>
      </w:r>
    </w:p>
    <w:p w14:paraId="46277AB2" w14:textId="1207E216" w:rsidR="00E62D27" w:rsidRPr="00E16943" w:rsidRDefault="008B6A55" w:rsidP="008F5CB0">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 xml:space="preserve">La version passerelle simple permet de commander 64 appareils DALI dans un système DALI, tandis qu’avec la version passerelle double, ce sont jusqu’à 128 appareils DALI qui </w:t>
      </w:r>
      <w:proofErr w:type="gramStart"/>
      <w:r w:rsidRPr="00AB6CF3">
        <w:rPr>
          <w:rFonts w:ascii="Arial" w:eastAsia="Arial" w:hAnsi="Arial" w:cs="Arial"/>
          <w:sz w:val="24"/>
          <w:szCs w:val="24"/>
          <w:lang w:val="fr-CH" w:bidi="fr-CH"/>
        </w:rPr>
        <w:t>peuvent</w:t>
      </w:r>
      <w:proofErr w:type="gramEnd"/>
      <w:r w:rsidRPr="00AB6CF3">
        <w:rPr>
          <w:rFonts w:ascii="Arial" w:eastAsia="Arial" w:hAnsi="Arial" w:cs="Arial"/>
          <w:sz w:val="24"/>
          <w:szCs w:val="24"/>
          <w:lang w:val="fr-CH" w:bidi="fr-CH"/>
        </w:rPr>
        <w:t xml:space="preserve"> être commandés dans deux systèmes DALI indépendants. Comme l’adressage est flexible, les luminaires connectés peuvent être pilotés individuellement ou en tant que partie d’un ou plusieurs groupes. </w:t>
      </w:r>
    </w:p>
    <w:p w14:paraId="1F98D9C6" w14:textId="5A07071F" w:rsidR="003262B0" w:rsidRPr="00E16943" w:rsidRDefault="000327D6" w:rsidP="008F5CB0">
      <w:pPr>
        <w:spacing w:after="240" w:line="276" w:lineRule="auto"/>
        <w:jc w:val="both"/>
        <w:rPr>
          <w:rFonts w:ascii="Arial" w:hAnsi="Arial" w:cs="Arial"/>
          <w:b/>
          <w:bCs/>
          <w:sz w:val="24"/>
          <w:szCs w:val="24"/>
          <w:lang w:val="fr-CH"/>
        </w:rPr>
      </w:pPr>
      <w:r w:rsidRPr="00AB6CF3">
        <w:rPr>
          <w:rFonts w:ascii="Arial" w:eastAsia="Arial" w:hAnsi="Arial" w:cs="Arial"/>
          <w:b/>
          <w:sz w:val="24"/>
          <w:szCs w:val="24"/>
          <w:lang w:val="fr-CH" w:bidi="fr-CH"/>
        </w:rPr>
        <w:t>Options d’éclairage individuelles</w:t>
      </w:r>
    </w:p>
    <w:p w14:paraId="046D5CA0" w14:textId="5E81D964" w:rsidR="008F5CB0" w:rsidRPr="00E16943" w:rsidRDefault="00735AAA" w:rsidP="008F5CB0">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La prise en charge de DALI Device Type 8 permet d’ajuster la température de couleur de la lumière, du blanc froid au blanc chaud, et de contrôler la couleur (RGB/RGBW) selon le luminaire choisi. Cela confère une grande latitude de création de concepts d’éclairage personnalisés, pour les écoles, les bureaux paysagers, les halls de production, les hôpitaux, les établissements de soins, les supermarchés ou les vitrines de magasins.</w:t>
      </w:r>
    </w:p>
    <w:p w14:paraId="39A27A36" w14:textId="20E78BB8" w:rsidR="003227EB" w:rsidRPr="00E16943" w:rsidRDefault="00347AA1" w:rsidP="00CE32C3">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Les options de commande de la lumière colorée telles que le mode de transition de couleur (Colour Transition Mode) offrent une maîtrise flexible et créative des variations de couleur, contribuant à la création d’effets visuels et atmosphériques. La fonction</w:t>
      </w:r>
      <w:proofErr w:type="gramStart"/>
      <w:r w:rsidRPr="00AB6CF3">
        <w:rPr>
          <w:rFonts w:ascii="Arial" w:eastAsia="Arial" w:hAnsi="Arial" w:cs="Arial"/>
          <w:sz w:val="24"/>
          <w:szCs w:val="24"/>
          <w:lang w:val="fr-CH" w:bidi="fr-CH"/>
        </w:rPr>
        <w:t xml:space="preserve"> «Dim</w:t>
      </w:r>
      <w:proofErr w:type="gramEnd"/>
      <w:r w:rsidRPr="00AB6CF3">
        <w:rPr>
          <w:rFonts w:ascii="Arial" w:eastAsia="Arial" w:hAnsi="Arial" w:cs="Arial"/>
          <w:sz w:val="24"/>
          <w:szCs w:val="24"/>
          <w:lang w:val="fr-CH" w:bidi="fr-CH"/>
        </w:rPr>
        <w:t xml:space="preserve"> to </w:t>
      </w:r>
      <w:proofErr w:type="gramStart"/>
      <w:r w:rsidRPr="00AB6CF3">
        <w:rPr>
          <w:rFonts w:ascii="Arial" w:eastAsia="Arial" w:hAnsi="Arial" w:cs="Arial"/>
          <w:sz w:val="24"/>
          <w:szCs w:val="24"/>
          <w:lang w:val="fr-CH" w:bidi="fr-CH"/>
        </w:rPr>
        <w:t>Warm»</w:t>
      </w:r>
      <w:proofErr w:type="gramEnd"/>
      <w:r w:rsidRPr="00AB6CF3">
        <w:rPr>
          <w:rFonts w:ascii="Arial" w:eastAsia="Arial" w:hAnsi="Arial" w:cs="Arial"/>
          <w:sz w:val="24"/>
          <w:szCs w:val="24"/>
          <w:lang w:val="fr-CH" w:bidi="fr-CH"/>
        </w:rPr>
        <w:t xml:space="preserve"> simule la lumière chaude d’une ampoule classique pendant la gradation, tandis que les concepts d’éclairage tels que Human Centric Lightning (HCL) </w:t>
      </w:r>
      <w:r w:rsidRPr="00AB6CF3">
        <w:rPr>
          <w:rFonts w:ascii="Arial" w:eastAsia="Arial" w:hAnsi="Arial" w:cs="Arial"/>
          <w:sz w:val="24"/>
          <w:szCs w:val="24"/>
          <w:lang w:val="fr-CH" w:bidi="fr-CH"/>
        </w:rPr>
        <w:lastRenderedPageBreak/>
        <w:t>reproduisent l’évolution naturelle de la lumière du jour et reflètent un éclairage favorisant le bien-être des personnes.</w:t>
      </w:r>
    </w:p>
    <w:p w14:paraId="003203DD" w14:textId="029CB79E" w:rsidR="00B45ABF" w:rsidRPr="00E16943" w:rsidRDefault="006228AA" w:rsidP="00B45ABF">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La commande de scènes étant élargie, les luminaires et groupes de luminaires peuvent, en option, être intégrés dans 16 scènes d’éclairage et activés sur simple pression d’un bouton. Des cycles automatiques pour cercle chromatique et la luminosité sont également programmables.</w:t>
      </w:r>
    </w:p>
    <w:p w14:paraId="49D76261" w14:textId="0F75379A" w:rsidR="00CB714F" w:rsidRPr="00E16943" w:rsidRDefault="00CB714F" w:rsidP="00B45ABF">
      <w:pPr>
        <w:spacing w:after="240" w:line="276" w:lineRule="auto"/>
        <w:jc w:val="both"/>
        <w:rPr>
          <w:rFonts w:ascii="Arial" w:hAnsi="Arial" w:cs="Arial"/>
          <w:b/>
          <w:bCs/>
          <w:sz w:val="24"/>
          <w:szCs w:val="24"/>
          <w:lang w:val="fr-CH"/>
        </w:rPr>
      </w:pPr>
      <w:r w:rsidRPr="00AB6CF3">
        <w:rPr>
          <w:rFonts w:ascii="Arial" w:eastAsia="Arial" w:hAnsi="Arial" w:cs="Arial"/>
          <w:b/>
          <w:sz w:val="24"/>
          <w:szCs w:val="24"/>
          <w:lang w:val="fr-CH" w:bidi="fr-CH"/>
        </w:rPr>
        <w:t>La fonction KNX Secure garantit un haut niveau de sécurité</w:t>
      </w:r>
    </w:p>
    <w:p w14:paraId="0805620A" w14:textId="3AD7EC0F" w:rsidR="00CB714F" w:rsidRPr="00E16943" w:rsidRDefault="00CB714F" w:rsidP="00CB714F">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Le chiffrage éprouvé de KNX Data Secure protège à tout moment la communication et la transmission de données au sein du système KNX des accès non autorisés et des manipulations. Les passerelles sont ainsi parfaites pour une utilisation dans des systèmes d’automatisation de bâtiments publics et elles s’intègrent tout autant dans des installations KNX existantes et non chiffrées sans difficulté. Le firmware des appareils se laisse facilement actualiser via le bus KNX.</w:t>
      </w:r>
    </w:p>
    <w:p w14:paraId="26885DB2" w14:textId="0887C867" w:rsidR="0030641C" w:rsidRPr="00E16943" w:rsidRDefault="0030641C" w:rsidP="0030641C">
      <w:pPr>
        <w:spacing w:after="240" w:line="276" w:lineRule="auto"/>
        <w:jc w:val="both"/>
        <w:rPr>
          <w:rFonts w:ascii="Arial" w:hAnsi="Arial" w:cs="Arial"/>
          <w:sz w:val="24"/>
          <w:szCs w:val="24"/>
          <w:lang w:val="fr-CH"/>
        </w:rPr>
      </w:pPr>
      <w:r w:rsidRPr="00AB6CF3">
        <w:rPr>
          <w:rFonts w:ascii="Arial" w:eastAsia="Arial" w:hAnsi="Arial" w:cs="Arial"/>
          <w:sz w:val="24"/>
          <w:szCs w:val="24"/>
          <w:lang w:val="fr-CH" w:bidi="fr-CH"/>
        </w:rPr>
        <w:t xml:space="preserve">Pour plus d’informations sur les passerelles DALI KNX, cliquez </w:t>
      </w:r>
      <w:hyperlink r:id="rId8" w:history="1">
        <w:r w:rsidRPr="00AB6CF3">
          <w:rPr>
            <w:rStyle w:val="Hyperlink"/>
            <w:rFonts w:ascii="Arial" w:eastAsia="Arial" w:hAnsi="Arial" w:cs="Arial"/>
            <w:sz w:val="24"/>
            <w:szCs w:val="24"/>
            <w:lang w:val="fr-CH" w:bidi="fr-CH"/>
          </w:rPr>
          <w:t>ici</w:t>
        </w:r>
      </w:hyperlink>
      <w:r w:rsidRPr="00AB6CF3">
        <w:rPr>
          <w:rFonts w:ascii="Arial" w:eastAsia="Arial" w:hAnsi="Arial" w:cs="Arial"/>
          <w:sz w:val="24"/>
          <w:szCs w:val="24"/>
          <w:lang w:val="fr-CH" w:bidi="fr-CH"/>
        </w:rPr>
        <w:t>.</w:t>
      </w:r>
    </w:p>
    <w:p w14:paraId="7C92DE0B" w14:textId="77777777" w:rsidR="0030641C" w:rsidRPr="00E16943" w:rsidRDefault="0030641C" w:rsidP="00B45ABF">
      <w:pPr>
        <w:spacing w:after="240" w:line="276" w:lineRule="auto"/>
        <w:jc w:val="both"/>
        <w:rPr>
          <w:rFonts w:ascii="Arial" w:hAnsi="Arial" w:cs="Arial"/>
          <w:sz w:val="24"/>
          <w:szCs w:val="24"/>
          <w:lang w:val="fr-CH"/>
        </w:rPr>
      </w:pPr>
    </w:p>
    <w:p w14:paraId="5904908E" w14:textId="77777777" w:rsidR="0091447B" w:rsidRPr="0091447B" w:rsidRDefault="0091447B" w:rsidP="0091447B">
      <w:pPr>
        <w:autoSpaceDE w:val="0"/>
        <w:autoSpaceDN w:val="0"/>
        <w:adjustRightInd w:val="0"/>
        <w:jc w:val="both"/>
        <w:rPr>
          <w:rFonts w:ascii="Arial" w:hAnsi="Arial" w:cs="Arial"/>
          <w:b/>
          <w:bCs/>
          <w:color w:val="000000"/>
          <w:sz w:val="18"/>
          <w:szCs w:val="18"/>
          <w:lang w:val="fr-CH" w:eastAsia="pl-PL"/>
        </w:rPr>
      </w:pPr>
      <w:r w:rsidRPr="0091447B">
        <w:rPr>
          <w:rFonts w:ascii="Arial" w:hAnsi="Arial" w:cs="Arial"/>
          <w:b/>
          <w:bCs/>
          <w:color w:val="000000"/>
          <w:sz w:val="18"/>
          <w:szCs w:val="18"/>
          <w:lang w:val="fr-CH" w:eastAsia="pl-PL"/>
        </w:rPr>
        <w:t>A propos de Feller</w:t>
      </w:r>
    </w:p>
    <w:p w14:paraId="1F2A6E94"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p>
    <w:p w14:paraId="39E0F92F"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r w:rsidRPr="0091447B">
        <w:rPr>
          <w:rFonts w:ascii="Arial" w:hAnsi="Arial" w:cs="Arial"/>
          <w:bCs/>
          <w:color w:val="000000"/>
          <w:sz w:val="18"/>
          <w:szCs w:val="18"/>
          <w:lang w:val="fr-CH" w:eastAsia="pl-PL"/>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06C45C9D"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p>
    <w:p w14:paraId="3621B306"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r w:rsidRPr="0091447B">
        <w:rPr>
          <w:rFonts w:ascii="Arial" w:hAnsi="Arial" w:cs="Arial"/>
          <w:bCs/>
          <w:color w:val="000000"/>
          <w:sz w:val="18"/>
          <w:szCs w:val="18"/>
          <w:lang w:val="fr-CH" w:eastAsia="pl-PL"/>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45DDCBAA"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p>
    <w:p w14:paraId="68DB1478"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r w:rsidRPr="0091447B">
        <w:rPr>
          <w:rFonts w:ascii="Arial" w:hAnsi="Arial" w:cs="Arial"/>
          <w:bCs/>
          <w:color w:val="000000"/>
          <w:sz w:val="18"/>
          <w:szCs w:val="18"/>
          <w:lang w:val="fr-CH" w:eastAsia="pl-PL"/>
        </w:rPr>
        <w:t>Feller fait partie de Schneider Electric, l'un des leaders au niveau mondial spécialistes de la transformation digitale en gestion de l’énergie et automatisation.</w:t>
      </w:r>
    </w:p>
    <w:p w14:paraId="37AD2606"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p>
    <w:p w14:paraId="08987346" w14:textId="77777777" w:rsidR="0091447B" w:rsidRPr="0091447B" w:rsidRDefault="0091447B" w:rsidP="0091447B">
      <w:pPr>
        <w:autoSpaceDE w:val="0"/>
        <w:autoSpaceDN w:val="0"/>
        <w:adjustRightInd w:val="0"/>
        <w:jc w:val="both"/>
        <w:rPr>
          <w:rFonts w:ascii="Arial" w:hAnsi="Arial" w:cs="Arial"/>
          <w:bCs/>
          <w:color w:val="000000"/>
          <w:sz w:val="18"/>
          <w:szCs w:val="18"/>
          <w:lang w:val="fr-CH" w:eastAsia="pl-PL"/>
        </w:rPr>
      </w:pPr>
      <w:hyperlink r:id="rId9" w:history="1">
        <w:r w:rsidRPr="0091447B">
          <w:rPr>
            <w:rFonts w:ascii="Arial" w:hAnsi="Arial" w:cs="Arial"/>
            <w:color w:val="0000FF"/>
            <w:sz w:val="18"/>
            <w:szCs w:val="18"/>
            <w:u w:val="single"/>
            <w:lang w:val="fr-CH" w:eastAsia="pl-PL"/>
          </w:rPr>
          <w:t>www.feller.ch</w:t>
        </w:r>
      </w:hyperlink>
      <w:r w:rsidRPr="0091447B">
        <w:rPr>
          <w:rFonts w:ascii="Arial" w:hAnsi="Arial" w:cs="Arial"/>
          <w:bCs/>
          <w:color w:val="000000"/>
          <w:sz w:val="18"/>
          <w:szCs w:val="18"/>
          <w:lang w:val="fr-CH" w:eastAsia="pl-PL"/>
        </w:rPr>
        <w:t xml:space="preserve"> </w:t>
      </w:r>
      <w:r w:rsidRPr="0091447B">
        <w:rPr>
          <w:rFonts w:ascii="Arial" w:hAnsi="Arial" w:cs="Arial"/>
          <w:bCs/>
          <w:color w:val="000000"/>
          <w:sz w:val="18"/>
          <w:szCs w:val="18"/>
          <w:lang w:val="fr-CH" w:eastAsia="pl-PL"/>
        </w:rPr>
        <w:br/>
      </w:r>
      <w:r w:rsidRPr="0091447B">
        <w:rPr>
          <w:rFonts w:ascii="Arial" w:hAnsi="Arial" w:cs="Arial"/>
          <w:bCs/>
          <w:color w:val="000000"/>
          <w:sz w:val="18"/>
          <w:szCs w:val="18"/>
          <w:lang w:val="fr-CH" w:eastAsia="pl-PL"/>
        </w:rPr>
        <w:br/>
      </w:r>
    </w:p>
    <w:p w14:paraId="5B8AF5A8" w14:textId="77777777" w:rsidR="0091447B" w:rsidRPr="0091447B" w:rsidRDefault="0091447B" w:rsidP="0091447B">
      <w:pPr>
        <w:jc w:val="both"/>
        <w:rPr>
          <w:rFonts w:ascii="Arial" w:hAnsi="Arial" w:cs="Arial"/>
          <w:b/>
          <w:bCs/>
          <w:color w:val="000000"/>
          <w:sz w:val="18"/>
          <w:szCs w:val="18"/>
          <w:lang w:val="fr-CH" w:eastAsia="pl-PL"/>
        </w:rPr>
      </w:pPr>
      <w:r w:rsidRPr="0091447B">
        <w:rPr>
          <w:rFonts w:ascii="Arial" w:hAnsi="Arial" w:cs="Arial"/>
          <w:b/>
          <w:bCs/>
          <w:color w:val="000000"/>
          <w:sz w:val="18"/>
          <w:szCs w:val="18"/>
          <w:lang w:val="fr-CH"/>
        </w:rPr>
        <w:br/>
      </w:r>
      <w:r w:rsidRPr="0091447B">
        <w:rPr>
          <w:rFonts w:ascii="Arial" w:hAnsi="Arial" w:cs="Arial"/>
          <w:b/>
          <w:bCs/>
          <w:color w:val="000000"/>
          <w:sz w:val="18"/>
          <w:szCs w:val="18"/>
          <w:lang w:val="fr-CH" w:eastAsia="pl-PL"/>
        </w:rPr>
        <w:t>A propos de Schneider Electric</w:t>
      </w:r>
    </w:p>
    <w:p w14:paraId="7CFF14D4" w14:textId="77777777" w:rsidR="0091447B" w:rsidRPr="0091447B" w:rsidRDefault="0091447B" w:rsidP="0091447B">
      <w:pPr>
        <w:jc w:val="both"/>
        <w:rPr>
          <w:rFonts w:ascii="Arial" w:hAnsi="Arial" w:cs="Arial"/>
          <w:b/>
          <w:bCs/>
          <w:color w:val="000000"/>
          <w:sz w:val="18"/>
          <w:szCs w:val="18"/>
          <w:lang w:val="fr-CH" w:eastAsia="pl-PL"/>
        </w:rPr>
      </w:pPr>
    </w:p>
    <w:p w14:paraId="60CF114F" w14:textId="77777777" w:rsidR="0091447B" w:rsidRPr="0091447B" w:rsidRDefault="0091447B" w:rsidP="0091447B">
      <w:pPr>
        <w:jc w:val="both"/>
        <w:rPr>
          <w:rFonts w:ascii="Arial" w:hAnsi="Arial" w:cs="Arial"/>
          <w:color w:val="000000"/>
          <w:sz w:val="18"/>
          <w:szCs w:val="18"/>
          <w:lang w:val="fr-CH"/>
        </w:rPr>
      </w:pPr>
      <w:r w:rsidRPr="0091447B">
        <w:rPr>
          <w:rFonts w:ascii="Arial" w:hAnsi="Arial" w:cs="Arial"/>
          <w:color w:val="000000"/>
          <w:sz w:val="18"/>
          <w:szCs w:val="18"/>
          <w:lang w:val="fr-CH"/>
        </w:rPr>
        <w:t>Chez Schneider Electric, nous croyons que l’accès à l’énergie et au digital est un droit fondamental. A chaque instant, nous donnons à chacun le pouvoir d’utiliser au mieux son énergie et ses ressources, partout dans le monde. « </w:t>
      </w:r>
      <w:hyperlink r:id="rId10" w:history="1">
        <w:r w:rsidRPr="0091447B">
          <w:rPr>
            <w:rFonts w:ascii="Arial" w:hAnsi="Arial" w:cs="Arial"/>
            <w:color w:val="0000FF"/>
            <w:sz w:val="18"/>
            <w:szCs w:val="18"/>
            <w:u w:val="single"/>
            <w:lang w:val="fr-CH"/>
          </w:rPr>
          <w:t>Life Is On</w:t>
        </w:r>
      </w:hyperlink>
      <w:r w:rsidRPr="0091447B">
        <w:rPr>
          <w:color w:val="000000"/>
          <w:sz w:val="18"/>
          <w:szCs w:val="18"/>
          <w:lang w:val="fr-FR"/>
        </w:rPr>
        <w:t> »</w:t>
      </w:r>
      <w:r w:rsidRPr="0091447B">
        <w:rPr>
          <w:rFonts w:ascii="Arial" w:hAnsi="Arial" w:cs="Arial"/>
          <w:color w:val="000000"/>
          <w:sz w:val="18"/>
          <w:szCs w:val="18"/>
          <w:lang w:val="fr-CH"/>
        </w:rPr>
        <w:t>.</w:t>
      </w:r>
    </w:p>
    <w:p w14:paraId="02D7ED21" w14:textId="77777777" w:rsidR="0091447B" w:rsidRPr="0091447B" w:rsidRDefault="0091447B" w:rsidP="0091447B">
      <w:pPr>
        <w:jc w:val="both"/>
        <w:rPr>
          <w:rFonts w:ascii="Arial" w:hAnsi="Arial" w:cs="Arial"/>
          <w:color w:val="000000"/>
          <w:sz w:val="18"/>
          <w:szCs w:val="18"/>
          <w:lang w:val="fr-CH"/>
        </w:rPr>
      </w:pPr>
    </w:p>
    <w:p w14:paraId="30B0ADE8" w14:textId="77777777" w:rsidR="0091447B" w:rsidRPr="0091447B" w:rsidRDefault="0091447B" w:rsidP="0091447B">
      <w:pPr>
        <w:jc w:val="both"/>
        <w:rPr>
          <w:rFonts w:ascii="Arial" w:hAnsi="Arial" w:cs="Arial"/>
          <w:color w:val="000000"/>
          <w:sz w:val="18"/>
          <w:szCs w:val="18"/>
          <w:lang w:val="fr-CH"/>
        </w:rPr>
      </w:pPr>
      <w:r w:rsidRPr="0091447B">
        <w:rPr>
          <w:rFonts w:ascii="Arial" w:hAnsi="Arial" w:cs="Arial"/>
          <w:color w:val="000000"/>
          <w:sz w:val="18"/>
          <w:szCs w:val="18"/>
          <w:lang w:val="fr-CH"/>
        </w:rPr>
        <w:t xml:space="preserve">Nous développons des solutions numériques combinant énergie et automatismes, pour plus d’efficacité, au service d’un monde plus durable. Grâce à nos technologies uniques de gestion de l’énergie, d’automatismes en temps réel, </w:t>
      </w:r>
      <w:proofErr w:type="gramStart"/>
      <w:r w:rsidRPr="0091447B">
        <w:rPr>
          <w:rFonts w:ascii="Arial" w:hAnsi="Arial" w:cs="Arial"/>
          <w:color w:val="000000"/>
          <w:sz w:val="18"/>
          <w:szCs w:val="18"/>
          <w:lang w:val="fr-CH"/>
        </w:rPr>
        <w:lastRenderedPageBreak/>
        <w:t>de</w:t>
      </w:r>
      <w:proofErr w:type="gramEnd"/>
      <w:r w:rsidRPr="0091447B">
        <w:rPr>
          <w:rFonts w:ascii="Arial" w:hAnsi="Arial" w:cs="Arial"/>
          <w:color w:val="000000"/>
          <w:sz w:val="18"/>
          <w:szCs w:val="18"/>
          <w:lang w:val="fr-CH"/>
        </w:rPr>
        <w:t xml:space="preserve"> logiciels et de services, nous proposons des solutions intégrées pour l’habitat résidentiel, les bâtiments tertiaires, les data centers, les infrastructures et les industries. </w:t>
      </w:r>
    </w:p>
    <w:p w14:paraId="050C697D" w14:textId="77777777" w:rsidR="0091447B" w:rsidRPr="0091447B" w:rsidRDefault="0091447B" w:rsidP="0091447B">
      <w:pPr>
        <w:jc w:val="both"/>
        <w:rPr>
          <w:rFonts w:ascii="Arial" w:hAnsi="Arial" w:cs="Arial"/>
          <w:color w:val="000000"/>
          <w:sz w:val="18"/>
          <w:szCs w:val="18"/>
          <w:lang w:val="fr-CH"/>
        </w:rPr>
      </w:pPr>
    </w:p>
    <w:p w14:paraId="4837A079" w14:textId="77777777" w:rsidR="0091447B" w:rsidRPr="0091447B" w:rsidRDefault="0091447B" w:rsidP="0091447B">
      <w:pPr>
        <w:jc w:val="both"/>
        <w:rPr>
          <w:rFonts w:ascii="Arial" w:hAnsi="Arial" w:cs="Arial"/>
          <w:color w:val="000000"/>
          <w:sz w:val="18"/>
          <w:szCs w:val="18"/>
          <w:lang w:val="fr-CH"/>
        </w:rPr>
      </w:pPr>
      <w:r w:rsidRPr="0091447B">
        <w:rPr>
          <w:rFonts w:ascii="Arial" w:hAnsi="Arial" w:cs="Arial"/>
          <w:color w:val="000000"/>
          <w:sz w:val="18"/>
          <w:szCs w:val="18"/>
          <w:lang w:val="fr-CH"/>
        </w:rPr>
        <w:t>Cette vision partagée, ce désir permanent d’innover au service de notre mission, sont au cœur de nos valeurs et rassemblent notre communauté de par le monde.</w:t>
      </w:r>
    </w:p>
    <w:p w14:paraId="1914276A" w14:textId="77777777" w:rsidR="0091447B" w:rsidRPr="0091447B" w:rsidRDefault="0091447B" w:rsidP="0091447B">
      <w:pPr>
        <w:jc w:val="both"/>
        <w:rPr>
          <w:rFonts w:ascii="Arial" w:hAnsi="Arial" w:cs="Arial"/>
          <w:color w:val="000000"/>
          <w:sz w:val="18"/>
          <w:szCs w:val="18"/>
          <w:lang w:val="fr-CH"/>
        </w:rPr>
      </w:pPr>
    </w:p>
    <w:p w14:paraId="3538BEBD" w14:textId="77777777" w:rsidR="0091447B" w:rsidRPr="0091447B" w:rsidRDefault="0091447B" w:rsidP="0091447B">
      <w:pPr>
        <w:jc w:val="both"/>
        <w:rPr>
          <w:rFonts w:ascii="Arial" w:hAnsi="Arial" w:cs="Arial"/>
          <w:color w:val="000000"/>
          <w:sz w:val="18"/>
          <w:szCs w:val="18"/>
          <w:lang w:val="fr-CH"/>
        </w:rPr>
      </w:pPr>
      <w:r w:rsidRPr="0091447B">
        <w:rPr>
          <w:rFonts w:ascii="Arial" w:hAnsi="Arial" w:cs="Arial"/>
          <w:color w:val="000000"/>
          <w:sz w:val="18"/>
          <w:szCs w:val="18"/>
          <w:lang w:val="fr-CH"/>
        </w:rPr>
        <w:t>Schneider Electric Suisse comprend les sociétés Schneider Electric (Suisse SA) et Feller SA. Le groupe emploie environ 650 personnes en Suisse et est dirigé par Tanja Vainio, Country President Schneider Electric Switzerland.</w:t>
      </w:r>
    </w:p>
    <w:p w14:paraId="5CFA1919" w14:textId="77777777" w:rsidR="0091447B" w:rsidRPr="0091447B" w:rsidRDefault="0091447B" w:rsidP="0091447B">
      <w:pPr>
        <w:jc w:val="both"/>
        <w:rPr>
          <w:rFonts w:ascii="Arial" w:hAnsi="Arial" w:cs="Arial"/>
          <w:color w:val="000000"/>
          <w:sz w:val="18"/>
          <w:szCs w:val="18"/>
          <w:lang w:val="fr-CH"/>
        </w:rPr>
      </w:pPr>
    </w:p>
    <w:p w14:paraId="01A1B604" w14:textId="77777777" w:rsidR="0091447B" w:rsidRPr="0091447B" w:rsidRDefault="0091447B" w:rsidP="0091447B">
      <w:pPr>
        <w:jc w:val="both"/>
        <w:rPr>
          <w:rFonts w:ascii="Arial" w:hAnsi="Arial" w:cs="Arial"/>
          <w:sz w:val="18"/>
          <w:szCs w:val="18"/>
        </w:rPr>
      </w:pPr>
      <w:hyperlink r:id="rId11" w:history="1">
        <w:r w:rsidRPr="0091447B">
          <w:rPr>
            <w:rFonts w:ascii="Arial" w:hAnsi="Arial" w:cs="Arial"/>
            <w:color w:val="0000FF"/>
            <w:sz w:val="18"/>
            <w:szCs w:val="18"/>
            <w:u w:val="single"/>
          </w:rPr>
          <w:t>www.se.com/ch</w:t>
        </w:r>
      </w:hyperlink>
    </w:p>
    <w:p w14:paraId="33D07A71" w14:textId="77777777" w:rsidR="0091447B" w:rsidRPr="00F7106F" w:rsidRDefault="0091447B" w:rsidP="0091447B">
      <w:pPr>
        <w:pStyle w:val="berschriftFett"/>
        <w:spacing w:line="360" w:lineRule="auto"/>
        <w:jc w:val="both"/>
        <w:rPr>
          <w:rFonts w:cs="Arial"/>
          <w:color w:val="000000" w:themeColor="text1"/>
          <w:sz w:val="18"/>
          <w:szCs w:val="18"/>
        </w:rPr>
      </w:pPr>
    </w:p>
    <w:p w14:paraId="3FF2EEF4" w14:textId="07FB0B71" w:rsidR="00DD1F5A" w:rsidRPr="00AB6CF3" w:rsidRDefault="00DD1F5A" w:rsidP="0091447B">
      <w:pPr>
        <w:autoSpaceDE w:val="0"/>
        <w:autoSpaceDN w:val="0"/>
        <w:adjustRightInd w:val="0"/>
        <w:jc w:val="both"/>
        <w:rPr>
          <w:rFonts w:ascii="Arial" w:hAnsi="Arial" w:cs="Arial"/>
          <w:color w:val="000000" w:themeColor="text1"/>
          <w:sz w:val="18"/>
          <w:szCs w:val="18"/>
        </w:rPr>
      </w:pPr>
    </w:p>
    <w:sectPr w:rsidR="00DD1F5A" w:rsidRPr="00AB6CF3" w:rsidSect="00831F79">
      <w:headerReference w:type="default" r:id="rId12"/>
      <w:footerReference w:type="default" r:id="rId13"/>
      <w:headerReference w:type="first" r:id="rId14"/>
      <w:footerReference w:type="first" r:id="rId15"/>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70A" w14:textId="77777777" w:rsidR="00BA60C5" w:rsidRDefault="00BA60C5">
      <w:r>
        <w:separator/>
      </w:r>
    </w:p>
  </w:endnote>
  <w:endnote w:type="continuationSeparator" w:id="0">
    <w:p w14:paraId="19FBA673" w14:textId="77777777" w:rsidR="00BA60C5" w:rsidRDefault="00B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750E" w14:textId="77777777" w:rsidR="006321EB" w:rsidRPr="00074596" w:rsidRDefault="006321EB" w:rsidP="006321EB">
    <w:pPr>
      <w:pStyle w:val="Pa2"/>
      <w:spacing w:before="0" w:beforeAutospacing="0" w:after="0" w:afterAutospacing="0" w:line="276" w:lineRule="auto"/>
      <w:rPr>
        <w:rStyle w:val="A2"/>
        <w:b/>
        <w:lang w:val="de-CH"/>
      </w:rPr>
    </w:pPr>
    <w:r w:rsidRPr="00074596">
      <w:rPr>
        <w:rFonts w:cs="Arial Rounded MT Std Light"/>
        <w:b/>
        <w:noProof/>
        <w:color w:val="000000"/>
        <w:sz w:val="16"/>
        <w:szCs w:val="16"/>
        <w:lang w:val="fr-FR" w:eastAsia="fr-FR"/>
      </w:rPr>
      <mc:AlternateContent>
        <mc:Choice Requires="wps">
          <w:drawing>
            <wp:anchor distT="0" distB="0" distL="114300" distR="114300" simplePos="0" relativeHeight="251658240" behindDoc="0" locked="0" layoutInCell="0" allowOverlap="1" wp14:anchorId="7EF0D7DF" wp14:editId="78967C52">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37D79" w14:textId="77777777" w:rsidR="006321EB" w:rsidRPr="00EA3FD8" w:rsidRDefault="006321EB" w:rsidP="006321EB">
                          <w:pPr>
                            <w:jc w:val="center"/>
                            <w:rPr>
                              <w:rFonts w:ascii="Arial" w:hAnsi="Arial" w:cs="Arial"/>
                              <w:color w:val="626469"/>
                              <w:sz w:val="12"/>
                            </w:rPr>
                          </w:pPr>
                          <w:r>
                            <w:rPr>
                              <w:rFonts w:ascii="Arial" w:hAnsi="Arial" w:cs="Arial"/>
                              <w:color w:val="626469"/>
                              <w:sz w:val="12"/>
                              <w:lang w:val="fr-CH" w:eastAsia="de-CH"/>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0D7D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69937D79" w14:textId="77777777" w:rsidR="006321EB" w:rsidRPr="00EA3FD8" w:rsidRDefault="006321EB" w:rsidP="006321EB">
                    <w:pPr>
                      <w:jc w:val="center"/>
                      <w:rPr>
                        <w:rFonts w:ascii="Arial" w:hAnsi="Arial" w:cs="Arial"/>
                        <w:color w:val="626469"/>
                        <w:sz w:val="12"/>
                      </w:rPr>
                    </w:pPr>
                    <w:r>
                      <w:rPr>
                        <w:rFonts w:ascii="Arial" w:hAnsi="Arial" w:cs="Arial"/>
                        <w:color w:val="626469"/>
                        <w:sz w:val="12"/>
                        <w:lang w:val="fr-CH" w:eastAsia="de-CH"/>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6321EB" w:rsidRPr="00074596" w14:paraId="4A26ED94" w14:textId="77777777" w:rsidTr="006B5C58">
      <w:trPr>
        <w:trHeight w:val="426"/>
      </w:trPr>
      <w:tc>
        <w:tcPr>
          <w:tcW w:w="3969" w:type="dxa"/>
        </w:tcPr>
        <w:p w14:paraId="1C34872F" w14:textId="77777777" w:rsidR="006321EB" w:rsidRPr="005C64DC" w:rsidRDefault="006321EB" w:rsidP="006321EB">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2632DB89" w14:textId="77777777" w:rsidR="006321EB" w:rsidRPr="005C64DC" w:rsidRDefault="006321EB" w:rsidP="006321EB">
          <w:pPr>
            <w:pStyle w:val="Pa1"/>
            <w:spacing w:before="0" w:beforeAutospacing="0" w:after="0" w:afterAutospacing="0" w:line="276" w:lineRule="auto"/>
            <w:rPr>
              <w:rStyle w:val="A2"/>
              <w:lang w:val="fr-CH"/>
            </w:rPr>
          </w:pPr>
          <w:r>
            <w:rPr>
              <w:rStyle w:val="A2"/>
              <w:lang w:val="fr-CH" w:bidi="fr-CH"/>
            </w:rPr>
            <w:t>Feller SA</w:t>
          </w:r>
        </w:p>
        <w:p w14:paraId="21C13315" w14:textId="77777777" w:rsidR="00021955" w:rsidRDefault="006321EB" w:rsidP="00021955">
          <w:pPr>
            <w:pStyle w:val="Pa1"/>
            <w:spacing w:before="0" w:beforeAutospacing="0" w:after="0" w:afterAutospacing="0" w:line="276" w:lineRule="auto"/>
            <w:rPr>
              <w:rStyle w:val="A2"/>
              <w:lang w:bidi="fr-CH"/>
            </w:rPr>
          </w:pPr>
          <w:r w:rsidRPr="00172A61">
            <w:rPr>
              <w:rStyle w:val="A2"/>
              <w:lang w:val="fr-CH" w:bidi="fr-CH"/>
            </w:rPr>
            <w:t>Cello Duff</w:t>
          </w:r>
          <w:r w:rsidRPr="00172A61">
            <w:rPr>
              <w:rStyle w:val="A2"/>
              <w:lang w:val="fr-CH" w:bidi="fr-CH"/>
            </w:rPr>
            <w:br/>
          </w:r>
          <w:proofErr w:type="gramStart"/>
          <w:r w:rsidRPr="00172A61">
            <w:rPr>
              <w:rStyle w:val="A2"/>
              <w:lang w:val="fr-CH" w:bidi="fr-CH"/>
            </w:rPr>
            <w:t>Téléphone:</w:t>
          </w:r>
          <w:proofErr w:type="gramEnd"/>
          <w:r w:rsidRPr="00172A61">
            <w:rPr>
              <w:rStyle w:val="A2"/>
              <w:lang w:val="fr-CH" w:bidi="fr-CH"/>
            </w:rPr>
            <w:t xml:space="preserve"> </w:t>
          </w:r>
          <w:r w:rsidR="00021955" w:rsidRPr="00021955">
            <w:rPr>
              <w:rStyle w:val="A2"/>
              <w:lang w:val="fr-FR" w:bidi="fr-CH"/>
            </w:rPr>
            <w:t>+41 (0) 79 358 55 67</w:t>
          </w:r>
        </w:p>
        <w:p w14:paraId="55B82B57" w14:textId="77777777" w:rsidR="006321EB" w:rsidRPr="008F7F8D" w:rsidRDefault="006321EB" w:rsidP="006321EB">
          <w:pPr>
            <w:spacing w:line="276" w:lineRule="auto"/>
            <w:rPr>
              <w:rFonts w:ascii="Arial" w:hAnsi="Arial" w:cs="Arial"/>
              <w:kern w:val="16"/>
              <w:sz w:val="16"/>
              <w:szCs w:val="16"/>
              <w:lang w:val="fr-FR"/>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15638405" w14:textId="77777777" w:rsidR="006321EB" w:rsidRPr="00074596" w:rsidRDefault="006321EB" w:rsidP="006321EB">
          <w:pPr>
            <w:pStyle w:val="Pa1"/>
            <w:spacing w:before="0" w:beforeAutospacing="0" w:after="0" w:afterAutospacing="0" w:line="276" w:lineRule="auto"/>
            <w:rPr>
              <w:rStyle w:val="A2"/>
            </w:rPr>
          </w:pPr>
        </w:p>
        <w:p w14:paraId="25CC7E5F" w14:textId="77777777" w:rsidR="006321EB" w:rsidRPr="00074596" w:rsidRDefault="006321EB" w:rsidP="006321EB">
          <w:pPr>
            <w:pStyle w:val="Pa1"/>
            <w:spacing w:before="0" w:beforeAutospacing="0" w:after="0" w:afterAutospacing="0" w:line="276" w:lineRule="auto"/>
            <w:rPr>
              <w:rStyle w:val="A2"/>
            </w:rPr>
          </w:pPr>
        </w:p>
        <w:p w14:paraId="3118D216" w14:textId="77777777" w:rsidR="006321EB" w:rsidRPr="00074596" w:rsidRDefault="006321EB" w:rsidP="006321EB">
          <w:pPr>
            <w:pStyle w:val="Pa1"/>
            <w:spacing w:before="0" w:beforeAutospacing="0" w:after="0" w:afterAutospacing="0" w:line="276" w:lineRule="auto"/>
            <w:rPr>
              <w:rStyle w:val="A2"/>
            </w:rPr>
          </w:pPr>
        </w:p>
        <w:p w14:paraId="20406C16" w14:textId="77777777" w:rsidR="006321EB" w:rsidRPr="00074596" w:rsidRDefault="006321EB" w:rsidP="006321EB">
          <w:pPr>
            <w:pStyle w:val="Pa1"/>
            <w:spacing w:before="0" w:beforeAutospacing="0" w:after="0" w:afterAutospacing="0" w:line="276" w:lineRule="auto"/>
            <w:rPr>
              <w:rStyle w:val="A2"/>
            </w:rPr>
          </w:pPr>
        </w:p>
        <w:p w14:paraId="627F5684" w14:textId="77777777" w:rsidR="006321EB" w:rsidRPr="00074596" w:rsidRDefault="006321EB" w:rsidP="006321EB">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sidR="008E46F9">
            <w:rPr>
              <w:rStyle w:val="A2"/>
              <w:noProof/>
              <w:lang w:val="de-CH" w:eastAsia="de-CH" w:bidi="de-CH"/>
            </w:rPr>
            <w:t>3</w:t>
          </w:r>
          <w:r w:rsidRPr="00074596">
            <w:rPr>
              <w:rStyle w:val="A2"/>
              <w:lang w:val="de-CH" w:eastAsia="de-CH" w:bidi="de-CH"/>
            </w:rPr>
            <w:fldChar w:fldCharType="end"/>
          </w:r>
        </w:p>
      </w:tc>
    </w:tr>
  </w:tbl>
  <w:p w14:paraId="5275289F" w14:textId="77777777" w:rsidR="006321EB" w:rsidRPr="00D843AB" w:rsidRDefault="006321EB" w:rsidP="006321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E16943"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6730BE05" w14:textId="77777777" w:rsidR="006519F0" w:rsidRPr="00E16943"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Alexandra Rutsch</w:t>
    </w:r>
    <w:r w:rsidRPr="005E49EB">
      <w:rPr>
        <w:rStyle w:val="A2"/>
        <w:rFonts w:ascii="Arial" w:eastAsia="Arial" w:hAnsi="Arial" w:cs="Arial"/>
        <w:lang w:val="fr-CH" w:bidi="fr-CH"/>
      </w:rPr>
      <w:br/>
    </w:r>
    <w:proofErr w:type="gramStart"/>
    <w:r w:rsidRPr="005E49EB">
      <w:rPr>
        <w:rStyle w:val="A2"/>
        <w:rFonts w:ascii="Arial" w:eastAsia="Arial" w:hAnsi="Arial" w:cs="Arial"/>
        <w:lang w:val="fr-CH" w:bidi="fr-CH"/>
      </w:rPr>
      <w:t>Téléphone:</w:t>
    </w:r>
    <w:proofErr w:type="gramEnd"/>
    <w:r w:rsidRPr="005E49EB">
      <w:rPr>
        <w:rStyle w:val="A2"/>
        <w:rFonts w:ascii="Arial" w:eastAsia="Arial" w:hAnsi="Arial" w:cs="Arial"/>
        <w:lang w:val="fr-CH" w:bidi="fr-CH"/>
      </w:rPr>
      <w:t xml:space="preserve">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proofErr w:type="gramStart"/>
    <w:r w:rsidRPr="005E49EB">
      <w:rPr>
        <w:rStyle w:val="A2"/>
        <w:rFonts w:ascii="Arial" w:eastAsia="Arial" w:hAnsi="Arial" w:cs="Arial"/>
        <w:lang w:val="fr-CH" w:bidi="fr-CH"/>
      </w:rPr>
      <w:t>Mobile:</w:t>
    </w:r>
    <w:proofErr w:type="gramEnd"/>
    <w:r w:rsidRPr="005E49EB">
      <w:rPr>
        <w:rStyle w:val="A2"/>
        <w:rFonts w:ascii="Arial" w:eastAsia="Arial" w:hAnsi="Arial" w:cs="Arial"/>
        <w:lang w:val="fr-CH" w:bidi="fr-CH"/>
      </w:rPr>
      <w:t xml:space="preserve">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986D" w14:textId="77777777" w:rsidR="00BA60C5" w:rsidRDefault="00BA60C5">
      <w:r>
        <w:separator/>
      </w:r>
    </w:p>
  </w:footnote>
  <w:footnote w:type="continuationSeparator" w:id="0">
    <w:p w14:paraId="3261F5C9" w14:textId="77777777" w:rsidR="00BA60C5" w:rsidRDefault="00BA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fr-FR" w:eastAsia="fr-FR"/>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fr-FR" w:eastAsia="fr-FR"/>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0BDE"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3D2E672" w:rsidR="00D62014" w:rsidRPr="00803804" w:rsidRDefault="00D65C11" w:rsidP="00D62014">
    <w:pPr>
      <w:rPr>
        <w:rFonts w:ascii="Arial" w:hAnsi="Arial"/>
        <w:sz w:val="24"/>
        <w:szCs w:val="24"/>
      </w:rPr>
    </w:pPr>
    <w:r>
      <w:rPr>
        <w:rFonts w:ascii="Arial" w:eastAsia="Arial" w:hAnsi="Arial" w:cs="Arial"/>
        <w:b/>
        <w:sz w:val="24"/>
        <w:szCs w:val="24"/>
        <w:lang w:val="fr-CH" w:bidi="fr-CH"/>
      </w:rPr>
      <w:t>Communiqué de presse</w:t>
    </w:r>
  </w:p>
  <w:p w14:paraId="0C75C6CB" w14:textId="77777777" w:rsidR="00863FA9" w:rsidRPr="00803804" w:rsidRDefault="00863FA9" w:rsidP="00D62014">
    <w:pPr>
      <w:rPr>
        <w:rFonts w:ascii="Arial" w:hAnsi="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fr-FR" w:eastAsia="fr-FR"/>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fr-FR" w:eastAsia="fr-FR"/>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0AF87C"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val="fr-FR" w:eastAsia="fr-FR"/>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EC74"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2733697">
    <w:abstractNumId w:val="28"/>
  </w:num>
  <w:num w:numId="2" w16cid:durableId="1680741379">
    <w:abstractNumId w:val="11"/>
  </w:num>
  <w:num w:numId="3" w16cid:durableId="1735659839">
    <w:abstractNumId w:val="31"/>
  </w:num>
  <w:num w:numId="4" w16cid:durableId="252128614">
    <w:abstractNumId w:val="18"/>
  </w:num>
  <w:num w:numId="5" w16cid:durableId="1338578749">
    <w:abstractNumId w:val="10"/>
    <w:lvlOverride w:ilvl="0">
      <w:lvl w:ilvl="0">
        <w:numFmt w:val="bullet"/>
        <w:lvlText w:val=""/>
        <w:legacy w:legacy="1" w:legacySpace="0" w:legacyIndent="0"/>
        <w:lvlJc w:val="left"/>
        <w:rPr>
          <w:rFonts w:ascii="Wingdings" w:hAnsi="Wingdings" w:hint="default"/>
          <w:sz w:val="28"/>
        </w:rPr>
      </w:lvl>
    </w:lvlOverride>
  </w:num>
  <w:num w:numId="6" w16cid:durableId="2019426868">
    <w:abstractNumId w:val="12"/>
  </w:num>
  <w:num w:numId="7" w16cid:durableId="1940604724">
    <w:abstractNumId w:val="10"/>
    <w:lvlOverride w:ilvl="0">
      <w:lvl w:ilvl="0">
        <w:numFmt w:val="bullet"/>
        <w:lvlText w:val=""/>
        <w:legacy w:legacy="1" w:legacySpace="0" w:legacyIndent="0"/>
        <w:lvlJc w:val="left"/>
        <w:rPr>
          <w:rFonts w:ascii="Wingdings" w:hAnsi="Wingdings" w:hint="default"/>
          <w:sz w:val="48"/>
        </w:rPr>
      </w:lvl>
    </w:lvlOverride>
  </w:num>
  <w:num w:numId="8" w16cid:durableId="1751384837">
    <w:abstractNumId w:val="33"/>
  </w:num>
  <w:num w:numId="9" w16cid:durableId="207912737">
    <w:abstractNumId w:val="23"/>
  </w:num>
  <w:num w:numId="10" w16cid:durableId="831331495">
    <w:abstractNumId w:val="17"/>
  </w:num>
  <w:num w:numId="11" w16cid:durableId="1479495404">
    <w:abstractNumId w:val="34"/>
  </w:num>
  <w:num w:numId="12" w16cid:durableId="991909639">
    <w:abstractNumId w:val="15"/>
  </w:num>
  <w:num w:numId="13" w16cid:durableId="1518344157">
    <w:abstractNumId w:val="21"/>
  </w:num>
  <w:num w:numId="14" w16cid:durableId="470489096">
    <w:abstractNumId w:val="29"/>
  </w:num>
  <w:num w:numId="15" w16cid:durableId="770197883">
    <w:abstractNumId w:val="22"/>
  </w:num>
  <w:num w:numId="16" w16cid:durableId="1556817632">
    <w:abstractNumId w:val="16"/>
  </w:num>
  <w:num w:numId="17" w16cid:durableId="335114976">
    <w:abstractNumId w:val="13"/>
  </w:num>
  <w:num w:numId="18" w16cid:durableId="331177311">
    <w:abstractNumId w:val="19"/>
  </w:num>
  <w:num w:numId="19" w16cid:durableId="1670059815">
    <w:abstractNumId w:val="9"/>
  </w:num>
  <w:num w:numId="20" w16cid:durableId="268126337">
    <w:abstractNumId w:val="7"/>
  </w:num>
  <w:num w:numId="21" w16cid:durableId="1417946284">
    <w:abstractNumId w:val="6"/>
  </w:num>
  <w:num w:numId="22" w16cid:durableId="2113738825">
    <w:abstractNumId w:val="5"/>
  </w:num>
  <w:num w:numId="23" w16cid:durableId="912737673">
    <w:abstractNumId w:val="4"/>
  </w:num>
  <w:num w:numId="24" w16cid:durableId="1535265444">
    <w:abstractNumId w:val="8"/>
  </w:num>
  <w:num w:numId="25" w16cid:durableId="1072897686">
    <w:abstractNumId w:val="3"/>
  </w:num>
  <w:num w:numId="26" w16cid:durableId="1467115576">
    <w:abstractNumId w:val="2"/>
  </w:num>
  <w:num w:numId="27" w16cid:durableId="1568104496">
    <w:abstractNumId w:val="1"/>
  </w:num>
  <w:num w:numId="28" w16cid:durableId="1975523782">
    <w:abstractNumId w:val="0"/>
  </w:num>
  <w:num w:numId="29" w16cid:durableId="794376380">
    <w:abstractNumId w:val="32"/>
  </w:num>
  <w:num w:numId="30" w16cid:durableId="890920362">
    <w:abstractNumId w:val="36"/>
  </w:num>
  <w:num w:numId="31" w16cid:durableId="2143572584">
    <w:abstractNumId w:val="26"/>
  </w:num>
  <w:num w:numId="32" w16cid:durableId="1107311253">
    <w:abstractNumId w:val="14"/>
  </w:num>
  <w:num w:numId="33" w16cid:durableId="1104303602">
    <w:abstractNumId w:val="35"/>
  </w:num>
  <w:num w:numId="34" w16cid:durableId="1054082463">
    <w:abstractNumId w:val="24"/>
  </w:num>
  <w:num w:numId="35" w16cid:durableId="667369444">
    <w:abstractNumId w:val="30"/>
  </w:num>
  <w:num w:numId="36" w16cid:durableId="1499417106">
    <w:abstractNumId w:val="25"/>
  </w:num>
  <w:num w:numId="37" w16cid:durableId="2006395691">
    <w:abstractNumId w:val="20"/>
  </w:num>
  <w:num w:numId="38" w16cid:durableId="7943685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318C"/>
    <w:rsid w:val="000042A9"/>
    <w:rsid w:val="00005A0E"/>
    <w:rsid w:val="00005A8C"/>
    <w:rsid w:val="00005C73"/>
    <w:rsid w:val="00007FDA"/>
    <w:rsid w:val="000106E8"/>
    <w:rsid w:val="00010993"/>
    <w:rsid w:val="00010EDA"/>
    <w:rsid w:val="00011C9C"/>
    <w:rsid w:val="00012ACA"/>
    <w:rsid w:val="00012B7E"/>
    <w:rsid w:val="00016007"/>
    <w:rsid w:val="00016604"/>
    <w:rsid w:val="00017ADB"/>
    <w:rsid w:val="000214B1"/>
    <w:rsid w:val="00021955"/>
    <w:rsid w:val="00022862"/>
    <w:rsid w:val="00023C2F"/>
    <w:rsid w:val="00023ECB"/>
    <w:rsid w:val="000250D1"/>
    <w:rsid w:val="00025778"/>
    <w:rsid w:val="000264D7"/>
    <w:rsid w:val="000266A4"/>
    <w:rsid w:val="0002697A"/>
    <w:rsid w:val="00027CEB"/>
    <w:rsid w:val="000300F3"/>
    <w:rsid w:val="00031153"/>
    <w:rsid w:val="00031D54"/>
    <w:rsid w:val="000327D6"/>
    <w:rsid w:val="00032A93"/>
    <w:rsid w:val="00034CD5"/>
    <w:rsid w:val="00034E3E"/>
    <w:rsid w:val="00036E21"/>
    <w:rsid w:val="00041412"/>
    <w:rsid w:val="000415E8"/>
    <w:rsid w:val="00041D75"/>
    <w:rsid w:val="0004262B"/>
    <w:rsid w:val="0004441F"/>
    <w:rsid w:val="000449DF"/>
    <w:rsid w:val="00044A29"/>
    <w:rsid w:val="000458D4"/>
    <w:rsid w:val="00045BE7"/>
    <w:rsid w:val="00046057"/>
    <w:rsid w:val="000463EE"/>
    <w:rsid w:val="00046759"/>
    <w:rsid w:val="00046F3E"/>
    <w:rsid w:val="000471D2"/>
    <w:rsid w:val="0004740F"/>
    <w:rsid w:val="000477B0"/>
    <w:rsid w:val="00050E6A"/>
    <w:rsid w:val="000513A4"/>
    <w:rsid w:val="000518DF"/>
    <w:rsid w:val="0005280B"/>
    <w:rsid w:val="0005485D"/>
    <w:rsid w:val="00055D03"/>
    <w:rsid w:val="00055D26"/>
    <w:rsid w:val="0005725A"/>
    <w:rsid w:val="00060A90"/>
    <w:rsid w:val="0006124B"/>
    <w:rsid w:val="00062E32"/>
    <w:rsid w:val="00063919"/>
    <w:rsid w:val="000645B6"/>
    <w:rsid w:val="0006553A"/>
    <w:rsid w:val="0006598D"/>
    <w:rsid w:val="00065BAD"/>
    <w:rsid w:val="00065E1D"/>
    <w:rsid w:val="00066022"/>
    <w:rsid w:val="00066D87"/>
    <w:rsid w:val="000673BB"/>
    <w:rsid w:val="00067ABD"/>
    <w:rsid w:val="000710AB"/>
    <w:rsid w:val="00073D79"/>
    <w:rsid w:val="000764D5"/>
    <w:rsid w:val="00076DD4"/>
    <w:rsid w:val="00077076"/>
    <w:rsid w:val="0007746C"/>
    <w:rsid w:val="000803CC"/>
    <w:rsid w:val="000835D8"/>
    <w:rsid w:val="000841BA"/>
    <w:rsid w:val="00086E51"/>
    <w:rsid w:val="000937F7"/>
    <w:rsid w:val="00093BC4"/>
    <w:rsid w:val="000949F8"/>
    <w:rsid w:val="000A0628"/>
    <w:rsid w:val="000A0B98"/>
    <w:rsid w:val="000A1579"/>
    <w:rsid w:val="000A1EC7"/>
    <w:rsid w:val="000A33DF"/>
    <w:rsid w:val="000A3F7F"/>
    <w:rsid w:val="000A5959"/>
    <w:rsid w:val="000A5A7E"/>
    <w:rsid w:val="000A61E8"/>
    <w:rsid w:val="000A775B"/>
    <w:rsid w:val="000B039E"/>
    <w:rsid w:val="000B0F9C"/>
    <w:rsid w:val="000B1FAC"/>
    <w:rsid w:val="000B3951"/>
    <w:rsid w:val="000B58DF"/>
    <w:rsid w:val="000B79EC"/>
    <w:rsid w:val="000C1198"/>
    <w:rsid w:val="000C2324"/>
    <w:rsid w:val="000C27B0"/>
    <w:rsid w:val="000C473D"/>
    <w:rsid w:val="000C53DF"/>
    <w:rsid w:val="000C5C8B"/>
    <w:rsid w:val="000C5D04"/>
    <w:rsid w:val="000C63E5"/>
    <w:rsid w:val="000C695C"/>
    <w:rsid w:val="000C7170"/>
    <w:rsid w:val="000C78A3"/>
    <w:rsid w:val="000D00B4"/>
    <w:rsid w:val="000D08A4"/>
    <w:rsid w:val="000D1BEB"/>
    <w:rsid w:val="000D37EE"/>
    <w:rsid w:val="000D4161"/>
    <w:rsid w:val="000D5B25"/>
    <w:rsid w:val="000D6DED"/>
    <w:rsid w:val="000D7347"/>
    <w:rsid w:val="000E069C"/>
    <w:rsid w:val="000E14A3"/>
    <w:rsid w:val="000E17F9"/>
    <w:rsid w:val="000F00EF"/>
    <w:rsid w:val="000F0E3D"/>
    <w:rsid w:val="000F1077"/>
    <w:rsid w:val="000F2FDE"/>
    <w:rsid w:val="000F3771"/>
    <w:rsid w:val="000F3889"/>
    <w:rsid w:val="000F43FD"/>
    <w:rsid w:val="000F4E9D"/>
    <w:rsid w:val="000F4EEB"/>
    <w:rsid w:val="000F746C"/>
    <w:rsid w:val="000F7A60"/>
    <w:rsid w:val="00100480"/>
    <w:rsid w:val="0010137A"/>
    <w:rsid w:val="00101C64"/>
    <w:rsid w:val="0010203A"/>
    <w:rsid w:val="00102622"/>
    <w:rsid w:val="0010334D"/>
    <w:rsid w:val="00104B56"/>
    <w:rsid w:val="00104EBA"/>
    <w:rsid w:val="0010517A"/>
    <w:rsid w:val="0010564D"/>
    <w:rsid w:val="001060A9"/>
    <w:rsid w:val="001062BF"/>
    <w:rsid w:val="00106B45"/>
    <w:rsid w:val="00107977"/>
    <w:rsid w:val="00111C0C"/>
    <w:rsid w:val="0011358C"/>
    <w:rsid w:val="001138A9"/>
    <w:rsid w:val="00114CEF"/>
    <w:rsid w:val="0011683B"/>
    <w:rsid w:val="00117D64"/>
    <w:rsid w:val="00120129"/>
    <w:rsid w:val="0012307F"/>
    <w:rsid w:val="001230C7"/>
    <w:rsid w:val="00123AD5"/>
    <w:rsid w:val="00123FBC"/>
    <w:rsid w:val="001248C2"/>
    <w:rsid w:val="0012493F"/>
    <w:rsid w:val="00125690"/>
    <w:rsid w:val="00125E5E"/>
    <w:rsid w:val="00125FDA"/>
    <w:rsid w:val="00126B34"/>
    <w:rsid w:val="00126BF3"/>
    <w:rsid w:val="00127AFB"/>
    <w:rsid w:val="00130B07"/>
    <w:rsid w:val="00130C84"/>
    <w:rsid w:val="00130EDD"/>
    <w:rsid w:val="00132272"/>
    <w:rsid w:val="001322ED"/>
    <w:rsid w:val="00132497"/>
    <w:rsid w:val="00132656"/>
    <w:rsid w:val="0013294B"/>
    <w:rsid w:val="00133C2E"/>
    <w:rsid w:val="00134E9C"/>
    <w:rsid w:val="00135407"/>
    <w:rsid w:val="00137C37"/>
    <w:rsid w:val="00140B73"/>
    <w:rsid w:val="001415DE"/>
    <w:rsid w:val="00141E94"/>
    <w:rsid w:val="00144686"/>
    <w:rsid w:val="00144A4D"/>
    <w:rsid w:val="00145089"/>
    <w:rsid w:val="001459D0"/>
    <w:rsid w:val="0014676A"/>
    <w:rsid w:val="00147047"/>
    <w:rsid w:val="001478A5"/>
    <w:rsid w:val="00151A7B"/>
    <w:rsid w:val="0015227C"/>
    <w:rsid w:val="001522FC"/>
    <w:rsid w:val="00153E0F"/>
    <w:rsid w:val="001544AE"/>
    <w:rsid w:val="00160020"/>
    <w:rsid w:val="0016093E"/>
    <w:rsid w:val="00161C53"/>
    <w:rsid w:val="00161E67"/>
    <w:rsid w:val="00162164"/>
    <w:rsid w:val="001624C6"/>
    <w:rsid w:val="00162FBF"/>
    <w:rsid w:val="00163B47"/>
    <w:rsid w:val="0016443C"/>
    <w:rsid w:val="001645AA"/>
    <w:rsid w:val="001657C6"/>
    <w:rsid w:val="001667E7"/>
    <w:rsid w:val="00166ACA"/>
    <w:rsid w:val="00167769"/>
    <w:rsid w:val="0017008C"/>
    <w:rsid w:val="00171AFC"/>
    <w:rsid w:val="001728EA"/>
    <w:rsid w:val="001731BD"/>
    <w:rsid w:val="00173EE0"/>
    <w:rsid w:val="00175890"/>
    <w:rsid w:val="00175B70"/>
    <w:rsid w:val="00175E1C"/>
    <w:rsid w:val="00175EE4"/>
    <w:rsid w:val="00181B93"/>
    <w:rsid w:val="00186725"/>
    <w:rsid w:val="001902B3"/>
    <w:rsid w:val="00190EE2"/>
    <w:rsid w:val="00191403"/>
    <w:rsid w:val="00193A84"/>
    <w:rsid w:val="001945EE"/>
    <w:rsid w:val="00194A93"/>
    <w:rsid w:val="00194BD8"/>
    <w:rsid w:val="0019573E"/>
    <w:rsid w:val="00195A87"/>
    <w:rsid w:val="00196A24"/>
    <w:rsid w:val="001A16EC"/>
    <w:rsid w:val="001A2195"/>
    <w:rsid w:val="001A2BF8"/>
    <w:rsid w:val="001A3B31"/>
    <w:rsid w:val="001A425E"/>
    <w:rsid w:val="001A74BE"/>
    <w:rsid w:val="001B1569"/>
    <w:rsid w:val="001B2194"/>
    <w:rsid w:val="001B2DAE"/>
    <w:rsid w:val="001B3B33"/>
    <w:rsid w:val="001B5419"/>
    <w:rsid w:val="001B6B8B"/>
    <w:rsid w:val="001B6E3C"/>
    <w:rsid w:val="001B6F6E"/>
    <w:rsid w:val="001B72F1"/>
    <w:rsid w:val="001C08AC"/>
    <w:rsid w:val="001C0917"/>
    <w:rsid w:val="001C1010"/>
    <w:rsid w:val="001C1BDF"/>
    <w:rsid w:val="001C2291"/>
    <w:rsid w:val="001C250F"/>
    <w:rsid w:val="001C2FFD"/>
    <w:rsid w:val="001C36EC"/>
    <w:rsid w:val="001C5F6B"/>
    <w:rsid w:val="001C6B2F"/>
    <w:rsid w:val="001D01CB"/>
    <w:rsid w:val="001D08B4"/>
    <w:rsid w:val="001D129C"/>
    <w:rsid w:val="001D303F"/>
    <w:rsid w:val="001D33E2"/>
    <w:rsid w:val="001D4012"/>
    <w:rsid w:val="001D74D6"/>
    <w:rsid w:val="001D79EA"/>
    <w:rsid w:val="001E0B25"/>
    <w:rsid w:val="001E0CF0"/>
    <w:rsid w:val="001E7794"/>
    <w:rsid w:val="001E7889"/>
    <w:rsid w:val="001F5D53"/>
    <w:rsid w:val="001F7BBF"/>
    <w:rsid w:val="001F7CAC"/>
    <w:rsid w:val="002012BC"/>
    <w:rsid w:val="00202F8C"/>
    <w:rsid w:val="0020463C"/>
    <w:rsid w:val="00205078"/>
    <w:rsid w:val="00206003"/>
    <w:rsid w:val="0020600C"/>
    <w:rsid w:val="0020683D"/>
    <w:rsid w:val="00206918"/>
    <w:rsid w:val="00206DE9"/>
    <w:rsid w:val="00207FB9"/>
    <w:rsid w:val="0021012A"/>
    <w:rsid w:val="00210A1F"/>
    <w:rsid w:val="002113DC"/>
    <w:rsid w:val="002116F9"/>
    <w:rsid w:val="00211AA0"/>
    <w:rsid w:val="00213272"/>
    <w:rsid w:val="002134DC"/>
    <w:rsid w:val="002139E8"/>
    <w:rsid w:val="00215584"/>
    <w:rsid w:val="00215A70"/>
    <w:rsid w:val="00215BC0"/>
    <w:rsid w:val="00220414"/>
    <w:rsid w:val="00220A21"/>
    <w:rsid w:val="0022106C"/>
    <w:rsid w:val="002218F1"/>
    <w:rsid w:val="00221908"/>
    <w:rsid w:val="002219FA"/>
    <w:rsid w:val="0022244E"/>
    <w:rsid w:val="00223663"/>
    <w:rsid w:val="00224960"/>
    <w:rsid w:val="00224B57"/>
    <w:rsid w:val="00225BA2"/>
    <w:rsid w:val="002274FC"/>
    <w:rsid w:val="0023181D"/>
    <w:rsid w:val="002318E0"/>
    <w:rsid w:val="00232C98"/>
    <w:rsid w:val="00233026"/>
    <w:rsid w:val="002334AC"/>
    <w:rsid w:val="002334DE"/>
    <w:rsid w:val="00234F14"/>
    <w:rsid w:val="00234F69"/>
    <w:rsid w:val="0023527A"/>
    <w:rsid w:val="0023587B"/>
    <w:rsid w:val="00237D3D"/>
    <w:rsid w:val="002406EA"/>
    <w:rsid w:val="002446D3"/>
    <w:rsid w:val="002454BA"/>
    <w:rsid w:val="00246151"/>
    <w:rsid w:val="002476B7"/>
    <w:rsid w:val="00252461"/>
    <w:rsid w:val="002527AF"/>
    <w:rsid w:val="002535AC"/>
    <w:rsid w:val="00254002"/>
    <w:rsid w:val="00254217"/>
    <w:rsid w:val="00255B25"/>
    <w:rsid w:val="0025637F"/>
    <w:rsid w:val="00256854"/>
    <w:rsid w:val="00257472"/>
    <w:rsid w:val="002577B2"/>
    <w:rsid w:val="002616CB"/>
    <w:rsid w:val="002626EF"/>
    <w:rsid w:val="002629CE"/>
    <w:rsid w:val="00262CE6"/>
    <w:rsid w:val="0026486D"/>
    <w:rsid w:val="00264933"/>
    <w:rsid w:val="00266043"/>
    <w:rsid w:val="00266C11"/>
    <w:rsid w:val="00266C16"/>
    <w:rsid w:val="00267CA4"/>
    <w:rsid w:val="00267F87"/>
    <w:rsid w:val="002701C4"/>
    <w:rsid w:val="00272482"/>
    <w:rsid w:val="0027343F"/>
    <w:rsid w:val="00273E4B"/>
    <w:rsid w:val="002755D8"/>
    <w:rsid w:val="00276369"/>
    <w:rsid w:val="00276509"/>
    <w:rsid w:val="00281BEB"/>
    <w:rsid w:val="00282186"/>
    <w:rsid w:val="00282B48"/>
    <w:rsid w:val="00283FC0"/>
    <w:rsid w:val="002861CF"/>
    <w:rsid w:val="00287BCE"/>
    <w:rsid w:val="00287F77"/>
    <w:rsid w:val="00291982"/>
    <w:rsid w:val="00291DCA"/>
    <w:rsid w:val="00292CEF"/>
    <w:rsid w:val="0029421C"/>
    <w:rsid w:val="002948CE"/>
    <w:rsid w:val="00296EA2"/>
    <w:rsid w:val="00297D4A"/>
    <w:rsid w:val="002A0185"/>
    <w:rsid w:val="002A19DA"/>
    <w:rsid w:val="002A205A"/>
    <w:rsid w:val="002A30EE"/>
    <w:rsid w:val="002A39A4"/>
    <w:rsid w:val="002A5899"/>
    <w:rsid w:val="002B1553"/>
    <w:rsid w:val="002B15C7"/>
    <w:rsid w:val="002B27FB"/>
    <w:rsid w:val="002B2D85"/>
    <w:rsid w:val="002B3958"/>
    <w:rsid w:val="002B3C31"/>
    <w:rsid w:val="002C0410"/>
    <w:rsid w:val="002C1DEB"/>
    <w:rsid w:val="002C34C0"/>
    <w:rsid w:val="002C3878"/>
    <w:rsid w:val="002C3971"/>
    <w:rsid w:val="002C3F1D"/>
    <w:rsid w:val="002C4125"/>
    <w:rsid w:val="002C4160"/>
    <w:rsid w:val="002C4B79"/>
    <w:rsid w:val="002C515B"/>
    <w:rsid w:val="002C5E83"/>
    <w:rsid w:val="002C6686"/>
    <w:rsid w:val="002C67B9"/>
    <w:rsid w:val="002D19F0"/>
    <w:rsid w:val="002D1F85"/>
    <w:rsid w:val="002D4011"/>
    <w:rsid w:val="002D4698"/>
    <w:rsid w:val="002D6314"/>
    <w:rsid w:val="002D7B8A"/>
    <w:rsid w:val="002E102E"/>
    <w:rsid w:val="002E23C6"/>
    <w:rsid w:val="002E23E4"/>
    <w:rsid w:val="002E2779"/>
    <w:rsid w:val="002E2F12"/>
    <w:rsid w:val="002E41C8"/>
    <w:rsid w:val="002E44DF"/>
    <w:rsid w:val="002E4B6D"/>
    <w:rsid w:val="002E5616"/>
    <w:rsid w:val="002E662A"/>
    <w:rsid w:val="002E6821"/>
    <w:rsid w:val="002E69C0"/>
    <w:rsid w:val="002E7A2D"/>
    <w:rsid w:val="002E7CD0"/>
    <w:rsid w:val="002F1194"/>
    <w:rsid w:val="002F1DF6"/>
    <w:rsid w:val="002F1ED7"/>
    <w:rsid w:val="002F2B0E"/>
    <w:rsid w:val="002F30BA"/>
    <w:rsid w:val="002F40B3"/>
    <w:rsid w:val="002F4BF0"/>
    <w:rsid w:val="002F57A1"/>
    <w:rsid w:val="002F6190"/>
    <w:rsid w:val="002F673A"/>
    <w:rsid w:val="002F76D3"/>
    <w:rsid w:val="002F7B45"/>
    <w:rsid w:val="00300457"/>
    <w:rsid w:val="00302CB0"/>
    <w:rsid w:val="00302FEF"/>
    <w:rsid w:val="0030419C"/>
    <w:rsid w:val="0030641C"/>
    <w:rsid w:val="003066F4"/>
    <w:rsid w:val="003071DF"/>
    <w:rsid w:val="003078E0"/>
    <w:rsid w:val="003079A0"/>
    <w:rsid w:val="00311323"/>
    <w:rsid w:val="0031190F"/>
    <w:rsid w:val="003124F7"/>
    <w:rsid w:val="0031257D"/>
    <w:rsid w:val="00312AF3"/>
    <w:rsid w:val="003149B4"/>
    <w:rsid w:val="003208D2"/>
    <w:rsid w:val="00321324"/>
    <w:rsid w:val="003227EB"/>
    <w:rsid w:val="00322D2F"/>
    <w:rsid w:val="00322FA2"/>
    <w:rsid w:val="00323DBE"/>
    <w:rsid w:val="003241AD"/>
    <w:rsid w:val="00325CAE"/>
    <w:rsid w:val="003262B0"/>
    <w:rsid w:val="0032636C"/>
    <w:rsid w:val="003265F8"/>
    <w:rsid w:val="0032719C"/>
    <w:rsid w:val="00327788"/>
    <w:rsid w:val="003306D7"/>
    <w:rsid w:val="0033299B"/>
    <w:rsid w:val="003336D6"/>
    <w:rsid w:val="003337A6"/>
    <w:rsid w:val="00334648"/>
    <w:rsid w:val="00334F2C"/>
    <w:rsid w:val="003356D6"/>
    <w:rsid w:val="00337545"/>
    <w:rsid w:val="0034275E"/>
    <w:rsid w:val="00343A49"/>
    <w:rsid w:val="00343F3D"/>
    <w:rsid w:val="0034474D"/>
    <w:rsid w:val="00345598"/>
    <w:rsid w:val="003456FA"/>
    <w:rsid w:val="00345903"/>
    <w:rsid w:val="00345AE4"/>
    <w:rsid w:val="00345F3F"/>
    <w:rsid w:val="0034689E"/>
    <w:rsid w:val="00347583"/>
    <w:rsid w:val="00347AA1"/>
    <w:rsid w:val="003504E9"/>
    <w:rsid w:val="003511D8"/>
    <w:rsid w:val="00351554"/>
    <w:rsid w:val="00351A29"/>
    <w:rsid w:val="00351A4D"/>
    <w:rsid w:val="00352EB7"/>
    <w:rsid w:val="003549F7"/>
    <w:rsid w:val="0035669C"/>
    <w:rsid w:val="00357316"/>
    <w:rsid w:val="00360D18"/>
    <w:rsid w:val="00361A41"/>
    <w:rsid w:val="0036279D"/>
    <w:rsid w:val="00363E66"/>
    <w:rsid w:val="003643B1"/>
    <w:rsid w:val="003651E5"/>
    <w:rsid w:val="003667DA"/>
    <w:rsid w:val="003677DA"/>
    <w:rsid w:val="003705E7"/>
    <w:rsid w:val="00370E7D"/>
    <w:rsid w:val="00374EC9"/>
    <w:rsid w:val="003752E2"/>
    <w:rsid w:val="0037533C"/>
    <w:rsid w:val="00377015"/>
    <w:rsid w:val="00377027"/>
    <w:rsid w:val="00377DD4"/>
    <w:rsid w:val="00383C15"/>
    <w:rsid w:val="00383D4D"/>
    <w:rsid w:val="003918A3"/>
    <w:rsid w:val="003938A8"/>
    <w:rsid w:val="00396A6C"/>
    <w:rsid w:val="003974EF"/>
    <w:rsid w:val="003A05DF"/>
    <w:rsid w:val="003A1484"/>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5ACE"/>
    <w:rsid w:val="003C6152"/>
    <w:rsid w:val="003C6F5A"/>
    <w:rsid w:val="003C7920"/>
    <w:rsid w:val="003D01BC"/>
    <w:rsid w:val="003D082F"/>
    <w:rsid w:val="003D0C86"/>
    <w:rsid w:val="003D1A12"/>
    <w:rsid w:val="003D3066"/>
    <w:rsid w:val="003D3A5A"/>
    <w:rsid w:val="003D3D93"/>
    <w:rsid w:val="003D400F"/>
    <w:rsid w:val="003D41CF"/>
    <w:rsid w:val="003D57EB"/>
    <w:rsid w:val="003D5AAF"/>
    <w:rsid w:val="003D630E"/>
    <w:rsid w:val="003D7C66"/>
    <w:rsid w:val="003E1258"/>
    <w:rsid w:val="003E1A77"/>
    <w:rsid w:val="003E1BC2"/>
    <w:rsid w:val="003E245E"/>
    <w:rsid w:val="003E29FE"/>
    <w:rsid w:val="003E381B"/>
    <w:rsid w:val="003E52AF"/>
    <w:rsid w:val="003E63EB"/>
    <w:rsid w:val="003E741D"/>
    <w:rsid w:val="003E7B1F"/>
    <w:rsid w:val="003F163C"/>
    <w:rsid w:val="003F252D"/>
    <w:rsid w:val="003F2792"/>
    <w:rsid w:val="003F4A75"/>
    <w:rsid w:val="003F4E11"/>
    <w:rsid w:val="003F4FD6"/>
    <w:rsid w:val="003F632A"/>
    <w:rsid w:val="003F68C9"/>
    <w:rsid w:val="00400308"/>
    <w:rsid w:val="004016D1"/>
    <w:rsid w:val="004028DE"/>
    <w:rsid w:val="00402DE8"/>
    <w:rsid w:val="00404782"/>
    <w:rsid w:val="004061F3"/>
    <w:rsid w:val="0040766E"/>
    <w:rsid w:val="0040771E"/>
    <w:rsid w:val="00410CD5"/>
    <w:rsid w:val="004112F6"/>
    <w:rsid w:val="00412301"/>
    <w:rsid w:val="00416BFB"/>
    <w:rsid w:val="00416CDC"/>
    <w:rsid w:val="0042183E"/>
    <w:rsid w:val="004226D8"/>
    <w:rsid w:val="00423335"/>
    <w:rsid w:val="00424775"/>
    <w:rsid w:val="004247CF"/>
    <w:rsid w:val="00424ECE"/>
    <w:rsid w:val="00430E41"/>
    <w:rsid w:val="0043141B"/>
    <w:rsid w:val="004320DA"/>
    <w:rsid w:val="004321CA"/>
    <w:rsid w:val="00432320"/>
    <w:rsid w:val="00432CA0"/>
    <w:rsid w:val="00433570"/>
    <w:rsid w:val="004339AF"/>
    <w:rsid w:val="00433EEF"/>
    <w:rsid w:val="00434DB1"/>
    <w:rsid w:val="004368D1"/>
    <w:rsid w:val="00436B7D"/>
    <w:rsid w:val="00437B24"/>
    <w:rsid w:val="0044081C"/>
    <w:rsid w:val="00441E05"/>
    <w:rsid w:val="0044314C"/>
    <w:rsid w:val="004438EF"/>
    <w:rsid w:val="00445B4F"/>
    <w:rsid w:val="0044685B"/>
    <w:rsid w:val="004472A3"/>
    <w:rsid w:val="0045045E"/>
    <w:rsid w:val="00451DD5"/>
    <w:rsid w:val="004523BB"/>
    <w:rsid w:val="00452809"/>
    <w:rsid w:val="0045337D"/>
    <w:rsid w:val="004556E6"/>
    <w:rsid w:val="00455893"/>
    <w:rsid w:val="004558C0"/>
    <w:rsid w:val="00456A9F"/>
    <w:rsid w:val="00464112"/>
    <w:rsid w:val="00464166"/>
    <w:rsid w:val="00465BAF"/>
    <w:rsid w:val="0046672E"/>
    <w:rsid w:val="00467435"/>
    <w:rsid w:val="00467E72"/>
    <w:rsid w:val="00467ED9"/>
    <w:rsid w:val="00470370"/>
    <w:rsid w:val="00470907"/>
    <w:rsid w:val="00470AD8"/>
    <w:rsid w:val="00472F0B"/>
    <w:rsid w:val="00472F96"/>
    <w:rsid w:val="00473DB1"/>
    <w:rsid w:val="0047416A"/>
    <w:rsid w:val="00476C70"/>
    <w:rsid w:val="0047773A"/>
    <w:rsid w:val="004806F6"/>
    <w:rsid w:val="00482464"/>
    <w:rsid w:val="00483782"/>
    <w:rsid w:val="00483921"/>
    <w:rsid w:val="004847ED"/>
    <w:rsid w:val="00490AE2"/>
    <w:rsid w:val="00491420"/>
    <w:rsid w:val="00492A1E"/>
    <w:rsid w:val="00492BA0"/>
    <w:rsid w:val="004930C3"/>
    <w:rsid w:val="0049354C"/>
    <w:rsid w:val="00496792"/>
    <w:rsid w:val="004A1B6F"/>
    <w:rsid w:val="004A5A04"/>
    <w:rsid w:val="004A63B6"/>
    <w:rsid w:val="004B018F"/>
    <w:rsid w:val="004B08C0"/>
    <w:rsid w:val="004B138F"/>
    <w:rsid w:val="004B198C"/>
    <w:rsid w:val="004B5830"/>
    <w:rsid w:val="004B7CBF"/>
    <w:rsid w:val="004C21A4"/>
    <w:rsid w:val="004C3150"/>
    <w:rsid w:val="004C3864"/>
    <w:rsid w:val="004C414A"/>
    <w:rsid w:val="004C5381"/>
    <w:rsid w:val="004C6063"/>
    <w:rsid w:val="004C7362"/>
    <w:rsid w:val="004C7A7F"/>
    <w:rsid w:val="004D057E"/>
    <w:rsid w:val="004D0786"/>
    <w:rsid w:val="004D35A1"/>
    <w:rsid w:val="004D4E17"/>
    <w:rsid w:val="004D5037"/>
    <w:rsid w:val="004D68AA"/>
    <w:rsid w:val="004E02E2"/>
    <w:rsid w:val="004E11EB"/>
    <w:rsid w:val="004E2923"/>
    <w:rsid w:val="004E3E79"/>
    <w:rsid w:val="004E4092"/>
    <w:rsid w:val="004E40FD"/>
    <w:rsid w:val="004E4A90"/>
    <w:rsid w:val="004E5257"/>
    <w:rsid w:val="004E53B1"/>
    <w:rsid w:val="004F083B"/>
    <w:rsid w:val="004F0B1B"/>
    <w:rsid w:val="004F14C1"/>
    <w:rsid w:val="004F1514"/>
    <w:rsid w:val="004F25B9"/>
    <w:rsid w:val="004F3ED8"/>
    <w:rsid w:val="004F4C6A"/>
    <w:rsid w:val="004F6689"/>
    <w:rsid w:val="004F7844"/>
    <w:rsid w:val="00500823"/>
    <w:rsid w:val="00500BCC"/>
    <w:rsid w:val="00501AB9"/>
    <w:rsid w:val="00501CEA"/>
    <w:rsid w:val="005020F7"/>
    <w:rsid w:val="0050211B"/>
    <w:rsid w:val="00502581"/>
    <w:rsid w:val="0050280F"/>
    <w:rsid w:val="005040FE"/>
    <w:rsid w:val="0050433F"/>
    <w:rsid w:val="00505CAE"/>
    <w:rsid w:val="0050653B"/>
    <w:rsid w:val="00506F55"/>
    <w:rsid w:val="005107C1"/>
    <w:rsid w:val="00512102"/>
    <w:rsid w:val="00512D3A"/>
    <w:rsid w:val="00513061"/>
    <w:rsid w:val="0051449C"/>
    <w:rsid w:val="00514F8E"/>
    <w:rsid w:val="00515D3D"/>
    <w:rsid w:val="0051720E"/>
    <w:rsid w:val="00520654"/>
    <w:rsid w:val="005206E7"/>
    <w:rsid w:val="00521AC6"/>
    <w:rsid w:val="0052278F"/>
    <w:rsid w:val="00524A05"/>
    <w:rsid w:val="005259D2"/>
    <w:rsid w:val="00525E2F"/>
    <w:rsid w:val="00525FA6"/>
    <w:rsid w:val="00526271"/>
    <w:rsid w:val="00531665"/>
    <w:rsid w:val="00532372"/>
    <w:rsid w:val="00532AE2"/>
    <w:rsid w:val="00533699"/>
    <w:rsid w:val="00533790"/>
    <w:rsid w:val="005337D5"/>
    <w:rsid w:val="00535EDA"/>
    <w:rsid w:val="00536213"/>
    <w:rsid w:val="005364E5"/>
    <w:rsid w:val="00540678"/>
    <w:rsid w:val="00541B1E"/>
    <w:rsid w:val="005436B7"/>
    <w:rsid w:val="0054394A"/>
    <w:rsid w:val="00543D02"/>
    <w:rsid w:val="005456D9"/>
    <w:rsid w:val="00545A0E"/>
    <w:rsid w:val="005468CA"/>
    <w:rsid w:val="00546E7B"/>
    <w:rsid w:val="0055120B"/>
    <w:rsid w:val="00551D81"/>
    <w:rsid w:val="0055218A"/>
    <w:rsid w:val="0055483F"/>
    <w:rsid w:val="00554C47"/>
    <w:rsid w:val="00555872"/>
    <w:rsid w:val="0055782F"/>
    <w:rsid w:val="00561F13"/>
    <w:rsid w:val="0056278D"/>
    <w:rsid w:val="0056458C"/>
    <w:rsid w:val="00565BCC"/>
    <w:rsid w:val="005673BD"/>
    <w:rsid w:val="00567C92"/>
    <w:rsid w:val="00571FE7"/>
    <w:rsid w:val="0057438C"/>
    <w:rsid w:val="0057653C"/>
    <w:rsid w:val="005773E7"/>
    <w:rsid w:val="005803BD"/>
    <w:rsid w:val="00581E6B"/>
    <w:rsid w:val="0058633F"/>
    <w:rsid w:val="005866E6"/>
    <w:rsid w:val="00586AB8"/>
    <w:rsid w:val="00591FD8"/>
    <w:rsid w:val="00592636"/>
    <w:rsid w:val="00593882"/>
    <w:rsid w:val="00594A1E"/>
    <w:rsid w:val="0059522A"/>
    <w:rsid w:val="005953E3"/>
    <w:rsid w:val="0059593C"/>
    <w:rsid w:val="00597775"/>
    <w:rsid w:val="00597932"/>
    <w:rsid w:val="005A385E"/>
    <w:rsid w:val="005A4083"/>
    <w:rsid w:val="005B0CBD"/>
    <w:rsid w:val="005B245C"/>
    <w:rsid w:val="005B2946"/>
    <w:rsid w:val="005B2F87"/>
    <w:rsid w:val="005B301B"/>
    <w:rsid w:val="005B4BF6"/>
    <w:rsid w:val="005B5B2A"/>
    <w:rsid w:val="005C0AC5"/>
    <w:rsid w:val="005C2A33"/>
    <w:rsid w:val="005C2DEB"/>
    <w:rsid w:val="005C711C"/>
    <w:rsid w:val="005D00CF"/>
    <w:rsid w:val="005D1927"/>
    <w:rsid w:val="005D19BD"/>
    <w:rsid w:val="005D3D5A"/>
    <w:rsid w:val="005D4553"/>
    <w:rsid w:val="005D4CB1"/>
    <w:rsid w:val="005D4E11"/>
    <w:rsid w:val="005D5BFA"/>
    <w:rsid w:val="005D5EC4"/>
    <w:rsid w:val="005D5F78"/>
    <w:rsid w:val="005D5FAB"/>
    <w:rsid w:val="005D6172"/>
    <w:rsid w:val="005D765D"/>
    <w:rsid w:val="005D7D11"/>
    <w:rsid w:val="005D7D73"/>
    <w:rsid w:val="005E162A"/>
    <w:rsid w:val="005E493C"/>
    <w:rsid w:val="005E49EB"/>
    <w:rsid w:val="005E59BA"/>
    <w:rsid w:val="005E5EBB"/>
    <w:rsid w:val="005E6A3D"/>
    <w:rsid w:val="005E6E46"/>
    <w:rsid w:val="005E74C2"/>
    <w:rsid w:val="005E7F2E"/>
    <w:rsid w:val="005F2951"/>
    <w:rsid w:val="005F2E9C"/>
    <w:rsid w:val="005F3EF7"/>
    <w:rsid w:val="005F4394"/>
    <w:rsid w:val="005F67DE"/>
    <w:rsid w:val="005F6E92"/>
    <w:rsid w:val="005F7360"/>
    <w:rsid w:val="005F7458"/>
    <w:rsid w:val="005F7E26"/>
    <w:rsid w:val="0060019F"/>
    <w:rsid w:val="00600FD3"/>
    <w:rsid w:val="006032BA"/>
    <w:rsid w:val="00603A2C"/>
    <w:rsid w:val="00604469"/>
    <w:rsid w:val="00604AF7"/>
    <w:rsid w:val="006056F2"/>
    <w:rsid w:val="006067BC"/>
    <w:rsid w:val="006109A3"/>
    <w:rsid w:val="00610F78"/>
    <w:rsid w:val="0061100C"/>
    <w:rsid w:val="006116A6"/>
    <w:rsid w:val="00612125"/>
    <w:rsid w:val="00612B97"/>
    <w:rsid w:val="00613090"/>
    <w:rsid w:val="00613497"/>
    <w:rsid w:val="006135BB"/>
    <w:rsid w:val="006143FA"/>
    <w:rsid w:val="00615323"/>
    <w:rsid w:val="00616FDD"/>
    <w:rsid w:val="00617546"/>
    <w:rsid w:val="0062260C"/>
    <w:rsid w:val="006228AA"/>
    <w:rsid w:val="00623857"/>
    <w:rsid w:val="00624F27"/>
    <w:rsid w:val="00625736"/>
    <w:rsid w:val="00626A67"/>
    <w:rsid w:val="00626EC0"/>
    <w:rsid w:val="00630CCE"/>
    <w:rsid w:val="006316AE"/>
    <w:rsid w:val="00631F85"/>
    <w:rsid w:val="006321EB"/>
    <w:rsid w:val="00632503"/>
    <w:rsid w:val="0063337D"/>
    <w:rsid w:val="006335A9"/>
    <w:rsid w:val="006355F3"/>
    <w:rsid w:val="0063769A"/>
    <w:rsid w:val="00640FB5"/>
    <w:rsid w:val="00642570"/>
    <w:rsid w:val="00643362"/>
    <w:rsid w:val="0064392B"/>
    <w:rsid w:val="00644708"/>
    <w:rsid w:val="00644FF8"/>
    <w:rsid w:val="006457C8"/>
    <w:rsid w:val="00645DF6"/>
    <w:rsid w:val="006473D8"/>
    <w:rsid w:val="00647DBC"/>
    <w:rsid w:val="00647E54"/>
    <w:rsid w:val="00650A46"/>
    <w:rsid w:val="006519F0"/>
    <w:rsid w:val="0065208E"/>
    <w:rsid w:val="00652968"/>
    <w:rsid w:val="00652AF5"/>
    <w:rsid w:val="00652FE0"/>
    <w:rsid w:val="00653D0C"/>
    <w:rsid w:val="006546C8"/>
    <w:rsid w:val="00654D5F"/>
    <w:rsid w:val="00655462"/>
    <w:rsid w:val="00656AF3"/>
    <w:rsid w:val="00657354"/>
    <w:rsid w:val="00657B75"/>
    <w:rsid w:val="0066085C"/>
    <w:rsid w:val="0066338C"/>
    <w:rsid w:val="006636F4"/>
    <w:rsid w:val="006647EF"/>
    <w:rsid w:val="00665063"/>
    <w:rsid w:val="00665975"/>
    <w:rsid w:val="00670FC9"/>
    <w:rsid w:val="00671033"/>
    <w:rsid w:val="006738DE"/>
    <w:rsid w:val="00682537"/>
    <w:rsid w:val="0068489A"/>
    <w:rsid w:val="00685949"/>
    <w:rsid w:val="0068647F"/>
    <w:rsid w:val="00686D1E"/>
    <w:rsid w:val="006903D1"/>
    <w:rsid w:val="00691F51"/>
    <w:rsid w:val="00693341"/>
    <w:rsid w:val="0069433E"/>
    <w:rsid w:val="006949D0"/>
    <w:rsid w:val="0069522A"/>
    <w:rsid w:val="00695F6C"/>
    <w:rsid w:val="006A17FC"/>
    <w:rsid w:val="006A25B3"/>
    <w:rsid w:val="006A2F64"/>
    <w:rsid w:val="006A5DE8"/>
    <w:rsid w:val="006A6220"/>
    <w:rsid w:val="006A6F31"/>
    <w:rsid w:val="006B130C"/>
    <w:rsid w:val="006B3A48"/>
    <w:rsid w:val="006B7067"/>
    <w:rsid w:val="006B72CF"/>
    <w:rsid w:val="006B7689"/>
    <w:rsid w:val="006B7B3B"/>
    <w:rsid w:val="006C0344"/>
    <w:rsid w:val="006C1FB0"/>
    <w:rsid w:val="006C3AEA"/>
    <w:rsid w:val="006C4545"/>
    <w:rsid w:val="006C70D8"/>
    <w:rsid w:val="006D3676"/>
    <w:rsid w:val="006D38EC"/>
    <w:rsid w:val="006D3BEF"/>
    <w:rsid w:val="006D4108"/>
    <w:rsid w:val="006D4253"/>
    <w:rsid w:val="006D46ED"/>
    <w:rsid w:val="006D4AC4"/>
    <w:rsid w:val="006E254F"/>
    <w:rsid w:val="006E280E"/>
    <w:rsid w:val="006E3AC4"/>
    <w:rsid w:val="006E72F9"/>
    <w:rsid w:val="006E7FDC"/>
    <w:rsid w:val="006F0648"/>
    <w:rsid w:val="006F08DD"/>
    <w:rsid w:val="006F0972"/>
    <w:rsid w:val="006F09DA"/>
    <w:rsid w:val="006F4CD4"/>
    <w:rsid w:val="006F64FA"/>
    <w:rsid w:val="006F73B7"/>
    <w:rsid w:val="006F7B93"/>
    <w:rsid w:val="00700A73"/>
    <w:rsid w:val="00700CE7"/>
    <w:rsid w:val="00701242"/>
    <w:rsid w:val="007016AB"/>
    <w:rsid w:val="00701A6C"/>
    <w:rsid w:val="00705420"/>
    <w:rsid w:val="007067DC"/>
    <w:rsid w:val="007101CF"/>
    <w:rsid w:val="007102B7"/>
    <w:rsid w:val="007114B6"/>
    <w:rsid w:val="00711E39"/>
    <w:rsid w:val="00711EF5"/>
    <w:rsid w:val="0071278A"/>
    <w:rsid w:val="00712F81"/>
    <w:rsid w:val="0071340C"/>
    <w:rsid w:val="00714728"/>
    <w:rsid w:val="00714FEE"/>
    <w:rsid w:val="007156EA"/>
    <w:rsid w:val="00717E69"/>
    <w:rsid w:val="00720F39"/>
    <w:rsid w:val="007222D8"/>
    <w:rsid w:val="00731417"/>
    <w:rsid w:val="00732ECD"/>
    <w:rsid w:val="00733C6B"/>
    <w:rsid w:val="00734F9E"/>
    <w:rsid w:val="00735AAA"/>
    <w:rsid w:val="00736960"/>
    <w:rsid w:val="00740607"/>
    <w:rsid w:val="00740B96"/>
    <w:rsid w:val="00740DB4"/>
    <w:rsid w:val="00740F4B"/>
    <w:rsid w:val="007414E2"/>
    <w:rsid w:val="0074222E"/>
    <w:rsid w:val="007440C9"/>
    <w:rsid w:val="00745808"/>
    <w:rsid w:val="00746270"/>
    <w:rsid w:val="00747402"/>
    <w:rsid w:val="00750308"/>
    <w:rsid w:val="00750C23"/>
    <w:rsid w:val="00751BBF"/>
    <w:rsid w:val="0075362F"/>
    <w:rsid w:val="007542F0"/>
    <w:rsid w:val="007547C9"/>
    <w:rsid w:val="00754DF5"/>
    <w:rsid w:val="00756A98"/>
    <w:rsid w:val="00757864"/>
    <w:rsid w:val="00757D36"/>
    <w:rsid w:val="0076089E"/>
    <w:rsid w:val="00761842"/>
    <w:rsid w:val="0076278F"/>
    <w:rsid w:val="00764FD6"/>
    <w:rsid w:val="007658A7"/>
    <w:rsid w:val="00765A7E"/>
    <w:rsid w:val="0076618A"/>
    <w:rsid w:val="00766AFC"/>
    <w:rsid w:val="00766B25"/>
    <w:rsid w:val="00766EE1"/>
    <w:rsid w:val="0076705B"/>
    <w:rsid w:val="00770F02"/>
    <w:rsid w:val="0077154E"/>
    <w:rsid w:val="00773934"/>
    <w:rsid w:val="00774128"/>
    <w:rsid w:val="0077537A"/>
    <w:rsid w:val="0077687D"/>
    <w:rsid w:val="0077762C"/>
    <w:rsid w:val="0078290C"/>
    <w:rsid w:val="0078506B"/>
    <w:rsid w:val="00785FE4"/>
    <w:rsid w:val="00786605"/>
    <w:rsid w:val="0078795A"/>
    <w:rsid w:val="00787F10"/>
    <w:rsid w:val="00787F9C"/>
    <w:rsid w:val="0079167C"/>
    <w:rsid w:val="00791D2C"/>
    <w:rsid w:val="00791FAF"/>
    <w:rsid w:val="0079462D"/>
    <w:rsid w:val="00795B27"/>
    <w:rsid w:val="007A0552"/>
    <w:rsid w:val="007A26F4"/>
    <w:rsid w:val="007A2CAE"/>
    <w:rsid w:val="007A5021"/>
    <w:rsid w:val="007A5421"/>
    <w:rsid w:val="007A72CB"/>
    <w:rsid w:val="007B1560"/>
    <w:rsid w:val="007B4765"/>
    <w:rsid w:val="007B4F98"/>
    <w:rsid w:val="007B614C"/>
    <w:rsid w:val="007B6C58"/>
    <w:rsid w:val="007B7D4E"/>
    <w:rsid w:val="007C039C"/>
    <w:rsid w:val="007C1C90"/>
    <w:rsid w:val="007C2991"/>
    <w:rsid w:val="007C3947"/>
    <w:rsid w:val="007C41F2"/>
    <w:rsid w:val="007C5C9D"/>
    <w:rsid w:val="007D04F3"/>
    <w:rsid w:val="007D0BC7"/>
    <w:rsid w:val="007D11B0"/>
    <w:rsid w:val="007D1760"/>
    <w:rsid w:val="007D1A4C"/>
    <w:rsid w:val="007D269E"/>
    <w:rsid w:val="007D3668"/>
    <w:rsid w:val="007D5448"/>
    <w:rsid w:val="007D6190"/>
    <w:rsid w:val="007D7A61"/>
    <w:rsid w:val="007E0B42"/>
    <w:rsid w:val="007E1548"/>
    <w:rsid w:val="007E3D50"/>
    <w:rsid w:val="007E68EF"/>
    <w:rsid w:val="007E6A0C"/>
    <w:rsid w:val="007F0C92"/>
    <w:rsid w:val="007F0D47"/>
    <w:rsid w:val="007F2291"/>
    <w:rsid w:val="007F2DB3"/>
    <w:rsid w:val="007F3055"/>
    <w:rsid w:val="007F450A"/>
    <w:rsid w:val="007F7359"/>
    <w:rsid w:val="007F744B"/>
    <w:rsid w:val="007F7788"/>
    <w:rsid w:val="008004D4"/>
    <w:rsid w:val="00800807"/>
    <w:rsid w:val="0080194C"/>
    <w:rsid w:val="0080378B"/>
    <w:rsid w:val="00803804"/>
    <w:rsid w:val="0080558C"/>
    <w:rsid w:val="00805EA8"/>
    <w:rsid w:val="008061FE"/>
    <w:rsid w:val="00807F1C"/>
    <w:rsid w:val="008101EF"/>
    <w:rsid w:val="008118B5"/>
    <w:rsid w:val="00811B1F"/>
    <w:rsid w:val="00813623"/>
    <w:rsid w:val="00815C34"/>
    <w:rsid w:val="00817DD2"/>
    <w:rsid w:val="00820631"/>
    <w:rsid w:val="008215A1"/>
    <w:rsid w:val="00823323"/>
    <w:rsid w:val="00823960"/>
    <w:rsid w:val="00825B0D"/>
    <w:rsid w:val="00826C9D"/>
    <w:rsid w:val="00827362"/>
    <w:rsid w:val="0083034C"/>
    <w:rsid w:val="008314A3"/>
    <w:rsid w:val="00831B39"/>
    <w:rsid w:val="00831F79"/>
    <w:rsid w:val="008321E7"/>
    <w:rsid w:val="008326A1"/>
    <w:rsid w:val="0083275E"/>
    <w:rsid w:val="008344A9"/>
    <w:rsid w:val="008346D6"/>
    <w:rsid w:val="00835051"/>
    <w:rsid w:val="00835270"/>
    <w:rsid w:val="00836150"/>
    <w:rsid w:val="0083623F"/>
    <w:rsid w:val="0083713E"/>
    <w:rsid w:val="00840438"/>
    <w:rsid w:val="00841910"/>
    <w:rsid w:val="008421A6"/>
    <w:rsid w:val="00842C1F"/>
    <w:rsid w:val="00842D16"/>
    <w:rsid w:val="00844277"/>
    <w:rsid w:val="00844F9B"/>
    <w:rsid w:val="00845128"/>
    <w:rsid w:val="00846464"/>
    <w:rsid w:val="0084763E"/>
    <w:rsid w:val="008501D6"/>
    <w:rsid w:val="00851E0D"/>
    <w:rsid w:val="00853E20"/>
    <w:rsid w:val="0086012D"/>
    <w:rsid w:val="008628D1"/>
    <w:rsid w:val="00863FA9"/>
    <w:rsid w:val="00865BDB"/>
    <w:rsid w:val="00865F89"/>
    <w:rsid w:val="0086614A"/>
    <w:rsid w:val="00866B39"/>
    <w:rsid w:val="00866BE6"/>
    <w:rsid w:val="00871540"/>
    <w:rsid w:val="00872494"/>
    <w:rsid w:val="0087347A"/>
    <w:rsid w:val="008800A3"/>
    <w:rsid w:val="00880237"/>
    <w:rsid w:val="00880ABE"/>
    <w:rsid w:val="00881299"/>
    <w:rsid w:val="008825A3"/>
    <w:rsid w:val="008834C9"/>
    <w:rsid w:val="008835A4"/>
    <w:rsid w:val="00883B17"/>
    <w:rsid w:val="0088717E"/>
    <w:rsid w:val="0088745C"/>
    <w:rsid w:val="008875F7"/>
    <w:rsid w:val="00887C8F"/>
    <w:rsid w:val="00891A19"/>
    <w:rsid w:val="00893B75"/>
    <w:rsid w:val="00893EC8"/>
    <w:rsid w:val="008942FA"/>
    <w:rsid w:val="00894BD8"/>
    <w:rsid w:val="00895F26"/>
    <w:rsid w:val="00896B2B"/>
    <w:rsid w:val="00896C48"/>
    <w:rsid w:val="0089774E"/>
    <w:rsid w:val="008A137E"/>
    <w:rsid w:val="008A2D7B"/>
    <w:rsid w:val="008A329E"/>
    <w:rsid w:val="008A4630"/>
    <w:rsid w:val="008A5615"/>
    <w:rsid w:val="008A7183"/>
    <w:rsid w:val="008A7521"/>
    <w:rsid w:val="008A75BB"/>
    <w:rsid w:val="008B0E3D"/>
    <w:rsid w:val="008B112A"/>
    <w:rsid w:val="008B155E"/>
    <w:rsid w:val="008B4336"/>
    <w:rsid w:val="008B664D"/>
    <w:rsid w:val="008B6A55"/>
    <w:rsid w:val="008C265E"/>
    <w:rsid w:val="008C3299"/>
    <w:rsid w:val="008C33F0"/>
    <w:rsid w:val="008C519E"/>
    <w:rsid w:val="008C5D34"/>
    <w:rsid w:val="008C6412"/>
    <w:rsid w:val="008C6FB4"/>
    <w:rsid w:val="008D0BEA"/>
    <w:rsid w:val="008D3A97"/>
    <w:rsid w:val="008D473C"/>
    <w:rsid w:val="008D4E39"/>
    <w:rsid w:val="008D6360"/>
    <w:rsid w:val="008D68AF"/>
    <w:rsid w:val="008D6DD0"/>
    <w:rsid w:val="008E0C68"/>
    <w:rsid w:val="008E125C"/>
    <w:rsid w:val="008E1357"/>
    <w:rsid w:val="008E145B"/>
    <w:rsid w:val="008E1A45"/>
    <w:rsid w:val="008E254E"/>
    <w:rsid w:val="008E3573"/>
    <w:rsid w:val="008E46F9"/>
    <w:rsid w:val="008E4A96"/>
    <w:rsid w:val="008E4E09"/>
    <w:rsid w:val="008E6514"/>
    <w:rsid w:val="008E7ECE"/>
    <w:rsid w:val="008F0D99"/>
    <w:rsid w:val="008F12D3"/>
    <w:rsid w:val="008F1CF1"/>
    <w:rsid w:val="008F2C87"/>
    <w:rsid w:val="008F4B9D"/>
    <w:rsid w:val="008F4E3F"/>
    <w:rsid w:val="008F54A1"/>
    <w:rsid w:val="008F5CB0"/>
    <w:rsid w:val="008F60CE"/>
    <w:rsid w:val="008F7F8D"/>
    <w:rsid w:val="0090046B"/>
    <w:rsid w:val="00900DD0"/>
    <w:rsid w:val="00901852"/>
    <w:rsid w:val="00901F55"/>
    <w:rsid w:val="009037AA"/>
    <w:rsid w:val="00904626"/>
    <w:rsid w:val="009049D7"/>
    <w:rsid w:val="00904CDB"/>
    <w:rsid w:val="009052AB"/>
    <w:rsid w:val="00905B51"/>
    <w:rsid w:val="0090646D"/>
    <w:rsid w:val="0090750D"/>
    <w:rsid w:val="00910EC4"/>
    <w:rsid w:val="009128FD"/>
    <w:rsid w:val="0091447B"/>
    <w:rsid w:val="009156EA"/>
    <w:rsid w:val="00915BBD"/>
    <w:rsid w:val="00916B67"/>
    <w:rsid w:val="00916E3D"/>
    <w:rsid w:val="0092050F"/>
    <w:rsid w:val="00920558"/>
    <w:rsid w:val="00920B37"/>
    <w:rsid w:val="00920C3C"/>
    <w:rsid w:val="009222B4"/>
    <w:rsid w:val="009230B7"/>
    <w:rsid w:val="00924499"/>
    <w:rsid w:val="00924ABE"/>
    <w:rsid w:val="00924D27"/>
    <w:rsid w:val="009252DD"/>
    <w:rsid w:val="009259DD"/>
    <w:rsid w:val="00926AC9"/>
    <w:rsid w:val="0092754F"/>
    <w:rsid w:val="00927BC9"/>
    <w:rsid w:val="00930725"/>
    <w:rsid w:val="0093073F"/>
    <w:rsid w:val="0093134F"/>
    <w:rsid w:val="00931C8E"/>
    <w:rsid w:val="0093204F"/>
    <w:rsid w:val="00932924"/>
    <w:rsid w:val="00932E7A"/>
    <w:rsid w:val="00932FA7"/>
    <w:rsid w:val="00933FC6"/>
    <w:rsid w:val="00935C19"/>
    <w:rsid w:val="009364F7"/>
    <w:rsid w:val="00936EDE"/>
    <w:rsid w:val="00937005"/>
    <w:rsid w:val="00941B61"/>
    <w:rsid w:val="00941E5E"/>
    <w:rsid w:val="00941F25"/>
    <w:rsid w:val="00942148"/>
    <w:rsid w:val="00942452"/>
    <w:rsid w:val="00942839"/>
    <w:rsid w:val="009446EF"/>
    <w:rsid w:val="00944B57"/>
    <w:rsid w:val="009454F1"/>
    <w:rsid w:val="009456D4"/>
    <w:rsid w:val="009458D4"/>
    <w:rsid w:val="0094671E"/>
    <w:rsid w:val="009468FF"/>
    <w:rsid w:val="00946CCD"/>
    <w:rsid w:val="00946D8C"/>
    <w:rsid w:val="009516C3"/>
    <w:rsid w:val="009524FE"/>
    <w:rsid w:val="0095319B"/>
    <w:rsid w:val="00954052"/>
    <w:rsid w:val="00954252"/>
    <w:rsid w:val="00955606"/>
    <w:rsid w:val="0095680F"/>
    <w:rsid w:val="00957843"/>
    <w:rsid w:val="00957DFC"/>
    <w:rsid w:val="00960231"/>
    <w:rsid w:val="00961588"/>
    <w:rsid w:val="009621B0"/>
    <w:rsid w:val="00963484"/>
    <w:rsid w:val="00964C26"/>
    <w:rsid w:val="00966BE1"/>
    <w:rsid w:val="009679EE"/>
    <w:rsid w:val="009701E8"/>
    <w:rsid w:val="00970A51"/>
    <w:rsid w:val="00972664"/>
    <w:rsid w:val="009749DA"/>
    <w:rsid w:val="009761E5"/>
    <w:rsid w:val="009766EA"/>
    <w:rsid w:val="00980358"/>
    <w:rsid w:val="00981EFB"/>
    <w:rsid w:val="009825BA"/>
    <w:rsid w:val="00982D92"/>
    <w:rsid w:val="00985E4E"/>
    <w:rsid w:val="00987F64"/>
    <w:rsid w:val="009909AF"/>
    <w:rsid w:val="00993B51"/>
    <w:rsid w:val="00993C27"/>
    <w:rsid w:val="00994775"/>
    <w:rsid w:val="00995A43"/>
    <w:rsid w:val="00996B56"/>
    <w:rsid w:val="009A1485"/>
    <w:rsid w:val="009A2329"/>
    <w:rsid w:val="009A27FE"/>
    <w:rsid w:val="009A32ED"/>
    <w:rsid w:val="009A42C4"/>
    <w:rsid w:val="009A4452"/>
    <w:rsid w:val="009A4841"/>
    <w:rsid w:val="009A4DC1"/>
    <w:rsid w:val="009A562D"/>
    <w:rsid w:val="009A564D"/>
    <w:rsid w:val="009A7EA7"/>
    <w:rsid w:val="009B03FB"/>
    <w:rsid w:val="009B0425"/>
    <w:rsid w:val="009B06F7"/>
    <w:rsid w:val="009B07DB"/>
    <w:rsid w:val="009B227E"/>
    <w:rsid w:val="009B3BC6"/>
    <w:rsid w:val="009B3D9C"/>
    <w:rsid w:val="009B4EB6"/>
    <w:rsid w:val="009B547E"/>
    <w:rsid w:val="009B5A0B"/>
    <w:rsid w:val="009B5AF3"/>
    <w:rsid w:val="009B5D32"/>
    <w:rsid w:val="009B63AB"/>
    <w:rsid w:val="009B6DEB"/>
    <w:rsid w:val="009C2F6D"/>
    <w:rsid w:val="009C32A8"/>
    <w:rsid w:val="009C3A07"/>
    <w:rsid w:val="009C6477"/>
    <w:rsid w:val="009C6A09"/>
    <w:rsid w:val="009C6C01"/>
    <w:rsid w:val="009C6E65"/>
    <w:rsid w:val="009C7706"/>
    <w:rsid w:val="009C7A92"/>
    <w:rsid w:val="009C7AB7"/>
    <w:rsid w:val="009C7D5D"/>
    <w:rsid w:val="009D05DB"/>
    <w:rsid w:val="009D1970"/>
    <w:rsid w:val="009D1AA8"/>
    <w:rsid w:val="009D30CA"/>
    <w:rsid w:val="009D7852"/>
    <w:rsid w:val="009D7D18"/>
    <w:rsid w:val="009D7DC6"/>
    <w:rsid w:val="009E3915"/>
    <w:rsid w:val="009E49DD"/>
    <w:rsid w:val="009E501A"/>
    <w:rsid w:val="009E50D4"/>
    <w:rsid w:val="009E6D4A"/>
    <w:rsid w:val="009E7765"/>
    <w:rsid w:val="009E7D99"/>
    <w:rsid w:val="009F0887"/>
    <w:rsid w:val="009F4215"/>
    <w:rsid w:val="009F48A2"/>
    <w:rsid w:val="009F5595"/>
    <w:rsid w:val="009F5A4A"/>
    <w:rsid w:val="009F6663"/>
    <w:rsid w:val="009F6F76"/>
    <w:rsid w:val="009F723A"/>
    <w:rsid w:val="009F7EFC"/>
    <w:rsid w:val="00A003F3"/>
    <w:rsid w:val="00A0040F"/>
    <w:rsid w:val="00A01E21"/>
    <w:rsid w:val="00A020B3"/>
    <w:rsid w:val="00A02E93"/>
    <w:rsid w:val="00A0439D"/>
    <w:rsid w:val="00A05FCE"/>
    <w:rsid w:val="00A1025C"/>
    <w:rsid w:val="00A10BEC"/>
    <w:rsid w:val="00A12D03"/>
    <w:rsid w:val="00A14B0F"/>
    <w:rsid w:val="00A14B9E"/>
    <w:rsid w:val="00A1599B"/>
    <w:rsid w:val="00A15C34"/>
    <w:rsid w:val="00A16C35"/>
    <w:rsid w:val="00A22B42"/>
    <w:rsid w:val="00A23756"/>
    <w:rsid w:val="00A23939"/>
    <w:rsid w:val="00A244E2"/>
    <w:rsid w:val="00A250B7"/>
    <w:rsid w:val="00A25B9F"/>
    <w:rsid w:val="00A25FE7"/>
    <w:rsid w:val="00A26BD4"/>
    <w:rsid w:val="00A331EF"/>
    <w:rsid w:val="00A33536"/>
    <w:rsid w:val="00A346AD"/>
    <w:rsid w:val="00A35428"/>
    <w:rsid w:val="00A359D8"/>
    <w:rsid w:val="00A36B80"/>
    <w:rsid w:val="00A36D23"/>
    <w:rsid w:val="00A36D74"/>
    <w:rsid w:val="00A401C2"/>
    <w:rsid w:val="00A408F1"/>
    <w:rsid w:val="00A40BD0"/>
    <w:rsid w:val="00A43C3A"/>
    <w:rsid w:val="00A45B35"/>
    <w:rsid w:val="00A461F6"/>
    <w:rsid w:val="00A467A0"/>
    <w:rsid w:val="00A4682F"/>
    <w:rsid w:val="00A5009E"/>
    <w:rsid w:val="00A501EB"/>
    <w:rsid w:val="00A53E90"/>
    <w:rsid w:val="00A54ECB"/>
    <w:rsid w:val="00A5551A"/>
    <w:rsid w:val="00A55591"/>
    <w:rsid w:val="00A5610A"/>
    <w:rsid w:val="00A56A6D"/>
    <w:rsid w:val="00A56B2F"/>
    <w:rsid w:val="00A57567"/>
    <w:rsid w:val="00A6054A"/>
    <w:rsid w:val="00A618A4"/>
    <w:rsid w:val="00A61E6C"/>
    <w:rsid w:val="00A6295D"/>
    <w:rsid w:val="00A63548"/>
    <w:rsid w:val="00A64AFE"/>
    <w:rsid w:val="00A65AA3"/>
    <w:rsid w:val="00A6700C"/>
    <w:rsid w:val="00A67CC6"/>
    <w:rsid w:val="00A71F0A"/>
    <w:rsid w:val="00A729B1"/>
    <w:rsid w:val="00A72A11"/>
    <w:rsid w:val="00A76C1A"/>
    <w:rsid w:val="00A82563"/>
    <w:rsid w:val="00A87026"/>
    <w:rsid w:val="00A87728"/>
    <w:rsid w:val="00A90855"/>
    <w:rsid w:val="00A90C0F"/>
    <w:rsid w:val="00A90C62"/>
    <w:rsid w:val="00A91524"/>
    <w:rsid w:val="00A91956"/>
    <w:rsid w:val="00A91AA3"/>
    <w:rsid w:val="00A91B79"/>
    <w:rsid w:val="00A93E13"/>
    <w:rsid w:val="00A93F77"/>
    <w:rsid w:val="00A955ED"/>
    <w:rsid w:val="00A957AB"/>
    <w:rsid w:val="00A96431"/>
    <w:rsid w:val="00A967E3"/>
    <w:rsid w:val="00A970F8"/>
    <w:rsid w:val="00A9719C"/>
    <w:rsid w:val="00AA05D1"/>
    <w:rsid w:val="00AA07AC"/>
    <w:rsid w:val="00AA0C23"/>
    <w:rsid w:val="00AA15F7"/>
    <w:rsid w:val="00AA1D3E"/>
    <w:rsid w:val="00AA2ABD"/>
    <w:rsid w:val="00AA2AFB"/>
    <w:rsid w:val="00AA30C1"/>
    <w:rsid w:val="00AA44E5"/>
    <w:rsid w:val="00AA46AC"/>
    <w:rsid w:val="00AA46DB"/>
    <w:rsid w:val="00AA5035"/>
    <w:rsid w:val="00AA5251"/>
    <w:rsid w:val="00AA64C2"/>
    <w:rsid w:val="00AA6A6F"/>
    <w:rsid w:val="00AA6CF3"/>
    <w:rsid w:val="00AA74B1"/>
    <w:rsid w:val="00AB0542"/>
    <w:rsid w:val="00AB0857"/>
    <w:rsid w:val="00AB0ADB"/>
    <w:rsid w:val="00AB13C3"/>
    <w:rsid w:val="00AB2BD4"/>
    <w:rsid w:val="00AB59C4"/>
    <w:rsid w:val="00AB64F2"/>
    <w:rsid w:val="00AB6CF3"/>
    <w:rsid w:val="00AC1E32"/>
    <w:rsid w:val="00AC35DE"/>
    <w:rsid w:val="00AC7615"/>
    <w:rsid w:val="00AD05F7"/>
    <w:rsid w:val="00AD153C"/>
    <w:rsid w:val="00AD1B28"/>
    <w:rsid w:val="00AD34E0"/>
    <w:rsid w:val="00AD3C61"/>
    <w:rsid w:val="00AD5042"/>
    <w:rsid w:val="00AD54EF"/>
    <w:rsid w:val="00AD557E"/>
    <w:rsid w:val="00AD5F77"/>
    <w:rsid w:val="00AD6D5A"/>
    <w:rsid w:val="00AE3078"/>
    <w:rsid w:val="00AE3519"/>
    <w:rsid w:val="00AE47E6"/>
    <w:rsid w:val="00AE4EA8"/>
    <w:rsid w:val="00AE5006"/>
    <w:rsid w:val="00AE5376"/>
    <w:rsid w:val="00AE5440"/>
    <w:rsid w:val="00AE5A44"/>
    <w:rsid w:val="00AE69BB"/>
    <w:rsid w:val="00AE6AE9"/>
    <w:rsid w:val="00AE735B"/>
    <w:rsid w:val="00AF1631"/>
    <w:rsid w:val="00AF2F98"/>
    <w:rsid w:val="00B0015B"/>
    <w:rsid w:val="00B0074D"/>
    <w:rsid w:val="00B01C8C"/>
    <w:rsid w:val="00B04FDD"/>
    <w:rsid w:val="00B121E0"/>
    <w:rsid w:val="00B1391B"/>
    <w:rsid w:val="00B13E14"/>
    <w:rsid w:val="00B16F0C"/>
    <w:rsid w:val="00B17341"/>
    <w:rsid w:val="00B20C92"/>
    <w:rsid w:val="00B22D7E"/>
    <w:rsid w:val="00B233E3"/>
    <w:rsid w:val="00B26D33"/>
    <w:rsid w:val="00B26DEC"/>
    <w:rsid w:val="00B271F2"/>
    <w:rsid w:val="00B273BE"/>
    <w:rsid w:val="00B275AA"/>
    <w:rsid w:val="00B315AD"/>
    <w:rsid w:val="00B32F6F"/>
    <w:rsid w:val="00B3443D"/>
    <w:rsid w:val="00B35243"/>
    <w:rsid w:val="00B35839"/>
    <w:rsid w:val="00B35FAF"/>
    <w:rsid w:val="00B37929"/>
    <w:rsid w:val="00B406EE"/>
    <w:rsid w:val="00B40796"/>
    <w:rsid w:val="00B419FD"/>
    <w:rsid w:val="00B41CCB"/>
    <w:rsid w:val="00B41CCF"/>
    <w:rsid w:val="00B44373"/>
    <w:rsid w:val="00B443E0"/>
    <w:rsid w:val="00B44595"/>
    <w:rsid w:val="00B45ABF"/>
    <w:rsid w:val="00B51106"/>
    <w:rsid w:val="00B521C3"/>
    <w:rsid w:val="00B52298"/>
    <w:rsid w:val="00B541EB"/>
    <w:rsid w:val="00B56137"/>
    <w:rsid w:val="00B56E4F"/>
    <w:rsid w:val="00B605F4"/>
    <w:rsid w:val="00B66611"/>
    <w:rsid w:val="00B66655"/>
    <w:rsid w:val="00B667EA"/>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882"/>
    <w:rsid w:val="00B83636"/>
    <w:rsid w:val="00B8480E"/>
    <w:rsid w:val="00B849DC"/>
    <w:rsid w:val="00B84BD8"/>
    <w:rsid w:val="00B84C22"/>
    <w:rsid w:val="00B84D65"/>
    <w:rsid w:val="00B84E08"/>
    <w:rsid w:val="00B91494"/>
    <w:rsid w:val="00B94C6F"/>
    <w:rsid w:val="00B94EEF"/>
    <w:rsid w:val="00BA0C70"/>
    <w:rsid w:val="00BA55AE"/>
    <w:rsid w:val="00BA6066"/>
    <w:rsid w:val="00BA60C5"/>
    <w:rsid w:val="00BA797E"/>
    <w:rsid w:val="00BB097D"/>
    <w:rsid w:val="00BB0BA9"/>
    <w:rsid w:val="00BB14B8"/>
    <w:rsid w:val="00BB17B6"/>
    <w:rsid w:val="00BB3A49"/>
    <w:rsid w:val="00BB3B29"/>
    <w:rsid w:val="00BB4B83"/>
    <w:rsid w:val="00BB4BD4"/>
    <w:rsid w:val="00BB51D7"/>
    <w:rsid w:val="00BB71F8"/>
    <w:rsid w:val="00BC033D"/>
    <w:rsid w:val="00BC29EB"/>
    <w:rsid w:val="00BC328D"/>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08A6"/>
    <w:rsid w:val="00BF3050"/>
    <w:rsid w:val="00BF594C"/>
    <w:rsid w:val="00BF5FBE"/>
    <w:rsid w:val="00BF6B32"/>
    <w:rsid w:val="00BF7262"/>
    <w:rsid w:val="00BF7DFC"/>
    <w:rsid w:val="00C00220"/>
    <w:rsid w:val="00C00FBE"/>
    <w:rsid w:val="00C01CAF"/>
    <w:rsid w:val="00C01D32"/>
    <w:rsid w:val="00C02D3C"/>
    <w:rsid w:val="00C030BE"/>
    <w:rsid w:val="00C04120"/>
    <w:rsid w:val="00C04331"/>
    <w:rsid w:val="00C0654B"/>
    <w:rsid w:val="00C06713"/>
    <w:rsid w:val="00C06952"/>
    <w:rsid w:val="00C06D5B"/>
    <w:rsid w:val="00C070C3"/>
    <w:rsid w:val="00C07B48"/>
    <w:rsid w:val="00C07D16"/>
    <w:rsid w:val="00C10F8A"/>
    <w:rsid w:val="00C119A6"/>
    <w:rsid w:val="00C12EA1"/>
    <w:rsid w:val="00C164F6"/>
    <w:rsid w:val="00C168EB"/>
    <w:rsid w:val="00C16D9D"/>
    <w:rsid w:val="00C16EE1"/>
    <w:rsid w:val="00C17E4E"/>
    <w:rsid w:val="00C204F6"/>
    <w:rsid w:val="00C22105"/>
    <w:rsid w:val="00C240A5"/>
    <w:rsid w:val="00C24B87"/>
    <w:rsid w:val="00C2536C"/>
    <w:rsid w:val="00C26022"/>
    <w:rsid w:val="00C3006D"/>
    <w:rsid w:val="00C305AD"/>
    <w:rsid w:val="00C3070B"/>
    <w:rsid w:val="00C319BE"/>
    <w:rsid w:val="00C3225D"/>
    <w:rsid w:val="00C33D45"/>
    <w:rsid w:val="00C3464D"/>
    <w:rsid w:val="00C35870"/>
    <w:rsid w:val="00C35BA6"/>
    <w:rsid w:val="00C35C79"/>
    <w:rsid w:val="00C36713"/>
    <w:rsid w:val="00C3733E"/>
    <w:rsid w:val="00C4106F"/>
    <w:rsid w:val="00C41F67"/>
    <w:rsid w:val="00C42552"/>
    <w:rsid w:val="00C4495F"/>
    <w:rsid w:val="00C50FDB"/>
    <w:rsid w:val="00C51C7E"/>
    <w:rsid w:val="00C51EB1"/>
    <w:rsid w:val="00C52FE1"/>
    <w:rsid w:val="00C53BFE"/>
    <w:rsid w:val="00C53FE2"/>
    <w:rsid w:val="00C550BF"/>
    <w:rsid w:val="00C556C7"/>
    <w:rsid w:val="00C556E4"/>
    <w:rsid w:val="00C5704D"/>
    <w:rsid w:val="00C60E8F"/>
    <w:rsid w:val="00C62B86"/>
    <w:rsid w:val="00C635F8"/>
    <w:rsid w:val="00C636D0"/>
    <w:rsid w:val="00C63EB8"/>
    <w:rsid w:val="00C63EFB"/>
    <w:rsid w:val="00C64587"/>
    <w:rsid w:val="00C64E14"/>
    <w:rsid w:val="00C64EFF"/>
    <w:rsid w:val="00C6506A"/>
    <w:rsid w:val="00C66279"/>
    <w:rsid w:val="00C665F0"/>
    <w:rsid w:val="00C673D3"/>
    <w:rsid w:val="00C675DE"/>
    <w:rsid w:val="00C70ED1"/>
    <w:rsid w:val="00C718B6"/>
    <w:rsid w:val="00C74673"/>
    <w:rsid w:val="00C770CA"/>
    <w:rsid w:val="00C77474"/>
    <w:rsid w:val="00C776E0"/>
    <w:rsid w:val="00C81437"/>
    <w:rsid w:val="00C82C2E"/>
    <w:rsid w:val="00C82F31"/>
    <w:rsid w:val="00C83AB6"/>
    <w:rsid w:val="00C8603D"/>
    <w:rsid w:val="00C87365"/>
    <w:rsid w:val="00C8741A"/>
    <w:rsid w:val="00C87F70"/>
    <w:rsid w:val="00C9021E"/>
    <w:rsid w:val="00C90B6B"/>
    <w:rsid w:val="00C92602"/>
    <w:rsid w:val="00C92E01"/>
    <w:rsid w:val="00C92E6F"/>
    <w:rsid w:val="00C94200"/>
    <w:rsid w:val="00C942EB"/>
    <w:rsid w:val="00C94326"/>
    <w:rsid w:val="00C946B6"/>
    <w:rsid w:val="00C94720"/>
    <w:rsid w:val="00C95C21"/>
    <w:rsid w:val="00C9695F"/>
    <w:rsid w:val="00C96E7F"/>
    <w:rsid w:val="00CA06F0"/>
    <w:rsid w:val="00CA13AA"/>
    <w:rsid w:val="00CA2F4E"/>
    <w:rsid w:val="00CA2FF4"/>
    <w:rsid w:val="00CA3FA2"/>
    <w:rsid w:val="00CA3FAE"/>
    <w:rsid w:val="00CA4866"/>
    <w:rsid w:val="00CA496E"/>
    <w:rsid w:val="00CA4E4B"/>
    <w:rsid w:val="00CA5C10"/>
    <w:rsid w:val="00CA654C"/>
    <w:rsid w:val="00CA6E10"/>
    <w:rsid w:val="00CA74B2"/>
    <w:rsid w:val="00CA75B9"/>
    <w:rsid w:val="00CB044B"/>
    <w:rsid w:val="00CB1233"/>
    <w:rsid w:val="00CB2CF4"/>
    <w:rsid w:val="00CB2D49"/>
    <w:rsid w:val="00CB2D51"/>
    <w:rsid w:val="00CB39A9"/>
    <w:rsid w:val="00CB3FCB"/>
    <w:rsid w:val="00CB5D90"/>
    <w:rsid w:val="00CB714F"/>
    <w:rsid w:val="00CB73C1"/>
    <w:rsid w:val="00CC05EB"/>
    <w:rsid w:val="00CC0831"/>
    <w:rsid w:val="00CC0B49"/>
    <w:rsid w:val="00CC1390"/>
    <w:rsid w:val="00CC1738"/>
    <w:rsid w:val="00CC2E8C"/>
    <w:rsid w:val="00CC2F03"/>
    <w:rsid w:val="00CC4362"/>
    <w:rsid w:val="00CC5C0E"/>
    <w:rsid w:val="00CD0780"/>
    <w:rsid w:val="00CD3D5E"/>
    <w:rsid w:val="00CD4642"/>
    <w:rsid w:val="00CD55AB"/>
    <w:rsid w:val="00CD5C69"/>
    <w:rsid w:val="00CD6270"/>
    <w:rsid w:val="00CD7FC5"/>
    <w:rsid w:val="00CE0097"/>
    <w:rsid w:val="00CE10A3"/>
    <w:rsid w:val="00CE1179"/>
    <w:rsid w:val="00CE1B2F"/>
    <w:rsid w:val="00CE32C3"/>
    <w:rsid w:val="00CE4072"/>
    <w:rsid w:val="00CE449A"/>
    <w:rsid w:val="00CE7183"/>
    <w:rsid w:val="00CF013E"/>
    <w:rsid w:val="00CF0F96"/>
    <w:rsid w:val="00CF1B16"/>
    <w:rsid w:val="00CF2126"/>
    <w:rsid w:val="00CF2FAA"/>
    <w:rsid w:val="00CF467C"/>
    <w:rsid w:val="00CF48BD"/>
    <w:rsid w:val="00CF624E"/>
    <w:rsid w:val="00CF6B81"/>
    <w:rsid w:val="00CF77F9"/>
    <w:rsid w:val="00D00BC1"/>
    <w:rsid w:val="00D01032"/>
    <w:rsid w:val="00D01A72"/>
    <w:rsid w:val="00D02458"/>
    <w:rsid w:val="00D02ADC"/>
    <w:rsid w:val="00D032AE"/>
    <w:rsid w:val="00D03DED"/>
    <w:rsid w:val="00D04143"/>
    <w:rsid w:val="00D045B7"/>
    <w:rsid w:val="00D05A86"/>
    <w:rsid w:val="00D06157"/>
    <w:rsid w:val="00D07E62"/>
    <w:rsid w:val="00D1151F"/>
    <w:rsid w:val="00D119D8"/>
    <w:rsid w:val="00D14E6B"/>
    <w:rsid w:val="00D14F09"/>
    <w:rsid w:val="00D154C3"/>
    <w:rsid w:val="00D16A99"/>
    <w:rsid w:val="00D16D20"/>
    <w:rsid w:val="00D17537"/>
    <w:rsid w:val="00D175ED"/>
    <w:rsid w:val="00D17CAD"/>
    <w:rsid w:val="00D2399D"/>
    <w:rsid w:val="00D2470A"/>
    <w:rsid w:val="00D249EC"/>
    <w:rsid w:val="00D24DBF"/>
    <w:rsid w:val="00D25BDE"/>
    <w:rsid w:val="00D307AA"/>
    <w:rsid w:val="00D3110F"/>
    <w:rsid w:val="00D317DA"/>
    <w:rsid w:val="00D3554C"/>
    <w:rsid w:val="00D36F36"/>
    <w:rsid w:val="00D370BB"/>
    <w:rsid w:val="00D405E8"/>
    <w:rsid w:val="00D40B97"/>
    <w:rsid w:val="00D40D05"/>
    <w:rsid w:val="00D40DF5"/>
    <w:rsid w:val="00D410BA"/>
    <w:rsid w:val="00D4255C"/>
    <w:rsid w:val="00D427BC"/>
    <w:rsid w:val="00D42D3A"/>
    <w:rsid w:val="00D43230"/>
    <w:rsid w:val="00D44087"/>
    <w:rsid w:val="00D4412E"/>
    <w:rsid w:val="00D4462C"/>
    <w:rsid w:val="00D451F6"/>
    <w:rsid w:val="00D47B37"/>
    <w:rsid w:val="00D5009A"/>
    <w:rsid w:val="00D50DD5"/>
    <w:rsid w:val="00D52899"/>
    <w:rsid w:val="00D532B0"/>
    <w:rsid w:val="00D535CF"/>
    <w:rsid w:val="00D5368F"/>
    <w:rsid w:val="00D539A8"/>
    <w:rsid w:val="00D53EE9"/>
    <w:rsid w:val="00D54DEF"/>
    <w:rsid w:val="00D54E72"/>
    <w:rsid w:val="00D5547C"/>
    <w:rsid w:val="00D55CA1"/>
    <w:rsid w:val="00D55CA8"/>
    <w:rsid w:val="00D60549"/>
    <w:rsid w:val="00D617C3"/>
    <w:rsid w:val="00D62014"/>
    <w:rsid w:val="00D6317F"/>
    <w:rsid w:val="00D643B4"/>
    <w:rsid w:val="00D6493D"/>
    <w:rsid w:val="00D65118"/>
    <w:rsid w:val="00D6574B"/>
    <w:rsid w:val="00D6588F"/>
    <w:rsid w:val="00D65C11"/>
    <w:rsid w:val="00D65D3F"/>
    <w:rsid w:val="00D66A19"/>
    <w:rsid w:val="00D706E7"/>
    <w:rsid w:val="00D719F0"/>
    <w:rsid w:val="00D73A98"/>
    <w:rsid w:val="00D73D9F"/>
    <w:rsid w:val="00D73DD9"/>
    <w:rsid w:val="00D75039"/>
    <w:rsid w:val="00D76184"/>
    <w:rsid w:val="00D76A98"/>
    <w:rsid w:val="00D7713D"/>
    <w:rsid w:val="00D804A0"/>
    <w:rsid w:val="00D8148D"/>
    <w:rsid w:val="00D83A61"/>
    <w:rsid w:val="00D83FC8"/>
    <w:rsid w:val="00D84E8A"/>
    <w:rsid w:val="00D85B3E"/>
    <w:rsid w:val="00D86884"/>
    <w:rsid w:val="00D87A79"/>
    <w:rsid w:val="00D9104F"/>
    <w:rsid w:val="00D91C3C"/>
    <w:rsid w:val="00D922AD"/>
    <w:rsid w:val="00D9423B"/>
    <w:rsid w:val="00D95AE5"/>
    <w:rsid w:val="00D95D28"/>
    <w:rsid w:val="00D95FDE"/>
    <w:rsid w:val="00D9789E"/>
    <w:rsid w:val="00D97964"/>
    <w:rsid w:val="00DA143F"/>
    <w:rsid w:val="00DA216E"/>
    <w:rsid w:val="00DA493E"/>
    <w:rsid w:val="00DA5599"/>
    <w:rsid w:val="00DA55F7"/>
    <w:rsid w:val="00DA6631"/>
    <w:rsid w:val="00DA66A1"/>
    <w:rsid w:val="00DA68A3"/>
    <w:rsid w:val="00DA6962"/>
    <w:rsid w:val="00DB3887"/>
    <w:rsid w:val="00DB45E8"/>
    <w:rsid w:val="00DB4B7E"/>
    <w:rsid w:val="00DB4FEE"/>
    <w:rsid w:val="00DB5B05"/>
    <w:rsid w:val="00DB62BB"/>
    <w:rsid w:val="00DB7A00"/>
    <w:rsid w:val="00DB7A49"/>
    <w:rsid w:val="00DC00CC"/>
    <w:rsid w:val="00DC0BBE"/>
    <w:rsid w:val="00DC159C"/>
    <w:rsid w:val="00DC1989"/>
    <w:rsid w:val="00DC33DF"/>
    <w:rsid w:val="00DC3A5C"/>
    <w:rsid w:val="00DC3ECB"/>
    <w:rsid w:val="00DC7DBE"/>
    <w:rsid w:val="00DD0E29"/>
    <w:rsid w:val="00DD1F5A"/>
    <w:rsid w:val="00DD25A0"/>
    <w:rsid w:val="00DD3D18"/>
    <w:rsid w:val="00DD7055"/>
    <w:rsid w:val="00DD74E1"/>
    <w:rsid w:val="00DE0285"/>
    <w:rsid w:val="00DE0965"/>
    <w:rsid w:val="00DE17A4"/>
    <w:rsid w:val="00DE2732"/>
    <w:rsid w:val="00DE36B9"/>
    <w:rsid w:val="00DE746D"/>
    <w:rsid w:val="00DF02E8"/>
    <w:rsid w:val="00DF0A50"/>
    <w:rsid w:val="00DF18DA"/>
    <w:rsid w:val="00DF3098"/>
    <w:rsid w:val="00DF3A3A"/>
    <w:rsid w:val="00DF3BFF"/>
    <w:rsid w:val="00DF4676"/>
    <w:rsid w:val="00DF4D77"/>
    <w:rsid w:val="00DF619A"/>
    <w:rsid w:val="00DF62E1"/>
    <w:rsid w:val="00DF6B55"/>
    <w:rsid w:val="00DF6EFB"/>
    <w:rsid w:val="00DF6F03"/>
    <w:rsid w:val="00E00315"/>
    <w:rsid w:val="00E043FA"/>
    <w:rsid w:val="00E069D8"/>
    <w:rsid w:val="00E1038B"/>
    <w:rsid w:val="00E10CB7"/>
    <w:rsid w:val="00E129B4"/>
    <w:rsid w:val="00E14E0D"/>
    <w:rsid w:val="00E16943"/>
    <w:rsid w:val="00E20758"/>
    <w:rsid w:val="00E20BE0"/>
    <w:rsid w:val="00E23B57"/>
    <w:rsid w:val="00E24A64"/>
    <w:rsid w:val="00E24B3D"/>
    <w:rsid w:val="00E25059"/>
    <w:rsid w:val="00E2663D"/>
    <w:rsid w:val="00E268F2"/>
    <w:rsid w:val="00E27F9A"/>
    <w:rsid w:val="00E30EA8"/>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14E8"/>
    <w:rsid w:val="00E516B6"/>
    <w:rsid w:val="00E53BFB"/>
    <w:rsid w:val="00E62689"/>
    <w:rsid w:val="00E62C4C"/>
    <w:rsid w:val="00E62D27"/>
    <w:rsid w:val="00E637D4"/>
    <w:rsid w:val="00E642F2"/>
    <w:rsid w:val="00E64578"/>
    <w:rsid w:val="00E64761"/>
    <w:rsid w:val="00E64A08"/>
    <w:rsid w:val="00E6535E"/>
    <w:rsid w:val="00E65B37"/>
    <w:rsid w:val="00E66D5A"/>
    <w:rsid w:val="00E672B8"/>
    <w:rsid w:val="00E67E55"/>
    <w:rsid w:val="00E67FC7"/>
    <w:rsid w:val="00E70BC9"/>
    <w:rsid w:val="00E72753"/>
    <w:rsid w:val="00E728CC"/>
    <w:rsid w:val="00E72D04"/>
    <w:rsid w:val="00E74403"/>
    <w:rsid w:val="00E7450A"/>
    <w:rsid w:val="00E811E6"/>
    <w:rsid w:val="00E81355"/>
    <w:rsid w:val="00E816F1"/>
    <w:rsid w:val="00E82E67"/>
    <w:rsid w:val="00E8721F"/>
    <w:rsid w:val="00E8743A"/>
    <w:rsid w:val="00E87511"/>
    <w:rsid w:val="00E9217C"/>
    <w:rsid w:val="00E95AB5"/>
    <w:rsid w:val="00E960E9"/>
    <w:rsid w:val="00E96861"/>
    <w:rsid w:val="00E968D7"/>
    <w:rsid w:val="00E97ADD"/>
    <w:rsid w:val="00EA0A7B"/>
    <w:rsid w:val="00EA3D48"/>
    <w:rsid w:val="00EA3F33"/>
    <w:rsid w:val="00EA3FD8"/>
    <w:rsid w:val="00EA4608"/>
    <w:rsid w:val="00EA4B40"/>
    <w:rsid w:val="00EA6708"/>
    <w:rsid w:val="00EA7183"/>
    <w:rsid w:val="00EA72A8"/>
    <w:rsid w:val="00EA7BA5"/>
    <w:rsid w:val="00EB241C"/>
    <w:rsid w:val="00EB2930"/>
    <w:rsid w:val="00EB4141"/>
    <w:rsid w:val="00EB5AB9"/>
    <w:rsid w:val="00EB5C93"/>
    <w:rsid w:val="00EB5EF6"/>
    <w:rsid w:val="00EB7100"/>
    <w:rsid w:val="00EB79B2"/>
    <w:rsid w:val="00EC2972"/>
    <w:rsid w:val="00EC4207"/>
    <w:rsid w:val="00EC4E3C"/>
    <w:rsid w:val="00EC5D7B"/>
    <w:rsid w:val="00EC7290"/>
    <w:rsid w:val="00EC76A4"/>
    <w:rsid w:val="00ED0777"/>
    <w:rsid w:val="00ED08A5"/>
    <w:rsid w:val="00ED14C0"/>
    <w:rsid w:val="00ED156C"/>
    <w:rsid w:val="00ED1AE6"/>
    <w:rsid w:val="00ED784D"/>
    <w:rsid w:val="00ED7F2D"/>
    <w:rsid w:val="00EE2F41"/>
    <w:rsid w:val="00EE3B28"/>
    <w:rsid w:val="00EE3B46"/>
    <w:rsid w:val="00EE3F7B"/>
    <w:rsid w:val="00EE4150"/>
    <w:rsid w:val="00EE52B6"/>
    <w:rsid w:val="00EE5AAB"/>
    <w:rsid w:val="00EE647B"/>
    <w:rsid w:val="00EE6CC4"/>
    <w:rsid w:val="00EF021B"/>
    <w:rsid w:val="00EF1A5F"/>
    <w:rsid w:val="00EF2ED3"/>
    <w:rsid w:val="00EF421A"/>
    <w:rsid w:val="00EF4669"/>
    <w:rsid w:val="00EF4925"/>
    <w:rsid w:val="00EF53F5"/>
    <w:rsid w:val="00EF54F2"/>
    <w:rsid w:val="00EF6F5A"/>
    <w:rsid w:val="00EF7130"/>
    <w:rsid w:val="00F0017A"/>
    <w:rsid w:val="00F00C0A"/>
    <w:rsid w:val="00F024EB"/>
    <w:rsid w:val="00F029C3"/>
    <w:rsid w:val="00F037B3"/>
    <w:rsid w:val="00F07018"/>
    <w:rsid w:val="00F076DE"/>
    <w:rsid w:val="00F0776E"/>
    <w:rsid w:val="00F10032"/>
    <w:rsid w:val="00F106E9"/>
    <w:rsid w:val="00F10B69"/>
    <w:rsid w:val="00F10C7D"/>
    <w:rsid w:val="00F13868"/>
    <w:rsid w:val="00F13A8D"/>
    <w:rsid w:val="00F14F59"/>
    <w:rsid w:val="00F15F8A"/>
    <w:rsid w:val="00F1614E"/>
    <w:rsid w:val="00F16209"/>
    <w:rsid w:val="00F202BD"/>
    <w:rsid w:val="00F20634"/>
    <w:rsid w:val="00F21D4D"/>
    <w:rsid w:val="00F2398D"/>
    <w:rsid w:val="00F23DCA"/>
    <w:rsid w:val="00F24263"/>
    <w:rsid w:val="00F249B6"/>
    <w:rsid w:val="00F27DF7"/>
    <w:rsid w:val="00F30E9A"/>
    <w:rsid w:val="00F31BCA"/>
    <w:rsid w:val="00F31C01"/>
    <w:rsid w:val="00F32E46"/>
    <w:rsid w:val="00F345FD"/>
    <w:rsid w:val="00F41137"/>
    <w:rsid w:val="00F43945"/>
    <w:rsid w:val="00F43CA0"/>
    <w:rsid w:val="00F440C7"/>
    <w:rsid w:val="00F45530"/>
    <w:rsid w:val="00F45DD0"/>
    <w:rsid w:val="00F463C7"/>
    <w:rsid w:val="00F4728A"/>
    <w:rsid w:val="00F52A1B"/>
    <w:rsid w:val="00F5387F"/>
    <w:rsid w:val="00F54E8E"/>
    <w:rsid w:val="00F5537B"/>
    <w:rsid w:val="00F5675E"/>
    <w:rsid w:val="00F60FAC"/>
    <w:rsid w:val="00F6127C"/>
    <w:rsid w:val="00F666F1"/>
    <w:rsid w:val="00F66AAD"/>
    <w:rsid w:val="00F7108A"/>
    <w:rsid w:val="00F73389"/>
    <w:rsid w:val="00F8321C"/>
    <w:rsid w:val="00F83344"/>
    <w:rsid w:val="00F845B4"/>
    <w:rsid w:val="00F84975"/>
    <w:rsid w:val="00F85F36"/>
    <w:rsid w:val="00F901C6"/>
    <w:rsid w:val="00F909B4"/>
    <w:rsid w:val="00F90D9E"/>
    <w:rsid w:val="00F9133B"/>
    <w:rsid w:val="00F9257D"/>
    <w:rsid w:val="00F927AA"/>
    <w:rsid w:val="00F93199"/>
    <w:rsid w:val="00F93244"/>
    <w:rsid w:val="00F933DE"/>
    <w:rsid w:val="00F93D0D"/>
    <w:rsid w:val="00F96C37"/>
    <w:rsid w:val="00F96E41"/>
    <w:rsid w:val="00F974A8"/>
    <w:rsid w:val="00FA2065"/>
    <w:rsid w:val="00FA24DF"/>
    <w:rsid w:val="00FA2D5D"/>
    <w:rsid w:val="00FA39EB"/>
    <w:rsid w:val="00FA43A2"/>
    <w:rsid w:val="00FA710A"/>
    <w:rsid w:val="00FB4C96"/>
    <w:rsid w:val="00FB5356"/>
    <w:rsid w:val="00FB5589"/>
    <w:rsid w:val="00FB5F14"/>
    <w:rsid w:val="00FB6D43"/>
    <w:rsid w:val="00FB72F7"/>
    <w:rsid w:val="00FB7F83"/>
    <w:rsid w:val="00FC1AF0"/>
    <w:rsid w:val="00FC37B0"/>
    <w:rsid w:val="00FC3C33"/>
    <w:rsid w:val="00FC4827"/>
    <w:rsid w:val="00FC52A8"/>
    <w:rsid w:val="00FC5397"/>
    <w:rsid w:val="00FC59A1"/>
    <w:rsid w:val="00FC6ACA"/>
    <w:rsid w:val="00FC6BD0"/>
    <w:rsid w:val="00FD6B78"/>
    <w:rsid w:val="00FD6FDF"/>
    <w:rsid w:val="00FE0443"/>
    <w:rsid w:val="00FE1536"/>
    <w:rsid w:val="00FE17F1"/>
    <w:rsid w:val="00FE1E89"/>
    <w:rsid w:val="00FE2F15"/>
    <w:rsid w:val="00FE4D70"/>
    <w:rsid w:val="00FE50F0"/>
    <w:rsid w:val="00FE7335"/>
    <w:rsid w:val="00FF17B5"/>
    <w:rsid w:val="00FF2273"/>
    <w:rsid w:val="00FF34FB"/>
    <w:rsid w:val="00FF41EE"/>
    <w:rsid w:val="00FF43AA"/>
    <w:rsid w:val="00FF5BDF"/>
    <w:rsid w:val="00FF698D"/>
    <w:rsid w:val="0424B330"/>
    <w:rsid w:val="059BECD5"/>
    <w:rsid w:val="063089C5"/>
    <w:rsid w:val="08336CB4"/>
    <w:rsid w:val="09CF3D15"/>
    <w:rsid w:val="0C418450"/>
    <w:rsid w:val="0D21E9B7"/>
    <w:rsid w:val="0E454FFC"/>
    <w:rsid w:val="10B867E6"/>
    <w:rsid w:val="1113BA19"/>
    <w:rsid w:val="126F5C9E"/>
    <w:rsid w:val="1271A31A"/>
    <w:rsid w:val="13D25723"/>
    <w:rsid w:val="1427B43E"/>
    <w:rsid w:val="14FABCF1"/>
    <w:rsid w:val="153D1B61"/>
    <w:rsid w:val="18009451"/>
    <w:rsid w:val="1CB58A6C"/>
    <w:rsid w:val="1F9298B2"/>
    <w:rsid w:val="21E8605E"/>
    <w:rsid w:val="23B4029C"/>
    <w:rsid w:val="23D5D598"/>
    <w:rsid w:val="241DB9C2"/>
    <w:rsid w:val="279DAA97"/>
    <w:rsid w:val="316E6331"/>
    <w:rsid w:val="331CEA05"/>
    <w:rsid w:val="337E5A8D"/>
    <w:rsid w:val="3396BD82"/>
    <w:rsid w:val="34715559"/>
    <w:rsid w:val="358A0BA8"/>
    <w:rsid w:val="361D0E40"/>
    <w:rsid w:val="373FEDEB"/>
    <w:rsid w:val="3BC609B9"/>
    <w:rsid w:val="3C0FC605"/>
    <w:rsid w:val="3DAB9666"/>
    <w:rsid w:val="3E2BD151"/>
    <w:rsid w:val="41B778CA"/>
    <w:rsid w:val="451F710D"/>
    <w:rsid w:val="476DD6B0"/>
    <w:rsid w:val="4A65C741"/>
    <w:rsid w:val="4C8CFC5D"/>
    <w:rsid w:val="4DDDB485"/>
    <w:rsid w:val="565DAA5F"/>
    <w:rsid w:val="5679A44D"/>
    <w:rsid w:val="59040830"/>
    <w:rsid w:val="5B9635D2"/>
    <w:rsid w:val="5BE14082"/>
    <w:rsid w:val="5C142465"/>
    <w:rsid w:val="5FE2AE6F"/>
    <w:rsid w:val="6152E214"/>
    <w:rsid w:val="61F6CC35"/>
    <w:rsid w:val="63B84505"/>
    <w:rsid w:val="63E04A59"/>
    <w:rsid w:val="68A50335"/>
    <w:rsid w:val="69293557"/>
    <w:rsid w:val="6C211094"/>
    <w:rsid w:val="6EEBE7E4"/>
    <w:rsid w:val="6F2859D5"/>
    <w:rsid w:val="70229DF5"/>
    <w:rsid w:val="722388A6"/>
    <w:rsid w:val="7324C9BB"/>
    <w:rsid w:val="7341165A"/>
    <w:rsid w:val="73978788"/>
    <w:rsid w:val="75A21895"/>
    <w:rsid w:val="75A6DDF2"/>
    <w:rsid w:val="7814877D"/>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CB0"/>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ller.ch/fr/connected-buildings/knx/actionneu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neider-electric.ch/fr/work/campaign/life-is-on/life-is-on.jsp" TargetMode="Externa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4A1D2E-B599-4FBA-ADA9-5F034F1D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4866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2024-06-13T09:05:00Z</dcterms:created>
  <dcterms:modified xsi:type="dcterms:W3CDTF">2025-05-15T07:54:00Z</dcterms:modified>
</cp:coreProperties>
</file>