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6977B" w14:textId="77777777" w:rsidR="00687B43" w:rsidRDefault="00995E45" w:rsidP="00687B43">
      <w:pPr>
        <w:spacing w:after="0" w:line="276" w:lineRule="auto"/>
        <w:jc w:val="center"/>
        <w:rPr>
          <w:rFonts w:ascii="Arial" w:hAnsi="Arial" w:cs="Arial"/>
          <w:b/>
          <w:sz w:val="28"/>
          <w:szCs w:val="28"/>
        </w:rPr>
      </w:pPr>
      <w:r w:rsidRPr="00687B43">
        <w:rPr>
          <w:rFonts w:ascii="Arial" w:hAnsi="Arial" w:cs="Arial"/>
          <w:b/>
          <w:sz w:val="28"/>
          <w:szCs w:val="28"/>
        </w:rPr>
        <w:t xml:space="preserve">Danfoss </w:t>
      </w:r>
      <w:r w:rsidR="00052492" w:rsidRPr="00687B43">
        <w:rPr>
          <w:rFonts w:ascii="Arial" w:hAnsi="Arial" w:cs="Arial"/>
          <w:b/>
          <w:sz w:val="28"/>
          <w:szCs w:val="28"/>
        </w:rPr>
        <w:t>Energis:</w:t>
      </w:r>
      <w:r w:rsidR="00687B43">
        <w:rPr>
          <w:rFonts w:ascii="Arial" w:hAnsi="Arial" w:cs="Arial"/>
          <w:b/>
          <w:sz w:val="28"/>
          <w:szCs w:val="28"/>
        </w:rPr>
        <w:t xml:space="preserve"> </w:t>
      </w:r>
      <w:r w:rsidR="00052492" w:rsidRPr="00687B43">
        <w:rPr>
          <w:rFonts w:ascii="Arial" w:hAnsi="Arial" w:cs="Arial"/>
          <w:b/>
          <w:sz w:val="28"/>
          <w:szCs w:val="28"/>
        </w:rPr>
        <w:t>Neue</w:t>
      </w:r>
      <w:r w:rsidR="00AB4CCC" w:rsidRPr="00687B43">
        <w:rPr>
          <w:rFonts w:ascii="Arial" w:hAnsi="Arial" w:cs="Arial"/>
          <w:b/>
          <w:sz w:val="28"/>
          <w:szCs w:val="28"/>
        </w:rPr>
        <w:t>s Softwar</w:t>
      </w:r>
      <w:r w:rsidR="00687B43">
        <w:rPr>
          <w:rFonts w:ascii="Arial" w:hAnsi="Arial" w:cs="Arial"/>
          <w:b/>
          <w:sz w:val="28"/>
          <w:szCs w:val="28"/>
        </w:rPr>
        <w:t>etool zur</w:t>
      </w:r>
    </w:p>
    <w:p w14:paraId="28DE271F" w14:textId="77777777" w:rsidR="00794499" w:rsidRPr="00687B43" w:rsidRDefault="00687B43" w:rsidP="00687B43">
      <w:pPr>
        <w:spacing w:after="0" w:line="276" w:lineRule="auto"/>
        <w:jc w:val="center"/>
        <w:rPr>
          <w:rFonts w:ascii="Arial" w:hAnsi="Arial" w:cs="Arial"/>
          <w:b/>
          <w:sz w:val="28"/>
          <w:szCs w:val="28"/>
        </w:rPr>
      </w:pPr>
      <w:r>
        <w:rPr>
          <w:rFonts w:ascii="Arial" w:hAnsi="Arial" w:cs="Arial"/>
          <w:b/>
          <w:bCs/>
          <w:sz w:val="28"/>
          <w:szCs w:val="28"/>
        </w:rPr>
        <w:t>h</w:t>
      </w:r>
      <w:r w:rsidRPr="00687B43">
        <w:rPr>
          <w:rFonts w:ascii="Arial" w:hAnsi="Arial" w:cs="Arial"/>
          <w:b/>
          <w:bCs/>
          <w:sz w:val="28"/>
          <w:szCs w:val="28"/>
        </w:rPr>
        <w:t>ydraulische</w:t>
      </w:r>
      <w:r>
        <w:rPr>
          <w:rFonts w:ascii="Arial" w:hAnsi="Arial" w:cs="Arial"/>
          <w:b/>
          <w:bCs/>
          <w:sz w:val="28"/>
          <w:szCs w:val="28"/>
        </w:rPr>
        <w:t>n</w:t>
      </w:r>
      <w:r w:rsidRPr="00687B43">
        <w:rPr>
          <w:rFonts w:ascii="Arial" w:hAnsi="Arial" w:cs="Arial"/>
          <w:b/>
          <w:bCs/>
          <w:sz w:val="28"/>
          <w:szCs w:val="28"/>
        </w:rPr>
        <w:t xml:space="preserve"> und thermische</w:t>
      </w:r>
      <w:r>
        <w:rPr>
          <w:rFonts w:ascii="Arial" w:hAnsi="Arial" w:cs="Arial"/>
          <w:b/>
          <w:bCs/>
          <w:sz w:val="28"/>
          <w:szCs w:val="28"/>
        </w:rPr>
        <w:t>n</w:t>
      </w:r>
      <w:r w:rsidRPr="00687B43">
        <w:rPr>
          <w:rFonts w:ascii="Arial" w:hAnsi="Arial" w:cs="Arial"/>
          <w:b/>
          <w:bCs/>
          <w:sz w:val="28"/>
          <w:szCs w:val="28"/>
        </w:rPr>
        <w:t xml:space="preserve"> Simulation </w:t>
      </w:r>
      <w:r>
        <w:rPr>
          <w:rFonts w:ascii="Arial" w:hAnsi="Arial" w:cs="Arial"/>
          <w:b/>
          <w:bCs/>
          <w:sz w:val="28"/>
          <w:szCs w:val="28"/>
        </w:rPr>
        <w:t>von Fernwärmenetzen</w:t>
      </w:r>
    </w:p>
    <w:p w14:paraId="6D8F9724" w14:textId="77777777" w:rsidR="00920E1A" w:rsidRPr="00687B43" w:rsidRDefault="00920E1A" w:rsidP="006B302B">
      <w:pPr>
        <w:spacing w:after="0" w:line="276" w:lineRule="auto"/>
        <w:rPr>
          <w:rFonts w:ascii="Arial" w:hAnsi="Arial" w:cs="Arial"/>
          <w:b/>
          <w:bCs/>
        </w:rPr>
      </w:pPr>
    </w:p>
    <w:p w14:paraId="38A639D6" w14:textId="77777777" w:rsidR="00E626CC" w:rsidRPr="00687B43" w:rsidRDefault="00CE040B" w:rsidP="00687B43">
      <w:pPr>
        <w:spacing w:after="0" w:line="276" w:lineRule="auto"/>
        <w:jc w:val="center"/>
        <w:rPr>
          <w:rFonts w:ascii="Arial" w:hAnsi="Arial" w:cs="Arial"/>
          <w:b/>
          <w:bCs/>
          <w:sz w:val="24"/>
          <w:szCs w:val="24"/>
        </w:rPr>
      </w:pPr>
      <w:r>
        <w:rPr>
          <w:rFonts w:ascii="Arial" w:hAnsi="Arial" w:cs="Arial"/>
          <w:b/>
          <w:bCs/>
          <w:sz w:val="24"/>
          <w:szCs w:val="24"/>
        </w:rPr>
        <w:t>Erstmals auch dynamische Simulation anhand aktueller SCADA-Daten möglich</w:t>
      </w:r>
    </w:p>
    <w:p w14:paraId="5C05A706" w14:textId="77777777" w:rsidR="00DD297A" w:rsidRPr="00687B43" w:rsidRDefault="00DD297A" w:rsidP="00DD297A">
      <w:pPr>
        <w:spacing w:after="0" w:line="276" w:lineRule="auto"/>
        <w:jc w:val="center"/>
        <w:rPr>
          <w:rFonts w:ascii="Arial" w:hAnsi="Arial" w:cs="Arial"/>
          <w:b/>
          <w:bCs/>
        </w:rPr>
      </w:pPr>
    </w:p>
    <w:p w14:paraId="5FE57AAD" w14:textId="77777777" w:rsidR="00A32AE6" w:rsidRPr="001F15C0" w:rsidRDefault="00A32AE6" w:rsidP="00DD297A">
      <w:pPr>
        <w:spacing w:after="0" w:line="276" w:lineRule="auto"/>
        <w:rPr>
          <w:rFonts w:ascii="Arial" w:hAnsi="Arial" w:cs="Arial"/>
          <w:i/>
          <w:iCs/>
        </w:rPr>
      </w:pPr>
      <w:r w:rsidRPr="001F15C0">
        <w:rPr>
          <w:rFonts w:ascii="Arial" w:hAnsi="Arial" w:cs="Arial"/>
          <w:i/>
          <w:iCs/>
        </w:rPr>
        <w:t>Danfoss erweitert seine Softwaresuite für das Management von Fernwärmesystemen um die</w:t>
      </w:r>
      <w:r w:rsidR="00687B43" w:rsidRPr="001F15C0">
        <w:rPr>
          <w:rFonts w:ascii="Arial" w:hAnsi="Arial" w:cs="Arial"/>
          <w:i/>
          <w:iCs/>
        </w:rPr>
        <w:t xml:space="preserve"> Softwarelösung </w:t>
      </w:r>
      <w:r w:rsidRPr="001F15C0">
        <w:rPr>
          <w:rFonts w:ascii="Arial" w:hAnsi="Arial" w:cs="Arial"/>
          <w:i/>
          <w:iCs/>
        </w:rPr>
        <w:t xml:space="preserve">Danfoss </w:t>
      </w:r>
      <w:r w:rsidR="00687B43" w:rsidRPr="001F15C0">
        <w:rPr>
          <w:rFonts w:ascii="Arial" w:hAnsi="Arial" w:cs="Arial"/>
          <w:i/>
          <w:iCs/>
        </w:rPr>
        <w:t xml:space="preserve">Energis. </w:t>
      </w:r>
      <w:r w:rsidRPr="001F15C0">
        <w:rPr>
          <w:rFonts w:ascii="Arial" w:hAnsi="Arial" w:cs="Arial"/>
          <w:i/>
          <w:iCs/>
        </w:rPr>
        <w:t>Sie ermöglicht die hydraulische und thermische Simulation von Fernwärmenetzen und unterstützt</w:t>
      </w:r>
      <w:r w:rsidR="001F15C0" w:rsidRPr="001F15C0">
        <w:rPr>
          <w:rFonts w:ascii="Arial" w:hAnsi="Arial" w:cs="Arial"/>
          <w:i/>
          <w:iCs/>
        </w:rPr>
        <w:t xml:space="preserve"> als erste Lösung ihrer Art auch dynamische Simulationen anhand aktueller SCADA-Daten</w:t>
      </w:r>
      <w:r w:rsidRPr="001F15C0">
        <w:rPr>
          <w:rFonts w:ascii="Arial" w:hAnsi="Arial" w:cs="Arial"/>
          <w:i/>
          <w:iCs/>
        </w:rPr>
        <w:t>.</w:t>
      </w:r>
    </w:p>
    <w:p w14:paraId="01A03577" w14:textId="77777777" w:rsidR="00A32AE6" w:rsidRPr="00A32AE6" w:rsidRDefault="00A32AE6" w:rsidP="00DD297A">
      <w:pPr>
        <w:spacing w:after="0" w:line="276" w:lineRule="auto"/>
        <w:rPr>
          <w:rFonts w:ascii="Arial" w:hAnsi="Arial" w:cs="Arial"/>
        </w:rPr>
      </w:pPr>
    </w:p>
    <w:p w14:paraId="7A2FB7F2" w14:textId="77777777" w:rsidR="005629DA" w:rsidRDefault="00DD297A" w:rsidP="00A74E31">
      <w:pPr>
        <w:spacing w:after="0" w:line="276" w:lineRule="auto"/>
        <w:rPr>
          <w:rFonts w:ascii="Arial" w:hAnsi="Arial" w:cs="Arial"/>
        </w:rPr>
      </w:pPr>
      <w:r w:rsidRPr="00F277DA">
        <w:rPr>
          <w:rFonts w:ascii="Arial" w:hAnsi="Arial" w:cs="Arial"/>
          <w:b/>
        </w:rPr>
        <w:t>Offenbach am Main,</w:t>
      </w:r>
      <w:r w:rsidR="004B62FE">
        <w:rPr>
          <w:rFonts w:ascii="Arial" w:hAnsi="Arial" w:cs="Arial"/>
          <w:b/>
        </w:rPr>
        <w:t xml:space="preserve"> </w:t>
      </w:r>
      <w:r w:rsidR="00AD193F">
        <w:rPr>
          <w:rFonts w:ascii="Arial" w:hAnsi="Arial" w:cs="Arial"/>
          <w:b/>
        </w:rPr>
        <w:t>06</w:t>
      </w:r>
      <w:r w:rsidR="004B62FE">
        <w:rPr>
          <w:rFonts w:ascii="Arial" w:hAnsi="Arial" w:cs="Arial"/>
          <w:b/>
        </w:rPr>
        <w:t xml:space="preserve">. </w:t>
      </w:r>
      <w:r w:rsidR="00AD193F">
        <w:rPr>
          <w:rFonts w:ascii="Arial" w:hAnsi="Arial" w:cs="Arial"/>
          <w:b/>
        </w:rPr>
        <w:t>August</w:t>
      </w:r>
      <w:r w:rsidR="00E137B8">
        <w:rPr>
          <w:rFonts w:ascii="Arial" w:hAnsi="Arial" w:cs="Arial"/>
          <w:b/>
        </w:rPr>
        <w:t xml:space="preserve"> </w:t>
      </w:r>
      <w:r w:rsidRPr="00F277DA">
        <w:rPr>
          <w:rFonts w:ascii="Arial" w:hAnsi="Arial" w:cs="Arial"/>
          <w:b/>
        </w:rPr>
        <w:t>20</w:t>
      </w:r>
      <w:r w:rsidR="006B0516">
        <w:rPr>
          <w:rFonts w:ascii="Arial" w:hAnsi="Arial" w:cs="Arial"/>
          <w:b/>
        </w:rPr>
        <w:t>20</w:t>
      </w:r>
      <w:r w:rsidRPr="00F277DA">
        <w:rPr>
          <w:rFonts w:ascii="Arial" w:hAnsi="Arial" w:cs="Arial"/>
        </w:rPr>
        <w:t xml:space="preserve"> –</w:t>
      </w:r>
      <w:r w:rsidR="00EA2FED">
        <w:rPr>
          <w:rFonts w:ascii="Arial" w:hAnsi="Arial" w:cs="Arial"/>
        </w:rPr>
        <w:t xml:space="preserve"> Danfoss</w:t>
      </w:r>
      <w:r w:rsidR="003902BD">
        <w:rPr>
          <w:rFonts w:ascii="Arial" w:hAnsi="Arial" w:cs="Arial"/>
        </w:rPr>
        <w:t>,</w:t>
      </w:r>
      <w:r w:rsidR="005C321F" w:rsidRPr="005C321F">
        <w:rPr>
          <w:rFonts w:ascii="Arial" w:hAnsi="Arial" w:cs="Arial"/>
        </w:rPr>
        <w:t xml:space="preserve"> </w:t>
      </w:r>
      <w:r w:rsidR="005C321F" w:rsidRPr="00F277DA">
        <w:rPr>
          <w:rFonts w:ascii="Arial" w:hAnsi="Arial" w:cs="Arial"/>
        </w:rPr>
        <w:t>einer der Weltmarktführer auf dem Gebiet der Wärmetechnik,</w:t>
      </w:r>
      <w:r w:rsidR="00AA0FD1">
        <w:rPr>
          <w:rFonts w:ascii="Arial" w:hAnsi="Arial" w:cs="Arial"/>
        </w:rPr>
        <w:t xml:space="preserve"> erweitert seine Softwaresuite</w:t>
      </w:r>
      <w:r w:rsidR="00C52829">
        <w:rPr>
          <w:rFonts w:ascii="Arial" w:hAnsi="Arial" w:cs="Arial"/>
        </w:rPr>
        <w:t xml:space="preserve"> zur betrieblichen und energetischen Optimierung von Fernwärmesystemen. </w:t>
      </w:r>
      <w:r w:rsidR="00995E45">
        <w:rPr>
          <w:rFonts w:ascii="Arial" w:hAnsi="Arial" w:cs="Arial"/>
        </w:rPr>
        <w:t>Mit Danfoss Energis steht</w:t>
      </w:r>
      <w:r w:rsidR="00125208">
        <w:rPr>
          <w:rFonts w:ascii="Arial" w:hAnsi="Arial" w:cs="Arial"/>
        </w:rPr>
        <w:t xml:space="preserve"> ab sofort</w:t>
      </w:r>
      <w:r w:rsidR="007D1A7F">
        <w:rPr>
          <w:rFonts w:ascii="Arial" w:hAnsi="Arial" w:cs="Arial"/>
        </w:rPr>
        <w:t xml:space="preserve"> </w:t>
      </w:r>
      <w:r w:rsidR="006B6D87">
        <w:rPr>
          <w:rFonts w:ascii="Arial" w:hAnsi="Arial" w:cs="Arial"/>
        </w:rPr>
        <w:t xml:space="preserve">ein </w:t>
      </w:r>
      <w:r w:rsidR="00125208">
        <w:rPr>
          <w:rFonts w:ascii="Arial" w:hAnsi="Arial" w:cs="Arial"/>
        </w:rPr>
        <w:t>Software</w:t>
      </w:r>
      <w:r w:rsidR="001F21D0">
        <w:rPr>
          <w:rFonts w:ascii="Arial" w:hAnsi="Arial" w:cs="Arial"/>
        </w:rPr>
        <w:t>t</w:t>
      </w:r>
      <w:r w:rsidR="006B6D87">
        <w:rPr>
          <w:rFonts w:ascii="Arial" w:hAnsi="Arial" w:cs="Arial"/>
        </w:rPr>
        <w:t>ool zur Verfügung, das</w:t>
      </w:r>
      <w:r w:rsidR="00125208">
        <w:rPr>
          <w:rFonts w:ascii="Arial" w:hAnsi="Arial" w:cs="Arial"/>
        </w:rPr>
        <w:t xml:space="preserve"> die</w:t>
      </w:r>
      <w:r w:rsidR="006B6D87">
        <w:rPr>
          <w:rFonts w:ascii="Arial" w:hAnsi="Arial" w:cs="Arial"/>
        </w:rPr>
        <w:t xml:space="preserve"> hydraulische und thermische Simulation </w:t>
      </w:r>
      <w:r w:rsidR="00C52829">
        <w:rPr>
          <w:rFonts w:ascii="Arial" w:hAnsi="Arial" w:cs="Arial"/>
        </w:rPr>
        <w:t xml:space="preserve">kompletter </w:t>
      </w:r>
      <w:r w:rsidR="006B6D87">
        <w:rPr>
          <w:rFonts w:ascii="Arial" w:hAnsi="Arial" w:cs="Arial"/>
        </w:rPr>
        <w:t>Netze ermöglicht.</w:t>
      </w:r>
      <w:r w:rsidR="00406FBF">
        <w:rPr>
          <w:rFonts w:ascii="Arial" w:hAnsi="Arial" w:cs="Arial"/>
        </w:rPr>
        <w:t xml:space="preserve"> Als erstes Simulationstool seiner Art kann Energis dabei nicht nur statische Simulationen auf Basis </w:t>
      </w:r>
      <w:r w:rsidR="006206BA">
        <w:rPr>
          <w:rFonts w:ascii="Arial" w:hAnsi="Arial" w:cs="Arial"/>
        </w:rPr>
        <w:t xml:space="preserve">hypothetischer Datensätze, sondern auch dynamische Simulationen anhand aktueller SCADA-Daten durchführen. </w:t>
      </w:r>
      <w:r w:rsidR="00D1551E">
        <w:rPr>
          <w:rFonts w:ascii="Arial" w:hAnsi="Arial" w:cs="Arial"/>
        </w:rPr>
        <w:t xml:space="preserve">Fernwärmeversorger </w:t>
      </w:r>
      <w:r w:rsidR="000870B3">
        <w:rPr>
          <w:rFonts w:ascii="Arial" w:hAnsi="Arial" w:cs="Arial"/>
        </w:rPr>
        <w:t xml:space="preserve">können </w:t>
      </w:r>
      <w:r w:rsidR="006206BA">
        <w:rPr>
          <w:rFonts w:ascii="Arial" w:hAnsi="Arial" w:cs="Arial"/>
        </w:rPr>
        <w:t>dadurch sowohl l</w:t>
      </w:r>
      <w:r w:rsidR="000870B3">
        <w:rPr>
          <w:rFonts w:ascii="Arial" w:hAnsi="Arial" w:cs="Arial"/>
        </w:rPr>
        <w:t>ängerf</w:t>
      </w:r>
      <w:r w:rsidR="006206BA">
        <w:rPr>
          <w:rFonts w:ascii="Arial" w:hAnsi="Arial" w:cs="Arial"/>
        </w:rPr>
        <w:t>ristige Anpassungen auf Konsequenz</w:t>
      </w:r>
      <w:r w:rsidR="000870B3">
        <w:rPr>
          <w:rFonts w:ascii="Arial" w:hAnsi="Arial" w:cs="Arial"/>
        </w:rPr>
        <w:t>en</w:t>
      </w:r>
      <w:r w:rsidR="006206BA">
        <w:rPr>
          <w:rFonts w:ascii="Arial" w:hAnsi="Arial" w:cs="Arial"/>
        </w:rPr>
        <w:t xml:space="preserve"> und Machbarkeit hin überprüfen</w:t>
      </w:r>
      <w:r w:rsidR="00D1551E">
        <w:rPr>
          <w:rFonts w:ascii="Arial" w:hAnsi="Arial" w:cs="Arial"/>
        </w:rPr>
        <w:t xml:space="preserve"> </w:t>
      </w:r>
      <w:r w:rsidR="006206BA">
        <w:rPr>
          <w:rFonts w:ascii="Arial" w:hAnsi="Arial" w:cs="Arial"/>
        </w:rPr>
        <w:t xml:space="preserve">als auch </w:t>
      </w:r>
      <w:r w:rsidR="000870B3">
        <w:rPr>
          <w:rFonts w:ascii="Arial" w:hAnsi="Arial" w:cs="Arial"/>
        </w:rPr>
        <w:t xml:space="preserve">die </w:t>
      </w:r>
      <w:r w:rsidR="00446BCD">
        <w:rPr>
          <w:rFonts w:ascii="Arial" w:hAnsi="Arial" w:cs="Arial"/>
        </w:rPr>
        <w:t>Folgen</w:t>
      </w:r>
      <w:r w:rsidR="00D1551E">
        <w:rPr>
          <w:rFonts w:ascii="Arial" w:hAnsi="Arial" w:cs="Arial"/>
        </w:rPr>
        <w:t xml:space="preserve"> kurzfristige</w:t>
      </w:r>
      <w:r w:rsidR="00424725">
        <w:rPr>
          <w:rFonts w:ascii="Arial" w:hAnsi="Arial" w:cs="Arial"/>
        </w:rPr>
        <w:t>r</w:t>
      </w:r>
      <w:r w:rsidR="005629DA">
        <w:rPr>
          <w:rFonts w:ascii="Arial" w:hAnsi="Arial" w:cs="Arial"/>
        </w:rPr>
        <w:t xml:space="preserve"> Korrekturen bei Durchfluss</w:t>
      </w:r>
      <w:r w:rsidR="00C52829">
        <w:rPr>
          <w:rFonts w:ascii="Arial" w:hAnsi="Arial" w:cs="Arial"/>
        </w:rPr>
        <w:t xml:space="preserve">, </w:t>
      </w:r>
      <w:r w:rsidR="003C1B88">
        <w:rPr>
          <w:rFonts w:ascii="Arial" w:hAnsi="Arial" w:cs="Arial"/>
        </w:rPr>
        <w:t>D</w:t>
      </w:r>
      <w:r w:rsidR="00C52829">
        <w:rPr>
          <w:rFonts w:ascii="Arial" w:hAnsi="Arial" w:cs="Arial"/>
        </w:rPr>
        <w:t>ruck und Vorlauftemperatur</w:t>
      </w:r>
      <w:r w:rsidR="00446BCD">
        <w:rPr>
          <w:rFonts w:ascii="Arial" w:hAnsi="Arial" w:cs="Arial"/>
        </w:rPr>
        <w:t xml:space="preserve"> abschätzen. </w:t>
      </w:r>
      <w:r w:rsidR="00C52829">
        <w:rPr>
          <w:rFonts w:ascii="Arial" w:hAnsi="Arial" w:cs="Arial"/>
        </w:rPr>
        <w:t xml:space="preserve">Entscheidungen </w:t>
      </w:r>
      <w:r w:rsidR="00D1551E">
        <w:rPr>
          <w:rFonts w:ascii="Arial" w:hAnsi="Arial" w:cs="Arial"/>
        </w:rPr>
        <w:t xml:space="preserve">über Änderungen in Einstellung, technischer Ausstattung und Dimensionierung </w:t>
      </w:r>
      <w:r w:rsidR="00C52829">
        <w:rPr>
          <w:rFonts w:ascii="Arial" w:hAnsi="Arial" w:cs="Arial"/>
        </w:rPr>
        <w:t>ein</w:t>
      </w:r>
      <w:r w:rsidR="00D1551E">
        <w:rPr>
          <w:rFonts w:ascii="Arial" w:hAnsi="Arial" w:cs="Arial"/>
        </w:rPr>
        <w:t>es Netzes</w:t>
      </w:r>
      <w:r w:rsidR="00C52829">
        <w:rPr>
          <w:rFonts w:ascii="Arial" w:hAnsi="Arial" w:cs="Arial"/>
        </w:rPr>
        <w:t xml:space="preserve"> können</w:t>
      </w:r>
      <w:r w:rsidR="00424725">
        <w:rPr>
          <w:rFonts w:ascii="Arial" w:hAnsi="Arial" w:cs="Arial"/>
        </w:rPr>
        <w:t xml:space="preserve"> dadurch jederzeit </w:t>
      </w:r>
      <w:r w:rsidR="00C52829">
        <w:rPr>
          <w:rFonts w:ascii="Arial" w:hAnsi="Arial" w:cs="Arial"/>
        </w:rPr>
        <w:t>auf stabiler Wissensgrundlage und unter Berücksichtigung aller relevanten Parameter getroffen werden.</w:t>
      </w:r>
      <w:r w:rsidR="00D1551E">
        <w:rPr>
          <w:rFonts w:ascii="Arial" w:hAnsi="Arial" w:cs="Arial"/>
        </w:rPr>
        <w:t xml:space="preserve"> </w:t>
      </w:r>
      <w:r w:rsidR="00C52829">
        <w:rPr>
          <w:rFonts w:ascii="Arial" w:hAnsi="Arial" w:cs="Arial"/>
        </w:rPr>
        <w:t>Die Software</w:t>
      </w:r>
      <w:r w:rsidR="005629DA">
        <w:rPr>
          <w:rFonts w:ascii="Arial" w:hAnsi="Arial" w:cs="Arial"/>
        </w:rPr>
        <w:t>lösung</w:t>
      </w:r>
      <w:r w:rsidR="00C52829">
        <w:rPr>
          <w:rFonts w:ascii="Arial" w:hAnsi="Arial" w:cs="Arial"/>
        </w:rPr>
        <w:t xml:space="preserve"> </w:t>
      </w:r>
      <w:r w:rsidR="00D1551E">
        <w:rPr>
          <w:rFonts w:ascii="Arial" w:hAnsi="Arial" w:cs="Arial"/>
        </w:rPr>
        <w:t xml:space="preserve">leistet </w:t>
      </w:r>
      <w:r w:rsidR="006206BA">
        <w:rPr>
          <w:rFonts w:ascii="Arial" w:hAnsi="Arial" w:cs="Arial"/>
        </w:rPr>
        <w:t>da</w:t>
      </w:r>
      <w:r w:rsidR="00D1551E">
        <w:rPr>
          <w:rFonts w:ascii="Arial" w:hAnsi="Arial" w:cs="Arial"/>
        </w:rPr>
        <w:t xml:space="preserve">mit einen wesentlichen Beitrag zu </w:t>
      </w:r>
      <w:r w:rsidR="00AA0FD1">
        <w:rPr>
          <w:rFonts w:ascii="Arial" w:hAnsi="Arial" w:cs="Arial"/>
        </w:rPr>
        <w:t>Effizienzo</w:t>
      </w:r>
      <w:r w:rsidR="00C52829">
        <w:rPr>
          <w:rFonts w:ascii="Arial" w:hAnsi="Arial" w:cs="Arial"/>
        </w:rPr>
        <w:t>ptimier</w:t>
      </w:r>
      <w:r w:rsidR="00AA0FD1">
        <w:rPr>
          <w:rFonts w:ascii="Arial" w:hAnsi="Arial" w:cs="Arial"/>
        </w:rPr>
        <w:t xml:space="preserve">ung, </w:t>
      </w:r>
      <w:r w:rsidR="00D1551E">
        <w:rPr>
          <w:rFonts w:ascii="Arial" w:hAnsi="Arial" w:cs="Arial"/>
        </w:rPr>
        <w:t xml:space="preserve">Risikomanagement und Investitionsschutz und steigert </w:t>
      </w:r>
      <w:r w:rsidR="005629DA">
        <w:rPr>
          <w:rFonts w:ascii="Arial" w:hAnsi="Arial" w:cs="Arial"/>
        </w:rPr>
        <w:t xml:space="preserve">so </w:t>
      </w:r>
      <w:r w:rsidR="00D1551E">
        <w:rPr>
          <w:rFonts w:ascii="Arial" w:hAnsi="Arial" w:cs="Arial"/>
        </w:rPr>
        <w:t>die Wirtschaftlichkeit von Fernwärmesystemen.</w:t>
      </w:r>
    </w:p>
    <w:p w14:paraId="13B0B515" w14:textId="77777777" w:rsidR="005629DA" w:rsidRDefault="005629DA" w:rsidP="00A74E31">
      <w:pPr>
        <w:spacing w:after="0" w:line="276" w:lineRule="auto"/>
        <w:rPr>
          <w:rFonts w:ascii="Arial" w:hAnsi="Arial" w:cs="Arial"/>
        </w:rPr>
      </w:pPr>
    </w:p>
    <w:p w14:paraId="7D1F9083" w14:textId="77777777" w:rsidR="00FB3D46" w:rsidRDefault="00160862" w:rsidP="00995E45">
      <w:pPr>
        <w:spacing w:after="0" w:line="276" w:lineRule="auto"/>
        <w:rPr>
          <w:rFonts w:ascii="Arial" w:hAnsi="Arial" w:cs="Arial"/>
        </w:rPr>
      </w:pPr>
      <w:r>
        <w:rPr>
          <w:rFonts w:ascii="Arial" w:hAnsi="Arial" w:cs="Arial"/>
        </w:rPr>
        <w:t>Energis verarbeitet Daten zu aktuellen</w:t>
      </w:r>
      <w:r w:rsidR="00D655D7">
        <w:rPr>
          <w:rFonts w:ascii="Arial" w:hAnsi="Arial" w:cs="Arial"/>
        </w:rPr>
        <w:t>,</w:t>
      </w:r>
      <w:r>
        <w:rPr>
          <w:rFonts w:ascii="Arial" w:hAnsi="Arial" w:cs="Arial"/>
        </w:rPr>
        <w:t xml:space="preserve"> vergangenen und prognostizierten Systemzuständen und bezieht</w:t>
      </w:r>
      <w:r w:rsidR="00D655D7">
        <w:rPr>
          <w:rFonts w:ascii="Arial" w:hAnsi="Arial" w:cs="Arial"/>
        </w:rPr>
        <w:t xml:space="preserve"> </w:t>
      </w:r>
      <w:r w:rsidR="001F15C0">
        <w:rPr>
          <w:rFonts w:ascii="Arial" w:hAnsi="Arial" w:cs="Arial"/>
        </w:rPr>
        <w:t xml:space="preserve">darüber hinaus </w:t>
      </w:r>
      <w:r w:rsidR="00D655D7">
        <w:rPr>
          <w:rFonts w:ascii="Arial" w:hAnsi="Arial" w:cs="Arial"/>
        </w:rPr>
        <w:t>auch</w:t>
      </w:r>
      <w:r>
        <w:rPr>
          <w:rFonts w:ascii="Arial" w:hAnsi="Arial" w:cs="Arial"/>
        </w:rPr>
        <w:t xml:space="preserve"> Geoinformations-</w:t>
      </w:r>
      <w:r w:rsidR="00D655D7">
        <w:rPr>
          <w:rFonts w:ascii="Arial" w:hAnsi="Arial" w:cs="Arial"/>
        </w:rPr>
        <w:t xml:space="preserve">, Produkt- </w:t>
      </w:r>
      <w:r>
        <w:rPr>
          <w:rFonts w:ascii="Arial" w:hAnsi="Arial" w:cs="Arial"/>
        </w:rPr>
        <w:t>und Abrechnungsdaten sowie Last- und Wetterprognosen mit ein.</w:t>
      </w:r>
      <w:r w:rsidR="00AA0FD1">
        <w:rPr>
          <w:rFonts w:ascii="Arial" w:hAnsi="Arial" w:cs="Arial"/>
        </w:rPr>
        <w:t xml:space="preserve"> </w:t>
      </w:r>
      <w:r w:rsidR="005629DA">
        <w:rPr>
          <w:rFonts w:ascii="Arial" w:hAnsi="Arial" w:cs="Arial"/>
        </w:rPr>
        <w:t xml:space="preserve">Eingriffe in Zustände und Dimensionierungen von Fernwärmenetzen </w:t>
      </w:r>
      <w:r w:rsidR="001F21D0">
        <w:rPr>
          <w:rFonts w:ascii="Arial" w:hAnsi="Arial" w:cs="Arial"/>
        </w:rPr>
        <w:t>werden</w:t>
      </w:r>
      <w:r w:rsidR="005629DA">
        <w:rPr>
          <w:rFonts w:ascii="Arial" w:hAnsi="Arial" w:cs="Arial"/>
        </w:rPr>
        <w:t xml:space="preserve"> auf dieser breiten Datenbasis</w:t>
      </w:r>
      <w:r w:rsidR="001F21D0">
        <w:rPr>
          <w:rFonts w:ascii="Arial" w:hAnsi="Arial" w:cs="Arial"/>
        </w:rPr>
        <w:t xml:space="preserve"> in </w:t>
      </w:r>
      <w:r w:rsidR="005629DA">
        <w:rPr>
          <w:rFonts w:ascii="Arial" w:hAnsi="Arial" w:cs="Arial"/>
        </w:rPr>
        <w:t xml:space="preserve">hochpräzisen </w:t>
      </w:r>
      <w:r w:rsidR="0041375E">
        <w:rPr>
          <w:rFonts w:ascii="Arial" w:hAnsi="Arial" w:cs="Arial"/>
        </w:rPr>
        <w:t>Modellrechnung</w:t>
      </w:r>
      <w:r w:rsidR="001F21D0">
        <w:rPr>
          <w:rFonts w:ascii="Arial" w:hAnsi="Arial" w:cs="Arial"/>
        </w:rPr>
        <w:t>en durchkalkuliert</w:t>
      </w:r>
      <w:r w:rsidR="00AA0FD1">
        <w:rPr>
          <w:rFonts w:ascii="Arial" w:hAnsi="Arial" w:cs="Arial"/>
        </w:rPr>
        <w:t xml:space="preserve">. </w:t>
      </w:r>
      <w:r w:rsidR="001F21D0">
        <w:rPr>
          <w:rFonts w:ascii="Arial" w:hAnsi="Arial" w:cs="Arial"/>
        </w:rPr>
        <w:t xml:space="preserve">Die Simulationstiefe reicht bis zum </w:t>
      </w:r>
      <w:r w:rsidR="007C2BA2">
        <w:rPr>
          <w:rFonts w:ascii="Arial" w:hAnsi="Arial" w:cs="Arial"/>
        </w:rPr>
        <w:t>E</w:t>
      </w:r>
      <w:r w:rsidR="001F21D0">
        <w:rPr>
          <w:rFonts w:ascii="Arial" w:hAnsi="Arial" w:cs="Arial"/>
        </w:rPr>
        <w:t>influss</w:t>
      </w:r>
      <w:r w:rsidR="005629DA">
        <w:rPr>
          <w:rFonts w:ascii="Arial" w:hAnsi="Arial" w:cs="Arial"/>
        </w:rPr>
        <w:t xml:space="preserve"> individueller</w:t>
      </w:r>
      <w:r w:rsidR="007C2BA2">
        <w:rPr>
          <w:rFonts w:ascii="Arial" w:hAnsi="Arial" w:cs="Arial"/>
        </w:rPr>
        <w:t xml:space="preserve"> </w:t>
      </w:r>
      <w:r w:rsidR="001F21D0">
        <w:rPr>
          <w:rFonts w:ascii="Arial" w:hAnsi="Arial" w:cs="Arial"/>
        </w:rPr>
        <w:t>Ventileinstellungen</w:t>
      </w:r>
      <w:r w:rsidR="005629DA">
        <w:rPr>
          <w:rFonts w:ascii="Arial" w:hAnsi="Arial" w:cs="Arial"/>
        </w:rPr>
        <w:t xml:space="preserve"> in Randbereichen </w:t>
      </w:r>
      <w:r w:rsidR="00FB3D46">
        <w:rPr>
          <w:rFonts w:ascii="Arial" w:hAnsi="Arial" w:cs="Arial"/>
        </w:rPr>
        <w:t>ein</w:t>
      </w:r>
      <w:r w:rsidR="005629DA">
        <w:rPr>
          <w:rFonts w:ascii="Arial" w:hAnsi="Arial" w:cs="Arial"/>
        </w:rPr>
        <w:t xml:space="preserve">es Netzes </w:t>
      </w:r>
      <w:r w:rsidR="004D2C8E">
        <w:rPr>
          <w:rFonts w:ascii="Arial" w:hAnsi="Arial" w:cs="Arial"/>
        </w:rPr>
        <w:t>und verschafft dem Anwender ein lückenloses Bild seines Versorgungs</w:t>
      </w:r>
      <w:r w:rsidR="00446BCD">
        <w:rPr>
          <w:rFonts w:ascii="Arial" w:hAnsi="Arial" w:cs="Arial"/>
        </w:rPr>
        <w:t>systems und der Folgen möglicher Adaptierungen.</w:t>
      </w:r>
      <w:r w:rsidR="00424725">
        <w:rPr>
          <w:rFonts w:ascii="Arial" w:hAnsi="Arial" w:cs="Arial"/>
        </w:rPr>
        <w:t xml:space="preserve"> Maßnahmen zur Druck- und Tem</w:t>
      </w:r>
      <w:r w:rsidR="00087CBD">
        <w:rPr>
          <w:rFonts w:ascii="Arial" w:hAnsi="Arial" w:cs="Arial"/>
        </w:rPr>
        <w:t>pe</w:t>
      </w:r>
      <w:r w:rsidR="00424725">
        <w:rPr>
          <w:rFonts w:ascii="Arial" w:hAnsi="Arial" w:cs="Arial"/>
        </w:rPr>
        <w:t xml:space="preserve">raturoptimierung </w:t>
      </w:r>
      <w:r w:rsidR="00087CBD">
        <w:rPr>
          <w:rFonts w:ascii="Arial" w:hAnsi="Arial" w:cs="Arial"/>
        </w:rPr>
        <w:t xml:space="preserve">lassen sich </w:t>
      </w:r>
      <w:r w:rsidR="00D827BC">
        <w:rPr>
          <w:rFonts w:ascii="Arial" w:hAnsi="Arial" w:cs="Arial"/>
        </w:rPr>
        <w:t>so ziel</w:t>
      </w:r>
      <w:r w:rsidR="00087CBD">
        <w:rPr>
          <w:rFonts w:ascii="Arial" w:hAnsi="Arial" w:cs="Arial"/>
        </w:rPr>
        <w:t>sicher identifizieren und umsetzen.</w:t>
      </w:r>
    </w:p>
    <w:p w14:paraId="3EF7E009" w14:textId="77777777" w:rsidR="00FB3D46" w:rsidRDefault="00FB3D46" w:rsidP="00995E45">
      <w:pPr>
        <w:spacing w:after="0" w:line="276" w:lineRule="auto"/>
        <w:rPr>
          <w:rFonts w:ascii="Arial" w:hAnsi="Arial" w:cs="Arial"/>
        </w:rPr>
      </w:pPr>
    </w:p>
    <w:p w14:paraId="465A8938" w14:textId="77777777" w:rsidR="00524855" w:rsidRDefault="00FB3D46" w:rsidP="0057760C">
      <w:pPr>
        <w:spacing w:after="0" w:line="276" w:lineRule="auto"/>
        <w:rPr>
          <w:rFonts w:ascii="Arial" w:hAnsi="Arial" w:cs="Arial"/>
        </w:rPr>
      </w:pPr>
      <w:r>
        <w:rPr>
          <w:rFonts w:ascii="Arial" w:hAnsi="Arial" w:cs="Arial"/>
        </w:rPr>
        <w:t>Die Energis Software</w:t>
      </w:r>
      <w:r w:rsidR="00D827BC">
        <w:rPr>
          <w:rFonts w:ascii="Arial" w:hAnsi="Arial" w:cs="Arial"/>
        </w:rPr>
        <w:t xml:space="preserve"> ist nicht auf</w:t>
      </w:r>
      <w:r>
        <w:rPr>
          <w:rFonts w:ascii="Arial" w:hAnsi="Arial" w:cs="Arial"/>
        </w:rPr>
        <w:t xml:space="preserve"> Produkte und Lösungen einzelner</w:t>
      </w:r>
      <w:r w:rsidR="00D827BC">
        <w:rPr>
          <w:rFonts w:ascii="Arial" w:hAnsi="Arial" w:cs="Arial"/>
        </w:rPr>
        <w:t xml:space="preserve"> Hersteller festgelegt und unterstützt </w:t>
      </w:r>
      <w:r>
        <w:rPr>
          <w:rFonts w:ascii="Arial" w:hAnsi="Arial" w:cs="Arial"/>
        </w:rPr>
        <w:t>alle</w:t>
      </w:r>
      <w:r w:rsidR="00D827BC">
        <w:rPr>
          <w:rFonts w:ascii="Arial" w:hAnsi="Arial" w:cs="Arial"/>
        </w:rPr>
        <w:t xml:space="preserve"> typischen Fernwärmesystem</w:t>
      </w:r>
      <w:r>
        <w:rPr>
          <w:rFonts w:ascii="Arial" w:hAnsi="Arial" w:cs="Arial"/>
        </w:rPr>
        <w:t>komponent</w:t>
      </w:r>
      <w:r w:rsidR="00D827BC">
        <w:rPr>
          <w:rFonts w:ascii="Arial" w:hAnsi="Arial" w:cs="Arial"/>
        </w:rPr>
        <w:t>en wie Anlagen, Pumpen, Ventile,</w:t>
      </w:r>
      <w:r w:rsidR="00582BAE">
        <w:rPr>
          <w:rFonts w:ascii="Arial" w:hAnsi="Arial" w:cs="Arial"/>
        </w:rPr>
        <w:t xml:space="preserve"> </w:t>
      </w:r>
      <w:r w:rsidR="003C1B88" w:rsidRPr="00582BAE">
        <w:rPr>
          <w:rFonts w:ascii="Arial" w:hAnsi="Arial" w:cs="Arial"/>
        </w:rPr>
        <w:t>Wärmespeicher</w:t>
      </w:r>
      <w:r w:rsidR="003C1B88">
        <w:rPr>
          <w:rFonts w:ascii="Arial" w:hAnsi="Arial" w:cs="Arial"/>
        </w:rPr>
        <w:t>,</w:t>
      </w:r>
      <w:r w:rsidR="00D827BC">
        <w:rPr>
          <w:rFonts w:ascii="Arial" w:hAnsi="Arial" w:cs="Arial"/>
        </w:rPr>
        <w:t xml:space="preserve"> </w:t>
      </w:r>
      <w:r w:rsidR="003C1B88" w:rsidRPr="00582BAE">
        <w:rPr>
          <w:rFonts w:ascii="Arial" w:hAnsi="Arial" w:cs="Arial"/>
        </w:rPr>
        <w:t>Übergabe</w:t>
      </w:r>
      <w:r w:rsidR="00D827BC">
        <w:rPr>
          <w:rFonts w:ascii="Arial" w:hAnsi="Arial" w:cs="Arial"/>
        </w:rPr>
        <w:t xml:space="preserve">stationen, </w:t>
      </w:r>
      <w:r w:rsidR="003C1B88" w:rsidRPr="00582BAE">
        <w:rPr>
          <w:rFonts w:ascii="Arial" w:hAnsi="Arial" w:cs="Arial"/>
        </w:rPr>
        <w:t>Wärmeübertrager</w:t>
      </w:r>
      <w:r w:rsidR="00D827BC">
        <w:rPr>
          <w:rFonts w:ascii="Arial" w:hAnsi="Arial" w:cs="Arial"/>
        </w:rPr>
        <w:t xml:space="preserve"> oder Nebenanschlüsse sowie verschiedenste Stellantriebe. </w:t>
      </w:r>
      <w:r w:rsidR="00446BCD">
        <w:rPr>
          <w:rFonts w:ascii="Arial" w:hAnsi="Arial" w:cs="Arial"/>
        </w:rPr>
        <w:t xml:space="preserve">Die individuell konfigurierbare Benutzeroberfläche </w:t>
      </w:r>
      <w:r>
        <w:rPr>
          <w:rFonts w:ascii="Arial" w:hAnsi="Arial" w:cs="Arial"/>
        </w:rPr>
        <w:t>biete</w:t>
      </w:r>
      <w:r w:rsidR="00446BCD">
        <w:rPr>
          <w:rFonts w:ascii="Arial" w:hAnsi="Arial" w:cs="Arial"/>
        </w:rPr>
        <w:t>t eine</w:t>
      </w:r>
      <w:r>
        <w:rPr>
          <w:rFonts w:ascii="Arial" w:hAnsi="Arial" w:cs="Arial"/>
        </w:rPr>
        <w:t xml:space="preserve"> anschauliche</w:t>
      </w:r>
      <w:r w:rsidR="00446BCD">
        <w:rPr>
          <w:rFonts w:ascii="Arial" w:hAnsi="Arial" w:cs="Arial"/>
        </w:rPr>
        <w:t xml:space="preserve"> grafische Darstellung des Netzes </w:t>
      </w:r>
      <w:r>
        <w:rPr>
          <w:rFonts w:ascii="Arial" w:hAnsi="Arial" w:cs="Arial"/>
        </w:rPr>
        <w:t>und verschafft so stets einen schnellen Überblick über tatsächliche oder virtuelle Systemzustände. Zudem lassen sich ermittelte Ergebnisse ganz einfach in Excel-Tabellen oder Datenbank-Ordner exportieren. Nähere Informationen zu Danfoss Energis finden Interessenten unter</w:t>
      </w:r>
      <w:bookmarkStart w:id="0" w:name="_Hlk8303437"/>
      <w:r w:rsidR="00AD193F">
        <w:rPr>
          <w:rFonts w:ascii="Arial" w:hAnsi="Arial" w:cs="Arial"/>
        </w:rPr>
        <w:t xml:space="preserve">: </w:t>
      </w:r>
      <w:hyperlink r:id="rId10" w:history="1">
        <w:r w:rsidR="00AD193F" w:rsidRPr="00AD193F">
          <w:rPr>
            <w:rStyle w:val="Hyperlink"/>
            <w:rFonts w:ascii="Arial" w:hAnsi="Arial" w:cs="Arial"/>
          </w:rPr>
          <w:t>www.danfo</w:t>
        </w:r>
        <w:r w:rsidR="00AD193F" w:rsidRPr="00AD193F">
          <w:rPr>
            <w:rStyle w:val="Hyperlink"/>
            <w:rFonts w:ascii="Arial" w:hAnsi="Arial" w:cs="Arial"/>
          </w:rPr>
          <w:t>s</w:t>
        </w:r>
        <w:r w:rsidR="00AD193F" w:rsidRPr="00AD193F">
          <w:rPr>
            <w:rStyle w:val="Hyperlink"/>
            <w:rFonts w:ascii="Arial" w:hAnsi="Arial" w:cs="Arial"/>
          </w:rPr>
          <w:t>s.de/energis</w:t>
        </w:r>
      </w:hyperlink>
    </w:p>
    <w:p w14:paraId="1A4EFBEB" w14:textId="77777777" w:rsidR="006310FD" w:rsidRDefault="006310FD" w:rsidP="0057760C">
      <w:pPr>
        <w:spacing w:after="0" w:line="276" w:lineRule="auto"/>
        <w:rPr>
          <w:rFonts w:ascii="Arial" w:hAnsi="Arial" w:cs="Arial"/>
        </w:rPr>
      </w:pPr>
    </w:p>
    <w:p w14:paraId="6323204A" w14:textId="57B2394D" w:rsidR="006310FD" w:rsidRDefault="00B47E79" w:rsidP="0057760C">
      <w:pPr>
        <w:spacing w:after="0" w:line="276" w:lineRule="auto"/>
        <w:rPr>
          <w:rFonts w:ascii="Arial" w:hAnsi="Arial" w:cs="Arial"/>
        </w:rPr>
      </w:pPr>
      <w:r>
        <w:rPr>
          <w:rFonts w:ascii="Arial" w:hAnsi="Arial" w:cs="Arial"/>
          <w:noProof/>
        </w:rPr>
        <w:drawing>
          <wp:inline distT="0" distB="0" distL="0" distR="0" wp14:anchorId="671D71F4" wp14:editId="000EED4C">
            <wp:extent cx="5000625" cy="2809875"/>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2809875"/>
                    </a:xfrm>
                    <a:prstGeom prst="rect">
                      <a:avLst/>
                    </a:prstGeom>
                    <a:noFill/>
                    <a:ln>
                      <a:noFill/>
                    </a:ln>
                  </pic:spPr>
                </pic:pic>
              </a:graphicData>
            </a:graphic>
          </wp:inline>
        </w:drawing>
      </w:r>
    </w:p>
    <w:p w14:paraId="559AA061" w14:textId="77777777" w:rsidR="00AD193F" w:rsidRDefault="00AD193F" w:rsidP="0057760C">
      <w:pPr>
        <w:spacing w:after="0" w:line="276" w:lineRule="auto"/>
        <w:rPr>
          <w:rFonts w:ascii="Arial" w:hAnsi="Arial" w:cs="Arial"/>
        </w:rPr>
      </w:pPr>
    </w:p>
    <w:p w14:paraId="28079FDA" w14:textId="5D4A71EF" w:rsidR="006310FD" w:rsidRDefault="00B47E79" w:rsidP="0057760C">
      <w:pPr>
        <w:spacing w:after="0" w:line="276" w:lineRule="auto"/>
        <w:rPr>
          <w:rFonts w:ascii="Arial" w:hAnsi="Arial" w:cs="Arial"/>
        </w:rPr>
      </w:pPr>
      <w:r>
        <w:rPr>
          <w:rFonts w:ascii="Arial" w:hAnsi="Arial" w:cs="Arial"/>
          <w:noProof/>
        </w:rPr>
        <w:drawing>
          <wp:inline distT="0" distB="0" distL="0" distR="0" wp14:anchorId="6FA99E84" wp14:editId="0A50EAC0">
            <wp:extent cx="5000625" cy="28860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0625" cy="2886075"/>
                    </a:xfrm>
                    <a:prstGeom prst="rect">
                      <a:avLst/>
                    </a:prstGeom>
                    <a:noFill/>
                    <a:ln>
                      <a:noFill/>
                    </a:ln>
                  </pic:spPr>
                </pic:pic>
              </a:graphicData>
            </a:graphic>
          </wp:inline>
        </w:drawing>
      </w:r>
    </w:p>
    <w:p w14:paraId="478C3647" w14:textId="77777777" w:rsidR="006310FD" w:rsidRPr="006310FD" w:rsidRDefault="006310FD" w:rsidP="0057760C">
      <w:pPr>
        <w:spacing w:after="0" w:line="276" w:lineRule="auto"/>
        <w:rPr>
          <w:rFonts w:ascii="Arial" w:hAnsi="Arial" w:cs="Arial"/>
          <w:b/>
          <w:bCs/>
          <w:i/>
          <w:iCs/>
          <w:sz w:val="18"/>
          <w:szCs w:val="18"/>
        </w:rPr>
      </w:pPr>
      <w:r w:rsidRPr="006310FD">
        <w:rPr>
          <w:rFonts w:ascii="Arial" w:hAnsi="Arial" w:cs="Arial"/>
          <w:b/>
          <w:bCs/>
          <w:i/>
          <w:iCs/>
          <w:sz w:val="18"/>
          <w:szCs w:val="18"/>
        </w:rPr>
        <w:t>Bild 1 und 2: Mit Danfoss Energis steht ab sofort ein Softwaretool zur Verfügung, das die hydraulische und thermische Simulation kompletter Netze ermöglicht. ©Danfoss</w:t>
      </w:r>
    </w:p>
    <w:p w14:paraId="690B1197" w14:textId="77777777" w:rsidR="006310FD" w:rsidRDefault="006310FD" w:rsidP="0057760C">
      <w:pPr>
        <w:spacing w:after="0" w:line="276" w:lineRule="auto"/>
        <w:rPr>
          <w:rFonts w:ascii="Arial" w:hAnsi="Arial" w:cs="Arial"/>
        </w:rPr>
      </w:pPr>
    </w:p>
    <w:p w14:paraId="68AEB8DA" w14:textId="77777777" w:rsidR="001F15C0" w:rsidRPr="0057760C" w:rsidRDefault="001F15C0" w:rsidP="0057760C">
      <w:pPr>
        <w:spacing w:after="0" w:line="276" w:lineRule="auto"/>
        <w:rPr>
          <w:rFonts w:ascii="Arial" w:hAnsi="Arial" w:cs="Arial"/>
        </w:rPr>
      </w:pPr>
    </w:p>
    <w:p w14:paraId="11F66BB9" w14:textId="77777777" w:rsidR="005A78E4" w:rsidRDefault="005A78E4" w:rsidP="005A78E4">
      <w:pPr>
        <w:spacing w:after="0" w:line="240" w:lineRule="auto"/>
        <w:rPr>
          <w:rFonts w:ascii="Arial" w:hAnsi="Arial" w:cs="Arial"/>
          <w:b/>
          <w:sz w:val="20"/>
          <w:szCs w:val="20"/>
        </w:rPr>
      </w:pPr>
      <w:r>
        <w:rPr>
          <w:rFonts w:ascii="Arial" w:hAnsi="Arial" w:cs="Arial"/>
          <w:b/>
          <w:sz w:val="20"/>
          <w:szCs w:val="20"/>
        </w:rPr>
        <w:t>Über Danfoss und Danfoss Heating</w:t>
      </w:r>
    </w:p>
    <w:p w14:paraId="358F5A98" w14:textId="77777777" w:rsidR="005A78E4" w:rsidRDefault="005A78E4" w:rsidP="005A78E4">
      <w:pPr>
        <w:spacing w:after="0" w:line="240" w:lineRule="auto"/>
        <w:rPr>
          <w:rFonts w:ascii="Arial" w:hAnsi="Arial" w:cs="Arial"/>
          <w:sz w:val="20"/>
          <w:szCs w:val="20"/>
        </w:rPr>
      </w:pPr>
    </w:p>
    <w:p w14:paraId="57935082" w14:textId="77777777" w:rsidR="005A78E4" w:rsidRDefault="005A78E4" w:rsidP="005A78E4">
      <w:pPr>
        <w:spacing w:after="0" w:line="240" w:lineRule="auto"/>
        <w:rPr>
          <w:rFonts w:ascii="Arial" w:hAnsi="Arial" w:cs="Arial"/>
          <w:sz w:val="20"/>
          <w:szCs w:val="20"/>
        </w:rPr>
      </w:pPr>
      <w:r>
        <w:rPr>
          <w:rFonts w:ascii="Arial" w:hAnsi="Arial" w:cs="Arial"/>
          <w:sz w:val="20"/>
          <w:szCs w:val="20"/>
        </w:rPr>
        <w:t xml:space="preserve">Die Danfoss A/S ist einer der Weltmarktführer auf den Feldern der Wärme-, Kälte- und Antriebstechnik und erwirtschaftete 2017 einen Jahresumsatz von 5,8 Milliarden US-Dollar. Das Unternehmen mit Hauptsitz in Nordborg/Dänemark wurde 1933 gegründet und erhielt 1946 seinen heutigen Namen. Es befindet sich unverändert im Privatbesitz der Gründerfamilie. Danfoss beschäftigt weltweit mehr als </w:t>
      </w:r>
      <w:r>
        <w:rPr>
          <w:rFonts w:ascii="Arial" w:hAnsi="Arial" w:cs="Arial"/>
          <w:sz w:val="20"/>
          <w:szCs w:val="20"/>
        </w:rPr>
        <w:lastRenderedPageBreak/>
        <w:t>26.000 Mitarbeiter, davon über 5.300 im Heating Segment, und unterhält insgesamt 53 Produktionsstätten in 21 Ländern. Standort der Danfoss Deutschlandzentrale ist Offenbach am Main.</w:t>
      </w:r>
    </w:p>
    <w:p w14:paraId="49847C85" w14:textId="77777777" w:rsidR="005A78E4" w:rsidRDefault="005A78E4" w:rsidP="005A78E4">
      <w:pPr>
        <w:spacing w:after="0" w:line="240" w:lineRule="auto"/>
        <w:rPr>
          <w:rFonts w:ascii="Arial" w:hAnsi="Arial" w:cs="Arial"/>
          <w:sz w:val="20"/>
          <w:szCs w:val="20"/>
        </w:rPr>
      </w:pPr>
    </w:p>
    <w:p w14:paraId="7AA9C65E" w14:textId="77777777" w:rsidR="005A78E4" w:rsidRDefault="005A78E4" w:rsidP="005A78E4">
      <w:pPr>
        <w:spacing w:after="0" w:line="240" w:lineRule="auto"/>
        <w:rPr>
          <w:rFonts w:ascii="Arial" w:hAnsi="Arial" w:cs="Arial"/>
          <w:sz w:val="20"/>
          <w:szCs w:val="20"/>
        </w:rPr>
      </w:pPr>
      <w:r>
        <w:rPr>
          <w:rFonts w:ascii="Arial" w:hAnsi="Arial" w:cs="Arial"/>
          <w:sz w:val="20"/>
          <w:szCs w:val="20"/>
        </w:rPr>
        <w:t>Bekanntestes Danfoss Heating Erzeugnis ist das thermostatische Heizkörperventil, das Gründer Mads Clausen 1943 entwickelte und in den 1950er Jahren zur Marktreife brachte. Heute steht das Unternehmen für eine Vielzahl maßgeblicher Lösungen auf dem Feld der Wärmetechnik – von digitalen Komponenten und Steuerungssystemen für smartes Heizen in Wohn- und Zweckgebäuden bis hin zu Fernwärme- und Warmwasseranlagen für komplette Wohngebiete. Das Danfoss Heating Portfolio umfasst über 4.000 Produkte, die in 100 Ländern vertrieben werden. Wichtige Absatzmärkte sind unter anderem Dänemark, Deutschland und China.</w:t>
      </w:r>
    </w:p>
    <w:p w14:paraId="5E2BEBFF" w14:textId="77777777" w:rsidR="005A78E4" w:rsidRDefault="005A78E4" w:rsidP="005A78E4">
      <w:pPr>
        <w:spacing w:after="0" w:line="240" w:lineRule="auto"/>
        <w:rPr>
          <w:rFonts w:ascii="Arial" w:hAnsi="Arial" w:cs="Arial"/>
          <w:sz w:val="20"/>
          <w:szCs w:val="20"/>
        </w:rPr>
      </w:pPr>
    </w:p>
    <w:p w14:paraId="56098C8C" w14:textId="77777777" w:rsidR="005A78E4" w:rsidRDefault="005A78E4" w:rsidP="005A78E4">
      <w:pPr>
        <w:spacing w:after="0" w:line="240" w:lineRule="auto"/>
        <w:rPr>
          <w:rFonts w:ascii="Arial" w:hAnsi="Arial" w:cs="Arial"/>
        </w:rPr>
      </w:pPr>
      <w:r>
        <w:rPr>
          <w:rFonts w:ascii="Arial" w:hAnsi="Arial" w:cs="Arial"/>
          <w:sz w:val="20"/>
          <w:szCs w:val="20"/>
        </w:rPr>
        <w:t xml:space="preserve">Unter dem Motto „Engineering Tomorrow“ setzt sich Danfoss mit seinen Entwicklungen für Nachhaltigkeit in Energie- und Nahrungsmittelversorgung, Infrastrukturaufbau und Klimaschutz ein. Darüber hinaus engagiert sich das Unternehmen für Schutz und Erforschung neu entdeckter Arten und hat in diesem Kontext die Namenspatenschaft für eine auf Madagaskar beheimatete Lemurenart übernommen: den Danfoss-Mausmaki (Microcebus danfossi). Weitere Informationen über Danfoss finden Sie unter </w:t>
      </w:r>
      <w:hyperlink r:id="rId13" w:history="1">
        <w:r>
          <w:rPr>
            <w:rStyle w:val="Hyperlink"/>
            <w:rFonts w:ascii="Arial" w:hAnsi="Arial" w:cs="Arial"/>
            <w:sz w:val="20"/>
            <w:szCs w:val="20"/>
          </w:rPr>
          <w:t>www.danfoss.de</w:t>
        </w:r>
      </w:hyperlink>
      <w:r>
        <w:rPr>
          <w:rFonts w:ascii="Arial" w:hAnsi="Arial" w:cs="Arial"/>
          <w:sz w:val="20"/>
          <w:szCs w:val="20"/>
        </w:rPr>
        <w:t>.</w:t>
      </w:r>
      <w:r>
        <w:rPr>
          <w:rFonts w:ascii="Arial" w:hAnsi="Arial" w:cs="Arial"/>
        </w:rPr>
        <w:t xml:space="preserve"> </w:t>
      </w:r>
    </w:p>
    <w:p w14:paraId="4761BAD0" w14:textId="77777777" w:rsidR="005A78E4" w:rsidRDefault="005A78E4" w:rsidP="005A78E4">
      <w:pPr>
        <w:spacing w:after="0" w:line="240" w:lineRule="auto"/>
        <w:rPr>
          <w:rFonts w:ascii="Arial" w:hAnsi="Arial" w:cs="Arial"/>
        </w:rPr>
      </w:pPr>
    </w:p>
    <w:p w14:paraId="0B48A33E" w14:textId="77777777" w:rsidR="00602AB4" w:rsidRDefault="00602AB4" w:rsidP="005A78E4">
      <w:pPr>
        <w:spacing w:after="0" w:line="240" w:lineRule="auto"/>
        <w:rPr>
          <w:rFonts w:ascii="Arial" w:hAnsi="Arial" w:cs="Arial"/>
        </w:rPr>
      </w:pPr>
    </w:p>
    <w:p w14:paraId="7CAB47A7" w14:textId="77777777" w:rsidR="00602AB4" w:rsidRDefault="00602AB4" w:rsidP="005A78E4">
      <w:pPr>
        <w:spacing w:after="0" w:line="240" w:lineRule="auto"/>
        <w:rPr>
          <w:rFonts w:ascii="Arial" w:hAnsi="Arial" w:cs="Arial"/>
          <w:sz w:val="20"/>
          <w:szCs w:val="20"/>
        </w:rPr>
      </w:pPr>
    </w:p>
    <w:p w14:paraId="51E8D278" w14:textId="77777777" w:rsidR="005A78E4" w:rsidRDefault="005A78E4" w:rsidP="005A78E4">
      <w:pPr>
        <w:spacing w:after="0" w:line="240" w:lineRule="auto"/>
        <w:rPr>
          <w:rFonts w:ascii="Arial" w:hAnsi="Arial" w:cs="Arial"/>
          <w:sz w:val="20"/>
          <w:szCs w:val="20"/>
        </w:rPr>
      </w:pPr>
    </w:p>
    <w:tbl>
      <w:tblPr>
        <w:tblW w:w="0" w:type="auto"/>
        <w:tblLook w:val="04A0" w:firstRow="1" w:lastRow="0" w:firstColumn="1" w:lastColumn="0" w:noHBand="0" w:noVBand="1"/>
      </w:tblPr>
      <w:tblGrid>
        <w:gridCol w:w="4543"/>
        <w:gridCol w:w="4529"/>
      </w:tblGrid>
      <w:tr w:rsidR="005A78E4" w14:paraId="158C42AC" w14:textId="77777777" w:rsidTr="005A78E4">
        <w:tc>
          <w:tcPr>
            <w:tcW w:w="4606" w:type="dxa"/>
          </w:tcPr>
          <w:p w14:paraId="6BDF28B9" w14:textId="77777777" w:rsidR="005A78E4" w:rsidRDefault="005A78E4">
            <w:pPr>
              <w:spacing w:after="0" w:line="276" w:lineRule="auto"/>
              <w:rPr>
                <w:rFonts w:ascii="Arial" w:hAnsi="Arial" w:cs="Arial"/>
                <w:b/>
                <w:sz w:val="18"/>
                <w:szCs w:val="18"/>
                <w:u w:val="single"/>
              </w:rPr>
            </w:pPr>
            <w:r>
              <w:rPr>
                <w:rFonts w:ascii="Arial" w:hAnsi="Arial" w:cs="Arial"/>
                <w:b/>
                <w:sz w:val="18"/>
                <w:szCs w:val="18"/>
                <w:u w:val="single"/>
              </w:rPr>
              <w:t>Pressekontakt Danfoss:</w:t>
            </w:r>
          </w:p>
          <w:p w14:paraId="6B2A26F5" w14:textId="77777777" w:rsidR="005A78E4" w:rsidRDefault="005A78E4">
            <w:pPr>
              <w:spacing w:after="0" w:line="276" w:lineRule="auto"/>
              <w:rPr>
                <w:rFonts w:ascii="Arial" w:hAnsi="Arial" w:cs="Arial"/>
                <w:sz w:val="18"/>
                <w:szCs w:val="18"/>
              </w:rPr>
            </w:pPr>
          </w:p>
          <w:p w14:paraId="4B25789E" w14:textId="77777777" w:rsidR="005A78E4" w:rsidRDefault="005A78E4">
            <w:pPr>
              <w:autoSpaceDE w:val="0"/>
              <w:autoSpaceDN w:val="0"/>
              <w:spacing w:after="0" w:line="240" w:lineRule="auto"/>
              <w:rPr>
                <w:rFonts w:ascii="Arial" w:hAnsi="Arial" w:cs="Arial"/>
                <w:sz w:val="18"/>
                <w:szCs w:val="18"/>
              </w:rPr>
            </w:pPr>
            <w:r>
              <w:rPr>
                <w:rFonts w:ascii="Arial" w:hAnsi="Arial" w:cs="Arial"/>
                <w:b/>
                <w:bCs/>
                <w:sz w:val="18"/>
                <w:szCs w:val="18"/>
                <w:lang w:eastAsia="de-DE"/>
              </w:rPr>
              <w:t>Danfoss GmbH</w:t>
            </w:r>
            <w:r>
              <w:rPr>
                <w:rFonts w:ascii="Arial" w:hAnsi="Arial" w:cs="Arial"/>
                <w:sz w:val="18"/>
                <w:szCs w:val="18"/>
                <w:lang w:eastAsia="de-DE"/>
              </w:rPr>
              <w:br/>
              <w:t>Heating Segment</w:t>
            </w:r>
          </w:p>
          <w:p w14:paraId="779129B9"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Mónica Casas Gil</w:t>
            </w:r>
          </w:p>
          <w:p w14:paraId="16FAA6BB"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Carl-Legien-Straße 8</w:t>
            </w:r>
          </w:p>
          <w:p w14:paraId="28DB059D" w14:textId="77777777" w:rsidR="005A78E4" w:rsidRDefault="005A78E4">
            <w:pPr>
              <w:autoSpaceDE w:val="0"/>
              <w:autoSpaceDN w:val="0"/>
              <w:spacing w:after="0" w:line="240" w:lineRule="auto"/>
              <w:rPr>
                <w:rFonts w:ascii="Arial" w:hAnsi="Arial" w:cs="Arial"/>
                <w:sz w:val="18"/>
                <w:szCs w:val="18"/>
              </w:rPr>
            </w:pPr>
            <w:r>
              <w:rPr>
                <w:rFonts w:ascii="Arial" w:hAnsi="Arial" w:cs="Arial"/>
                <w:sz w:val="18"/>
                <w:szCs w:val="18"/>
                <w:lang w:eastAsia="de-DE"/>
              </w:rPr>
              <w:t>D-63073 Offenbach/Main</w:t>
            </w:r>
            <w:r>
              <w:rPr>
                <w:rFonts w:ascii="Arial" w:hAnsi="Arial" w:cs="Arial"/>
                <w:sz w:val="18"/>
                <w:szCs w:val="18"/>
                <w:lang w:eastAsia="de-DE"/>
              </w:rPr>
              <w:br/>
              <w:t>Tel.: +49 69 8</w:t>
            </w:r>
            <w:r w:rsidR="00C518D2">
              <w:rPr>
                <w:rFonts w:ascii="Arial" w:hAnsi="Arial" w:cs="Arial"/>
                <w:sz w:val="18"/>
                <w:szCs w:val="18"/>
                <w:lang w:eastAsia="de-DE"/>
              </w:rPr>
              <w:t>0885 400</w:t>
            </w:r>
          </w:p>
          <w:p w14:paraId="75731BEB"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 xml:space="preserve">E-Mail: </w:t>
            </w:r>
            <w:hyperlink r:id="rId14" w:history="1">
              <w:r>
                <w:rPr>
                  <w:rStyle w:val="Hyperlink"/>
                  <w:rFonts w:ascii="Arial" w:hAnsi="Arial" w:cs="Arial"/>
                  <w:sz w:val="18"/>
                  <w:szCs w:val="18"/>
                  <w:lang w:eastAsia="de-DE"/>
                </w:rPr>
                <w:t>monica.casas@danfoss.com</w:t>
              </w:r>
            </w:hyperlink>
            <w:r>
              <w:rPr>
                <w:rFonts w:ascii="Arial" w:hAnsi="Arial" w:cs="Arial"/>
                <w:sz w:val="18"/>
                <w:szCs w:val="18"/>
                <w:lang w:eastAsia="de-DE"/>
              </w:rPr>
              <w:t xml:space="preserve"> </w:t>
            </w:r>
            <w:r>
              <w:rPr>
                <w:rFonts w:ascii="Arial" w:hAnsi="Arial" w:cs="Arial"/>
                <w:sz w:val="18"/>
                <w:szCs w:val="18"/>
                <w:lang w:eastAsia="de-DE"/>
              </w:rPr>
              <w:br/>
            </w:r>
            <w:hyperlink r:id="rId15" w:history="1">
              <w:r w:rsidR="00E23D97" w:rsidRPr="008308FC">
                <w:rPr>
                  <w:rStyle w:val="Hyperlink"/>
                  <w:rFonts w:ascii="Arial" w:hAnsi="Arial" w:cs="Arial"/>
                  <w:sz w:val="18"/>
                  <w:szCs w:val="18"/>
                  <w:lang w:eastAsia="de-DE"/>
                </w:rPr>
                <w:t>www.danfoss.de</w:t>
              </w:r>
            </w:hyperlink>
          </w:p>
        </w:tc>
        <w:tc>
          <w:tcPr>
            <w:tcW w:w="4606" w:type="dxa"/>
          </w:tcPr>
          <w:p w14:paraId="5C02F5F0" w14:textId="77777777" w:rsidR="005A78E4" w:rsidRDefault="005A78E4">
            <w:pPr>
              <w:spacing w:after="0" w:line="240" w:lineRule="auto"/>
              <w:rPr>
                <w:rFonts w:ascii="Arial" w:hAnsi="Arial" w:cs="Arial"/>
                <w:b/>
                <w:sz w:val="18"/>
                <w:szCs w:val="18"/>
                <w:u w:val="single"/>
              </w:rPr>
            </w:pPr>
            <w:r>
              <w:rPr>
                <w:rFonts w:ascii="Arial" w:hAnsi="Arial" w:cs="Arial"/>
                <w:b/>
                <w:sz w:val="18"/>
                <w:szCs w:val="18"/>
                <w:u w:val="single"/>
              </w:rPr>
              <w:t>Pressekontakt Agentur:</w:t>
            </w:r>
          </w:p>
          <w:p w14:paraId="78A1E3DB" w14:textId="77777777" w:rsidR="005A78E4" w:rsidRDefault="005A78E4">
            <w:pPr>
              <w:spacing w:after="0" w:line="240" w:lineRule="auto"/>
              <w:rPr>
                <w:rFonts w:ascii="Arial" w:hAnsi="Arial" w:cs="Arial"/>
                <w:b/>
                <w:sz w:val="18"/>
                <w:szCs w:val="18"/>
              </w:rPr>
            </w:pPr>
          </w:p>
          <w:p w14:paraId="75AF496F" w14:textId="77777777" w:rsidR="005A78E4" w:rsidRDefault="005A78E4">
            <w:pPr>
              <w:spacing w:after="0" w:line="240" w:lineRule="auto"/>
              <w:rPr>
                <w:rFonts w:ascii="Arial" w:hAnsi="Arial" w:cs="Arial"/>
                <w:b/>
                <w:sz w:val="18"/>
                <w:szCs w:val="18"/>
              </w:rPr>
            </w:pPr>
            <w:r>
              <w:rPr>
                <w:rFonts w:ascii="Arial" w:hAnsi="Arial" w:cs="Arial"/>
                <w:b/>
                <w:bCs/>
                <w:sz w:val="18"/>
                <w:szCs w:val="18"/>
                <w:lang w:eastAsia="de-DE"/>
              </w:rPr>
              <w:t>Riba:BusinessTalk GmbH</w:t>
            </w:r>
          </w:p>
          <w:p w14:paraId="60A11159"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Michael Beyrau</w:t>
            </w:r>
          </w:p>
          <w:p w14:paraId="1E235E13"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Senior PR Consultant &amp; HR Manager</w:t>
            </w:r>
          </w:p>
          <w:p w14:paraId="4DDCB11B"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Klostergut Besselich</w:t>
            </w:r>
          </w:p>
          <w:p w14:paraId="2683271C"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56182 Urbar / Koblenz</w:t>
            </w:r>
          </w:p>
          <w:p w14:paraId="10802FE5" w14:textId="77777777" w:rsidR="005A78E4" w:rsidRDefault="005A78E4">
            <w:pPr>
              <w:spacing w:after="0" w:line="240" w:lineRule="auto"/>
              <w:rPr>
                <w:rFonts w:ascii="Arial" w:hAnsi="Arial" w:cs="Arial"/>
                <w:sz w:val="18"/>
                <w:szCs w:val="18"/>
                <w:lang w:eastAsia="de-DE"/>
              </w:rPr>
            </w:pPr>
            <w:r>
              <w:rPr>
                <w:rFonts w:ascii="Arial" w:hAnsi="Arial" w:cs="Arial"/>
                <w:bCs/>
                <w:sz w:val="18"/>
                <w:szCs w:val="18"/>
                <w:lang w:eastAsia="de-DE"/>
              </w:rPr>
              <w:t>Tel.: </w:t>
            </w:r>
            <w:r>
              <w:rPr>
                <w:rFonts w:ascii="Arial" w:hAnsi="Arial" w:cs="Arial"/>
                <w:sz w:val="18"/>
                <w:szCs w:val="18"/>
                <w:lang w:eastAsia="de-DE"/>
              </w:rPr>
              <w:t>+49 (0)261-963 757-27</w:t>
            </w:r>
          </w:p>
          <w:p w14:paraId="20BA2C0D" w14:textId="77777777" w:rsidR="005A78E4" w:rsidRDefault="005A78E4">
            <w:pPr>
              <w:spacing w:after="0" w:line="240" w:lineRule="auto"/>
              <w:rPr>
                <w:rFonts w:ascii="Arial" w:hAnsi="Arial" w:cs="Arial"/>
                <w:sz w:val="18"/>
                <w:szCs w:val="18"/>
                <w:lang w:val="it-IT" w:eastAsia="de-DE"/>
              </w:rPr>
            </w:pPr>
            <w:r>
              <w:rPr>
                <w:rFonts w:ascii="Arial" w:hAnsi="Arial" w:cs="Arial"/>
                <w:bCs/>
                <w:sz w:val="18"/>
                <w:szCs w:val="18"/>
                <w:lang w:val="it-IT" w:eastAsia="de-DE"/>
              </w:rPr>
              <w:t>E-Mail:</w:t>
            </w:r>
            <w:r>
              <w:rPr>
                <w:rFonts w:ascii="Arial" w:hAnsi="Arial" w:cs="Arial"/>
                <w:sz w:val="18"/>
                <w:szCs w:val="18"/>
                <w:lang w:val="it-IT" w:eastAsia="de-DE"/>
              </w:rPr>
              <w:t> </w:t>
            </w:r>
            <w:hyperlink r:id="rId16" w:history="1">
              <w:r>
                <w:rPr>
                  <w:rStyle w:val="Hyperlink"/>
                  <w:rFonts w:ascii="Arial" w:hAnsi="Arial" w:cs="Arial"/>
                  <w:sz w:val="18"/>
                  <w:szCs w:val="18"/>
                  <w:lang w:val="it-IT" w:eastAsia="de-DE"/>
                </w:rPr>
                <w:t>mbeyrau@riba.eu</w:t>
              </w:r>
            </w:hyperlink>
          </w:p>
          <w:p w14:paraId="2138A99E"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Web:</w:t>
            </w:r>
            <w:r>
              <w:rPr>
                <w:rFonts w:ascii="Arial" w:hAnsi="Arial" w:cs="Arial"/>
                <w:sz w:val="18"/>
                <w:szCs w:val="18"/>
                <w:lang w:eastAsia="de-DE"/>
              </w:rPr>
              <w:t> </w:t>
            </w:r>
            <w:hyperlink r:id="rId17" w:tgtFrame="_blank" w:tooltip="blocked::http://www.riba.eu/&#10;http://www.riba.eu" w:history="1">
              <w:r>
                <w:rPr>
                  <w:rStyle w:val="Hyperlink"/>
                  <w:rFonts w:ascii="Arial" w:hAnsi="Arial" w:cs="Arial"/>
                  <w:sz w:val="18"/>
                  <w:szCs w:val="18"/>
                  <w:lang w:eastAsia="de-DE"/>
                </w:rPr>
                <w:t>www.riba.eu</w:t>
              </w:r>
            </w:hyperlink>
          </w:p>
          <w:p w14:paraId="15CFE366" w14:textId="77777777" w:rsidR="005A78E4" w:rsidRDefault="005A78E4">
            <w:pPr>
              <w:spacing w:after="0" w:line="240" w:lineRule="auto"/>
              <w:rPr>
                <w:rFonts w:ascii="Arial" w:hAnsi="Arial" w:cs="Arial"/>
                <w:sz w:val="20"/>
                <w:szCs w:val="20"/>
              </w:rPr>
            </w:pPr>
          </w:p>
          <w:p w14:paraId="63538117" w14:textId="77777777" w:rsidR="005A78E4" w:rsidRDefault="005A78E4">
            <w:pPr>
              <w:spacing w:after="0" w:line="276" w:lineRule="auto"/>
              <w:rPr>
                <w:rFonts w:ascii="Arial" w:hAnsi="Arial" w:cs="Arial"/>
              </w:rPr>
            </w:pPr>
          </w:p>
        </w:tc>
      </w:tr>
      <w:bookmarkEnd w:id="0"/>
    </w:tbl>
    <w:p w14:paraId="40E688DE" w14:textId="77777777" w:rsidR="005A78E4" w:rsidRDefault="005A78E4" w:rsidP="005A78E4">
      <w:pPr>
        <w:spacing w:after="0" w:line="240" w:lineRule="auto"/>
        <w:rPr>
          <w:rFonts w:ascii="Arial" w:hAnsi="Arial" w:cs="Arial"/>
          <w:sz w:val="20"/>
          <w:szCs w:val="20"/>
        </w:rPr>
      </w:pPr>
    </w:p>
    <w:sectPr w:rsidR="005A78E4">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26055" w14:textId="77777777" w:rsidR="0045185D" w:rsidRDefault="0045185D" w:rsidP="00590BC0">
      <w:pPr>
        <w:spacing w:after="0" w:line="240" w:lineRule="auto"/>
      </w:pPr>
      <w:r>
        <w:separator/>
      </w:r>
    </w:p>
  </w:endnote>
  <w:endnote w:type="continuationSeparator" w:id="0">
    <w:p w14:paraId="4A831F6A" w14:textId="77777777" w:rsidR="0045185D" w:rsidRDefault="0045185D" w:rsidP="0059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50286" w14:textId="77777777" w:rsidR="003C1B88" w:rsidRDefault="003C1B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03A3B" w14:textId="187B8C28" w:rsidR="003C1B88" w:rsidRDefault="00B47E79">
    <w:pPr>
      <w:pStyle w:val="Fuzeile"/>
    </w:pPr>
    <w:r>
      <w:rPr>
        <w:noProof/>
      </w:rPr>
      <mc:AlternateContent>
        <mc:Choice Requires="wps">
          <w:drawing>
            <wp:anchor distT="0" distB="0" distL="114300" distR="114300" simplePos="0" relativeHeight="251657728" behindDoc="0" locked="0" layoutInCell="0" allowOverlap="1" wp14:anchorId="7592EDFB" wp14:editId="10794C94">
              <wp:simplePos x="0" y="0"/>
              <wp:positionH relativeFrom="page">
                <wp:posOffset>0</wp:posOffset>
              </wp:positionH>
              <wp:positionV relativeFrom="page">
                <wp:posOffset>10227945</wp:posOffset>
              </wp:positionV>
              <wp:extent cx="7560310" cy="273685"/>
              <wp:effectExtent l="0" t="0" r="2540" b="4445"/>
              <wp:wrapNone/>
              <wp:docPr id="1" name="MSIPCM9e7243258c7bd7befb2d73a8" descr="{&quot;HashCode&quot;:12499507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AE85" w14:textId="77777777" w:rsidR="003C1B88" w:rsidRPr="003C1B88" w:rsidRDefault="003C1B88" w:rsidP="003C1B88">
                          <w:pPr>
                            <w:spacing w:after="0"/>
                            <w:jc w:val="center"/>
                            <w:rPr>
                              <w:rFonts w:cs="Calibri"/>
                              <w:color w:val="000000"/>
                              <w:sz w:val="20"/>
                            </w:rPr>
                          </w:pPr>
                          <w:r w:rsidRPr="003C1B88">
                            <w:rPr>
                              <w:rFonts w:cs="Calibri"/>
                              <w:color w:val="000000"/>
                              <w:sz w:val="20"/>
                            </w:rPr>
                            <w:t>Classified as Business</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2EDFB" id="_x0000_t202" coordsize="21600,21600" o:spt="202" path="m,l,21600r21600,l21600,xe">
              <v:stroke joinstyle="miter"/>
              <v:path gradientshapeok="t" o:connecttype="rect"/>
            </v:shapetype>
            <v:shape id="MSIPCM9e7243258c7bd7befb2d73a8" o:spid="_x0000_s1026" type="#_x0000_t202" alt="{&quot;HashCode&quot;:1249950703,&quot;Height&quot;:841.0,&quot;Width&quot;:595.0,&quot;Placement&quot;:&quot;Footer&quot;,&quot;Index&quot;:&quot;Primary&quot;,&quot;Section&quot;:1,&quot;Top&quot;:0.0,&quot;Left&quot;:0.0}" style="position:absolute;margin-left:0;margin-top:805.35pt;width:595.3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" o:allowincell="f" filled="f" stroked="f">
              <v:textbox inset=",0,,0">
                <w:txbxContent>
                  <w:p w14:paraId="20C0AE85" w14:textId="77777777" w:rsidR="003C1B88" w:rsidRPr="003C1B88" w:rsidRDefault="003C1B88" w:rsidP="003C1B88">
                    <w:pPr>
                      <w:spacing w:after="0"/>
                      <w:jc w:val="center"/>
                      <w:rPr>
                        <w:rFonts w:cs="Calibri"/>
                        <w:color w:val="000000"/>
                        <w:sz w:val="20"/>
                      </w:rPr>
                    </w:pPr>
                    <w:r w:rsidRPr="003C1B88">
                      <w:rPr>
                        <w:rFonts w:cs="Calibri"/>
                        <w:color w:val="000000"/>
                        <w:sz w:val="20"/>
                      </w:rPr>
                      <w:t>Classified as Business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61AA9" w14:textId="77777777" w:rsidR="003C1B88" w:rsidRDefault="003C1B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317FA" w14:textId="77777777" w:rsidR="0045185D" w:rsidRDefault="0045185D" w:rsidP="00590BC0">
      <w:pPr>
        <w:spacing w:after="0" w:line="240" w:lineRule="auto"/>
      </w:pPr>
      <w:r>
        <w:separator/>
      </w:r>
    </w:p>
  </w:footnote>
  <w:footnote w:type="continuationSeparator" w:id="0">
    <w:p w14:paraId="5E87C283" w14:textId="77777777" w:rsidR="0045185D" w:rsidRDefault="0045185D" w:rsidP="0059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0EE3D" w14:textId="77777777" w:rsidR="003C1B88" w:rsidRDefault="003C1B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EEB45" w14:textId="7B661412" w:rsidR="00590BC0" w:rsidRDefault="00A93B5F" w:rsidP="00A93B5F">
    <w:pPr>
      <w:pStyle w:val="Kopfzeile"/>
    </w:pPr>
    <w:r>
      <w:rPr>
        <w:rFonts w:ascii="Verdana" w:hAnsi="Verdana"/>
        <w:b/>
        <w:sz w:val="36"/>
        <w:szCs w:val="36"/>
      </w:rPr>
      <w:tab/>
    </w:r>
    <w:r w:rsidR="005B76D5" w:rsidRPr="005B76D5">
      <w:rPr>
        <w:rFonts w:ascii="Verdana" w:hAnsi="Verdana"/>
        <w:b/>
        <w:sz w:val="36"/>
        <w:szCs w:val="36"/>
      </w:rPr>
      <w:t>Pressemitteilung</w:t>
    </w:r>
    <w:r w:rsidR="005B76D5">
      <w:tab/>
    </w:r>
    <w:r w:rsidR="00B47E79" w:rsidRPr="00010319">
      <w:rPr>
        <w:noProof/>
      </w:rPr>
      <w:drawing>
        <wp:inline distT="0" distB="0" distL="0" distR="0" wp14:anchorId="21E1FC25" wp14:editId="011E1DB3">
          <wp:extent cx="1019175" cy="1019175"/>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14A48D23" w14:textId="77777777" w:rsidR="00173CF3" w:rsidRDefault="00173CF3" w:rsidP="00173CF3">
    <w:pPr>
      <w:pStyle w:val="Kopfzeile"/>
      <w:pBdr>
        <w:bottom w:val="single" w:sz="12" w:space="1" w:color="auto"/>
      </w:pBdr>
      <w:jc w:val="center"/>
    </w:pPr>
  </w:p>
  <w:p w14:paraId="07C72DBE" w14:textId="77777777" w:rsidR="00173CF3" w:rsidRDefault="00173CF3">
    <w:pPr>
      <w:pStyle w:val="Kopfzeile"/>
    </w:pPr>
  </w:p>
  <w:p w14:paraId="7F328412" w14:textId="77777777" w:rsidR="00590BC0" w:rsidRDefault="00590B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D79F6" w14:textId="77777777" w:rsidR="003C1B88" w:rsidRDefault="003C1B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97684"/>
    <w:multiLevelType w:val="multilevel"/>
    <w:tmpl w:val="F49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F2446"/>
    <w:multiLevelType w:val="hybridMultilevel"/>
    <w:tmpl w:val="A61AB058"/>
    <w:lvl w:ilvl="0" w:tplc="92DC904E">
      <w:start w:val="1"/>
      <w:numFmt w:val="bullet"/>
      <w:lvlText w:val="•"/>
      <w:lvlJc w:val="left"/>
      <w:pPr>
        <w:tabs>
          <w:tab w:val="num" w:pos="720"/>
        </w:tabs>
        <w:ind w:left="720" w:hanging="360"/>
      </w:pPr>
      <w:rPr>
        <w:rFonts w:ascii="Arial" w:hAnsi="Arial" w:cs="Times New Roman" w:hint="default"/>
      </w:rPr>
    </w:lvl>
    <w:lvl w:ilvl="1" w:tplc="68DC5E16">
      <w:start w:val="146"/>
      <w:numFmt w:val="bullet"/>
      <w:lvlText w:val="•"/>
      <w:lvlJc w:val="left"/>
      <w:pPr>
        <w:tabs>
          <w:tab w:val="num" w:pos="1440"/>
        </w:tabs>
        <w:ind w:left="1440" w:hanging="360"/>
      </w:pPr>
      <w:rPr>
        <w:rFonts w:ascii="Arial" w:hAnsi="Arial" w:cs="Times New Roman" w:hint="default"/>
      </w:rPr>
    </w:lvl>
    <w:lvl w:ilvl="2" w:tplc="CA78DD1A">
      <w:start w:val="1"/>
      <w:numFmt w:val="bullet"/>
      <w:lvlText w:val="•"/>
      <w:lvlJc w:val="left"/>
      <w:pPr>
        <w:tabs>
          <w:tab w:val="num" w:pos="2160"/>
        </w:tabs>
        <w:ind w:left="2160" w:hanging="360"/>
      </w:pPr>
      <w:rPr>
        <w:rFonts w:ascii="Arial" w:hAnsi="Arial" w:cs="Times New Roman" w:hint="default"/>
      </w:rPr>
    </w:lvl>
    <w:lvl w:ilvl="3" w:tplc="B78E6582">
      <w:start w:val="1"/>
      <w:numFmt w:val="bullet"/>
      <w:lvlText w:val="•"/>
      <w:lvlJc w:val="left"/>
      <w:pPr>
        <w:tabs>
          <w:tab w:val="num" w:pos="2880"/>
        </w:tabs>
        <w:ind w:left="2880" w:hanging="360"/>
      </w:pPr>
      <w:rPr>
        <w:rFonts w:ascii="Arial" w:hAnsi="Arial" w:cs="Times New Roman" w:hint="default"/>
      </w:rPr>
    </w:lvl>
    <w:lvl w:ilvl="4" w:tplc="992C9BE0">
      <w:start w:val="1"/>
      <w:numFmt w:val="bullet"/>
      <w:lvlText w:val="•"/>
      <w:lvlJc w:val="left"/>
      <w:pPr>
        <w:tabs>
          <w:tab w:val="num" w:pos="3600"/>
        </w:tabs>
        <w:ind w:left="3600" w:hanging="360"/>
      </w:pPr>
      <w:rPr>
        <w:rFonts w:ascii="Arial" w:hAnsi="Arial" w:cs="Times New Roman" w:hint="default"/>
      </w:rPr>
    </w:lvl>
    <w:lvl w:ilvl="5" w:tplc="74509014">
      <w:start w:val="1"/>
      <w:numFmt w:val="bullet"/>
      <w:lvlText w:val="•"/>
      <w:lvlJc w:val="left"/>
      <w:pPr>
        <w:tabs>
          <w:tab w:val="num" w:pos="4320"/>
        </w:tabs>
        <w:ind w:left="4320" w:hanging="360"/>
      </w:pPr>
      <w:rPr>
        <w:rFonts w:ascii="Arial" w:hAnsi="Arial" w:cs="Times New Roman" w:hint="default"/>
      </w:rPr>
    </w:lvl>
    <w:lvl w:ilvl="6" w:tplc="FA900406">
      <w:start w:val="1"/>
      <w:numFmt w:val="bullet"/>
      <w:lvlText w:val="•"/>
      <w:lvlJc w:val="left"/>
      <w:pPr>
        <w:tabs>
          <w:tab w:val="num" w:pos="5040"/>
        </w:tabs>
        <w:ind w:left="5040" w:hanging="360"/>
      </w:pPr>
      <w:rPr>
        <w:rFonts w:ascii="Arial" w:hAnsi="Arial" w:cs="Times New Roman" w:hint="default"/>
      </w:rPr>
    </w:lvl>
    <w:lvl w:ilvl="7" w:tplc="B6BCFB00">
      <w:start w:val="1"/>
      <w:numFmt w:val="bullet"/>
      <w:lvlText w:val="•"/>
      <w:lvlJc w:val="left"/>
      <w:pPr>
        <w:tabs>
          <w:tab w:val="num" w:pos="5760"/>
        </w:tabs>
        <w:ind w:left="5760" w:hanging="360"/>
      </w:pPr>
      <w:rPr>
        <w:rFonts w:ascii="Arial" w:hAnsi="Arial" w:cs="Times New Roman" w:hint="default"/>
      </w:rPr>
    </w:lvl>
    <w:lvl w:ilvl="8" w:tplc="B2446126">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00000489"/>
    <w:rsid w:val="000040AD"/>
    <w:rsid w:val="00010034"/>
    <w:rsid w:val="0001132F"/>
    <w:rsid w:val="00012224"/>
    <w:rsid w:val="00027102"/>
    <w:rsid w:val="00033729"/>
    <w:rsid w:val="00034F77"/>
    <w:rsid w:val="000368EC"/>
    <w:rsid w:val="00052492"/>
    <w:rsid w:val="000600D0"/>
    <w:rsid w:val="0006076B"/>
    <w:rsid w:val="0006245B"/>
    <w:rsid w:val="00064FAC"/>
    <w:rsid w:val="00067580"/>
    <w:rsid w:val="00070BA0"/>
    <w:rsid w:val="0007189B"/>
    <w:rsid w:val="00071D2A"/>
    <w:rsid w:val="000749A7"/>
    <w:rsid w:val="000814DA"/>
    <w:rsid w:val="000870B3"/>
    <w:rsid w:val="00087CBD"/>
    <w:rsid w:val="0009036A"/>
    <w:rsid w:val="000912C3"/>
    <w:rsid w:val="0009269D"/>
    <w:rsid w:val="00095903"/>
    <w:rsid w:val="000A21FC"/>
    <w:rsid w:val="000A26E9"/>
    <w:rsid w:val="000A311D"/>
    <w:rsid w:val="000B0FC6"/>
    <w:rsid w:val="000B1B9A"/>
    <w:rsid w:val="000B3852"/>
    <w:rsid w:val="000C607D"/>
    <w:rsid w:val="000C72E6"/>
    <w:rsid w:val="000D389A"/>
    <w:rsid w:val="000D3FA8"/>
    <w:rsid w:val="000D55A4"/>
    <w:rsid w:val="000E1566"/>
    <w:rsid w:val="000E2ABB"/>
    <w:rsid w:val="000E4EB7"/>
    <w:rsid w:val="000E708D"/>
    <w:rsid w:val="000F5788"/>
    <w:rsid w:val="001010BE"/>
    <w:rsid w:val="001026A5"/>
    <w:rsid w:val="00103B05"/>
    <w:rsid w:val="00103E66"/>
    <w:rsid w:val="001059E4"/>
    <w:rsid w:val="00106ED3"/>
    <w:rsid w:val="00110002"/>
    <w:rsid w:val="00113005"/>
    <w:rsid w:val="00113745"/>
    <w:rsid w:val="001152EC"/>
    <w:rsid w:val="00116D3B"/>
    <w:rsid w:val="00120179"/>
    <w:rsid w:val="00122624"/>
    <w:rsid w:val="00122680"/>
    <w:rsid w:val="00125208"/>
    <w:rsid w:val="0012749B"/>
    <w:rsid w:val="001301F1"/>
    <w:rsid w:val="00134FE5"/>
    <w:rsid w:val="00137A25"/>
    <w:rsid w:val="00140EA1"/>
    <w:rsid w:val="00143CC7"/>
    <w:rsid w:val="00157D45"/>
    <w:rsid w:val="00160862"/>
    <w:rsid w:val="001617F3"/>
    <w:rsid w:val="001728C8"/>
    <w:rsid w:val="00173C1D"/>
    <w:rsid w:val="00173CF3"/>
    <w:rsid w:val="0017665C"/>
    <w:rsid w:val="0017696C"/>
    <w:rsid w:val="00181C69"/>
    <w:rsid w:val="00181DBA"/>
    <w:rsid w:val="00186C3B"/>
    <w:rsid w:val="00191CB3"/>
    <w:rsid w:val="001A3CE3"/>
    <w:rsid w:val="001A4EE2"/>
    <w:rsid w:val="001A7623"/>
    <w:rsid w:val="001B2731"/>
    <w:rsid w:val="001B374A"/>
    <w:rsid w:val="001B77C3"/>
    <w:rsid w:val="001B7A17"/>
    <w:rsid w:val="001C0AE9"/>
    <w:rsid w:val="001C1B1B"/>
    <w:rsid w:val="001C345C"/>
    <w:rsid w:val="001C492B"/>
    <w:rsid w:val="001C5DA4"/>
    <w:rsid w:val="001D3192"/>
    <w:rsid w:val="001E2691"/>
    <w:rsid w:val="001E3DE2"/>
    <w:rsid w:val="001F13B8"/>
    <w:rsid w:val="001F15C0"/>
    <w:rsid w:val="001F1DDF"/>
    <w:rsid w:val="001F21D0"/>
    <w:rsid w:val="001F2517"/>
    <w:rsid w:val="001F6D10"/>
    <w:rsid w:val="00206AFC"/>
    <w:rsid w:val="002120F6"/>
    <w:rsid w:val="00214C2F"/>
    <w:rsid w:val="00214D0F"/>
    <w:rsid w:val="00222EE3"/>
    <w:rsid w:val="00223522"/>
    <w:rsid w:val="0022421A"/>
    <w:rsid w:val="00230C2B"/>
    <w:rsid w:val="00232111"/>
    <w:rsid w:val="002326B4"/>
    <w:rsid w:val="002326E5"/>
    <w:rsid w:val="00233429"/>
    <w:rsid w:val="0023483E"/>
    <w:rsid w:val="0024315D"/>
    <w:rsid w:val="00245715"/>
    <w:rsid w:val="00247814"/>
    <w:rsid w:val="00254CEE"/>
    <w:rsid w:val="002617FC"/>
    <w:rsid w:val="00262885"/>
    <w:rsid w:val="00264585"/>
    <w:rsid w:val="00273EEB"/>
    <w:rsid w:val="00275976"/>
    <w:rsid w:val="00277DE5"/>
    <w:rsid w:val="002823CB"/>
    <w:rsid w:val="00290CE2"/>
    <w:rsid w:val="00291352"/>
    <w:rsid w:val="00291838"/>
    <w:rsid w:val="00291E8B"/>
    <w:rsid w:val="002942E0"/>
    <w:rsid w:val="00294AAF"/>
    <w:rsid w:val="002A6052"/>
    <w:rsid w:val="002A79A2"/>
    <w:rsid w:val="002B3150"/>
    <w:rsid w:val="002B7BEE"/>
    <w:rsid w:val="002C09C8"/>
    <w:rsid w:val="002C683C"/>
    <w:rsid w:val="002D7915"/>
    <w:rsid w:val="002E008D"/>
    <w:rsid w:val="002E11DE"/>
    <w:rsid w:val="002F3C63"/>
    <w:rsid w:val="003006A0"/>
    <w:rsid w:val="003008A1"/>
    <w:rsid w:val="003053C4"/>
    <w:rsid w:val="0030606D"/>
    <w:rsid w:val="00313AFD"/>
    <w:rsid w:val="003145DF"/>
    <w:rsid w:val="00315B22"/>
    <w:rsid w:val="0032251C"/>
    <w:rsid w:val="00323D7B"/>
    <w:rsid w:val="00325C31"/>
    <w:rsid w:val="003403C2"/>
    <w:rsid w:val="00340A4D"/>
    <w:rsid w:val="00341319"/>
    <w:rsid w:val="0034236C"/>
    <w:rsid w:val="00344E8B"/>
    <w:rsid w:val="003504BF"/>
    <w:rsid w:val="00350809"/>
    <w:rsid w:val="0035131C"/>
    <w:rsid w:val="00355C36"/>
    <w:rsid w:val="003657C7"/>
    <w:rsid w:val="00373A83"/>
    <w:rsid w:val="00376FAF"/>
    <w:rsid w:val="0038399A"/>
    <w:rsid w:val="00387521"/>
    <w:rsid w:val="00387824"/>
    <w:rsid w:val="003902BD"/>
    <w:rsid w:val="00390A44"/>
    <w:rsid w:val="00392264"/>
    <w:rsid w:val="003A175D"/>
    <w:rsid w:val="003A303C"/>
    <w:rsid w:val="003A619F"/>
    <w:rsid w:val="003A6589"/>
    <w:rsid w:val="003B1287"/>
    <w:rsid w:val="003B12CE"/>
    <w:rsid w:val="003C1B88"/>
    <w:rsid w:val="003D1540"/>
    <w:rsid w:val="003D209C"/>
    <w:rsid w:val="003D2ED1"/>
    <w:rsid w:val="003D40FB"/>
    <w:rsid w:val="003E74DA"/>
    <w:rsid w:val="003F1E57"/>
    <w:rsid w:val="003F49B6"/>
    <w:rsid w:val="00403BE1"/>
    <w:rsid w:val="00406FBF"/>
    <w:rsid w:val="00410AF9"/>
    <w:rsid w:val="004115FC"/>
    <w:rsid w:val="00412A3B"/>
    <w:rsid w:val="0041375E"/>
    <w:rsid w:val="004159BB"/>
    <w:rsid w:val="00417F83"/>
    <w:rsid w:val="00421BE3"/>
    <w:rsid w:val="0042434B"/>
    <w:rsid w:val="00424725"/>
    <w:rsid w:val="0043476C"/>
    <w:rsid w:val="00435496"/>
    <w:rsid w:val="00442F0F"/>
    <w:rsid w:val="00443386"/>
    <w:rsid w:val="00446BCD"/>
    <w:rsid w:val="004472B0"/>
    <w:rsid w:val="00447A40"/>
    <w:rsid w:val="00450895"/>
    <w:rsid w:val="00450B9B"/>
    <w:rsid w:val="0045185D"/>
    <w:rsid w:val="004576E2"/>
    <w:rsid w:val="00460D94"/>
    <w:rsid w:val="00462DA3"/>
    <w:rsid w:val="00465E22"/>
    <w:rsid w:val="00474189"/>
    <w:rsid w:val="00475A0B"/>
    <w:rsid w:val="00484F3F"/>
    <w:rsid w:val="004876E4"/>
    <w:rsid w:val="004A0300"/>
    <w:rsid w:val="004B5347"/>
    <w:rsid w:val="004B62FE"/>
    <w:rsid w:val="004B6BE8"/>
    <w:rsid w:val="004C35F2"/>
    <w:rsid w:val="004C5E58"/>
    <w:rsid w:val="004C7BDE"/>
    <w:rsid w:val="004D2C8E"/>
    <w:rsid w:val="004D3426"/>
    <w:rsid w:val="004D471A"/>
    <w:rsid w:val="004E1FF7"/>
    <w:rsid w:val="004F0C83"/>
    <w:rsid w:val="004F240A"/>
    <w:rsid w:val="00504F2B"/>
    <w:rsid w:val="00511C8E"/>
    <w:rsid w:val="0052029D"/>
    <w:rsid w:val="00522866"/>
    <w:rsid w:val="00524226"/>
    <w:rsid w:val="00524855"/>
    <w:rsid w:val="00526518"/>
    <w:rsid w:val="0053070F"/>
    <w:rsid w:val="00530D93"/>
    <w:rsid w:val="00536290"/>
    <w:rsid w:val="00536B20"/>
    <w:rsid w:val="00543026"/>
    <w:rsid w:val="0054405C"/>
    <w:rsid w:val="00550A78"/>
    <w:rsid w:val="00553ACC"/>
    <w:rsid w:val="005558DB"/>
    <w:rsid w:val="00556B81"/>
    <w:rsid w:val="005629DA"/>
    <w:rsid w:val="00566451"/>
    <w:rsid w:val="00567D85"/>
    <w:rsid w:val="0057760C"/>
    <w:rsid w:val="00582BAE"/>
    <w:rsid w:val="00583882"/>
    <w:rsid w:val="00585E8F"/>
    <w:rsid w:val="00586310"/>
    <w:rsid w:val="00586BEE"/>
    <w:rsid w:val="00590BC0"/>
    <w:rsid w:val="005926D1"/>
    <w:rsid w:val="005962D7"/>
    <w:rsid w:val="005A7000"/>
    <w:rsid w:val="005A78E4"/>
    <w:rsid w:val="005B0E9F"/>
    <w:rsid w:val="005B2C90"/>
    <w:rsid w:val="005B3AF1"/>
    <w:rsid w:val="005B67D8"/>
    <w:rsid w:val="005B76D5"/>
    <w:rsid w:val="005C321F"/>
    <w:rsid w:val="005D1440"/>
    <w:rsid w:val="005D5799"/>
    <w:rsid w:val="005D6148"/>
    <w:rsid w:val="005E3573"/>
    <w:rsid w:val="005E5503"/>
    <w:rsid w:val="005F56B8"/>
    <w:rsid w:val="005F5B2A"/>
    <w:rsid w:val="0060106A"/>
    <w:rsid w:val="006016D7"/>
    <w:rsid w:val="00602AB4"/>
    <w:rsid w:val="00604213"/>
    <w:rsid w:val="00604798"/>
    <w:rsid w:val="006206BA"/>
    <w:rsid w:val="0062150C"/>
    <w:rsid w:val="00621C99"/>
    <w:rsid w:val="006228C9"/>
    <w:rsid w:val="0062409C"/>
    <w:rsid w:val="00625D8D"/>
    <w:rsid w:val="006310FD"/>
    <w:rsid w:val="00632A8F"/>
    <w:rsid w:val="0063547B"/>
    <w:rsid w:val="00637039"/>
    <w:rsid w:val="00637971"/>
    <w:rsid w:val="0064363F"/>
    <w:rsid w:val="00645A4C"/>
    <w:rsid w:val="0065187A"/>
    <w:rsid w:val="0065551D"/>
    <w:rsid w:val="00663258"/>
    <w:rsid w:val="00663EF4"/>
    <w:rsid w:val="00666371"/>
    <w:rsid w:val="00671380"/>
    <w:rsid w:val="006742B3"/>
    <w:rsid w:val="0067534B"/>
    <w:rsid w:val="00676CA2"/>
    <w:rsid w:val="00687B43"/>
    <w:rsid w:val="00690465"/>
    <w:rsid w:val="006A4680"/>
    <w:rsid w:val="006A4D13"/>
    <w:rsid w:val="006B0516"/>
    <w:rsid w:val="006B302B"/>
    <w:rsid w:val="006B35DC"/>
    <w:rsid w:val="006B6D87"/>
    <w:rsid w:val="006C5AAF"/>
    <w:rsid w:val="006D0C69"/>
    <w:rsid w:val="006D0EFB"/>
    <w:rsid w:val="006D1B42"/>
    <w:rsid w:val="006D4F29"/>
    <w:rsid w:val="006D50CA"/>
    <w:rsid w:val="006D5670"/>
    <w:rsid w:val="006E0A08"/>
    <w:rsid w:val="006E6031"/>
    <w:rsid w:val="006F4F78"/>
    <w:rsid w:val="006F5367"/>
    <w:rsid w:val="006F6153"/>
    <w:rsid w:val="006F68EF"/>
    <w:rsid w:val="006F7D4D"/>
    <w:rsid w:val="00701C96"/>
    <w:rsid w:val="0070389A"/>
    <w:rsid w:val="0070690C"/>
    <w:rsid w:val="007077F2"/>
    <w:rsid w:val="00710B53"/>
    <w:rsid w:val="00710EDA"/>
    <w:rsid w:val="007137DE"/>
    <w:rsid w:val="00715940"/>
    <w:rsid w:val="007202AB"/>
    <w:rsid w:val="00721691"/>
    <w:rsid w:val="0072295F"/>
    <w:rsid w:val="0072475A"/>
    <w:rsid w:val="007253D2"/>
    <w:rsid w:val="007278EE"/>
    <w:rsid w:val="00741FF4"/>
    <w:rsid w:val="00743C31"/>
    <w:rsid w:val="007471BD"/>
    <w:rsid w:val="00755894"/>
    <w:rsid w:val="007645CA"/>
    <w:rsid w:val="007706B5"/>
    <w:rsid w:val="0077457B"/>
    <w:rsid w:val="0077505E"/>
    <w:rsid w:val="0079073A"/>
    <w:rsid w:val="00794499"/>
    <w:rsid w:val="007A180E"/>
    <w:rsid w:val="007A5669"/>
    <w:rsid w:val="007A5840"/>
    <w:rsid w:val="007A5AF1"/>
    <w:rsid w:val="007A5B72"/>
    <w:rsid w:val="007B2BD9"/>
    <w:rsid w:val="007B33CB"/>
    <w:rsid w:val="007B357B"/>
    <w:rsid w:val="007B61CE"/>
    <w:rsid w:val="007C08F9"/>
    <w:rsid w:val="007C0C50"/>
    <w:rsid w:val="007C2037"/>
    <w:rsid w:val="007C2BA2"/>
    <w:rsid w:val="007C31F1"/>
    <w:rsid w:val="007D07DE"/>
    <w:rsid w:val="007D1A7F"/>
    <w:rsid w:val="007D2A2F"/>
    <w:rsid w:val="007D50E2"/>
    <w:rsid w:val="007D5878"/>
    <w:rsid w:val="007E0D21"/>
    <w:rsid w:val="007F1253"/>
    <w:rsid w:val="007F57C2"/>
    <w:rsid w:val="007F7754"/>
    <w:rsid w:val="00800F77"/>
    <w:rsid w:val="008012D1"/>
    <w:rsid w:val="0080779F"/>
    <w:rsid w:val="00822C4D"/>
    <w:rsid w:val="00823783"/>
    <w:rsid w:val="008278E6"/>
    <w:rsid w:val="008379BD"/>
    <w:rsid w:val="00840649"/>
    <w:rsid w:val="008441E7"/>
    <w:rsid w:val="00844264"/>
    <w:rsid w:val="00852FB3"/>
    <w:rsid w:val="00861670"/>
    <w:rsid w:val="008713A0"/>
    <w:rsid w:val="00872BF8"/>
    <w:rsid w:val="008738C7"/>
    <w:rsid w:val="008778D0"/>
    <w:rsid w:val="008A2463"/>
    <w:rsid w:val="008A5DEC"/>
    <w:rsid w:val="008B435E"/>
    <w:rsid w:val="008B67FE"/>
    <w:rsid w:val="008C0978"/>
    <w:rsid w:val="008C1676"/>
    <w:rsid w:val="008C6F15"/>
    <w:rsid w:val="008D2518"/>
    <w:rsid w:val="008E50FF"/>
    <w:rsid w:val="008E7C6C"/>
    <w:rsid w:val="008F0AAE"/>
    <w:rsid w:val="008F576D"/>
    <w:rsid w:val="00914926"/>
    <w:rsid w:val="00914DCF"/>
    <w:rsid w:val="00915355"/>
    <w:rsid w:val="00920E1A"/>
    <w:rsid w:val="009348DD"/>
    <w:rsid w:val="00942B4F"/>
    <w:rsid w:val="00944110"/>
    <w:rsid w:val="009445A4"/>
    <w:rsid w:val="00945032"/>
    <w:rsid w:val="00955893"/>
    <w:rsid w:val="009625AA"/>
    <w:rsid w:val="00962AD9"/>
    <w:rsid w:val="00964B08"/>
    <w:rsid w:val="00964B10"/>
    <w:rsid w:val="00965837"/>
    <w:rsid w:val="00967FF2"/>
    <w:rsid w:val="00970DA2"/>
    <w:rsid w:val="00971A7D"/>
    <w:rsid w:val="00972CBA"/>
    <w:rsid w:val="00972EBF"/>
    <w:rsid w:val="00973761"/>
    <w:rsid w:val="00974A0C"/>
    <w:rsid w:val="00986AD3"/>
    <w:rsid w:val="009903FD"/>
    <w:rsid w:val="00990B6B"/>
    <w:rsid w:val="0099227E"/>
    <w:rsid w:val="00992450"/>
    <w:rsid w:val="009929EB"/>
    <w:rsid w:val="00993C92"/>
    <w:rsid w:val="00995E45"/>
    <w:rsid w:val="00996576"/>
    <w:rsid w:val="009A009D"/>
    <w:rsid w:val="009A4C3E"/>
    <w:rsid w:val="009A6A08"/>
    <w:rsid w:val="009B0D9A"/>
    <w:rsid w:val="009B404F"/>
    <w:rsid w:val="009B5C75"/>
    <w:rsid w:val="009B7358"/>
    <w:rsid w:val="009C1A06"/>
    <w:rsid w:val="009D1FBD"/>
    <w:rsid w:val="009D39C9"/>
    <w:rsid w:val="009D7FC8"/>
    <w:rsid w:val="009E19EB"/>
    <w:rsid w:val="009E53BF"/>
    <w:rsid w:val="009E5979"/>
    <w:rsid w:val="009F35F4"/>
    <w:rsid w:val="009F6A7D"/>
    <w:rsid w:val="009F7D53"/>
    <w:rsid w:val="00A001B4"/>
    <w:rsid w:val="00A02F50"/>
    <w:rsid w:val="00A07165"/>
    <w:rsid w:val="00A142CC"/>
    <w:rsid w:val="00A172FC"/>
    <w:rsid w:val="00A25498"/>
    <w:rsid w:val="00A27E4C"/>
    <w:rsid w:val="00A32AE6"/>
    <w:rsid w:val="00A35CA4"/>
    <w:rsid w:val="00A410F4"/>
    <w:rsid w:val="00A4592C"/>
    <w:rsid w:val="00A46F0F"/>
    <w:rsid w:val="00A53C36"/>
    <w:rsid w:val="00A56934"/>
    <w:rsid w:val="00A652DB"/>
    <w:rsid w:val="00A705DF"/>
    <w:rsid w:val="00A715C2"/>
    <w:rsid w:val="00A74E31"/>
    <w:rsid w:val="00A75B43"/>
    <w:rsid w:val="00A7685C"/>
    <w:rsid w:val="00A80337"/>
    <w:rsid w:val="00A80C55"/>
    <w:rsid w:val="00A810A5"/>
    <w:rsid w:val="00A85BE6"/>
    <w:rsid w:val="00A87705"/>
    <w:rsid w:val="00A9226F"/>
    <w:rsid w:val="00A93488"/>
    <w:rsid w:val="00A93A91"/>
    <w:rsid w:val="00A93B5F"/>
    <w:rsid w:val="00AA0837"/>
    <w:rsid w:val="00AA0FD1"/>
    <w:rsid w:val="00AA49F2"/>
    <w:rsid w:val="00AA6A9D"/>
    <w:rsid w:val="00AB4CCC"/>
    <w:rsid w:val="00AB4DC7"/>
    <w:rsid w:val="00AC1C34"/>
    <w:rsid w:val="00AC4C0F"/>
    <w:rsid w:val="00AC55A1"/>
    <w:rsid w:val="00AC7418"/>
    <w:rsid w:val="00AD193F"/>
    <w:rsid w:val="00AD4E7B"/>
    <w:rsid w:val="00AD78D3"/>
    <w:rsid w:val="00AE5C5D"/>
    <w:rsid w:val="00AE6AB1"/>
    <w:rsid w:val="00AF0102"/>
    <w:rsid w:val="00AF0C8B"/>
    <w:rsid w:val="00AF251D"/>
    <w:rsid w:val="00AF5992"/>
    <w:rsid w:val="00AF678E"/>
    <w:rsid w:val="00B02183"/>
    <w:rsid w:val="00B058A8"/>
    <w:rsid w:val="00B07264"/>
    <w:rsid w:val="00B136EB"/>
    <w:rsid w:val="00B32979"/>
    <w:rsid w:val="00B351EE"/>
    <w:rsid w:val="00B44EEB"/>
    <w:rsid w:val="00B47E79"/>
    <w:rsid w:val="00B57B90"/>
    <w:rsid w:val="00B6373E"/>
    <w:rsid w:val="00B64C1E"/>
    <w:rsid w:val="00B6610D"/>
    <w:rsid w:val="00B70520"/>
    <w:rsid w:val="00B778D8"/>
    <w:rsid w:val="00B816CB"/>
    <w:rsid w:val="00B821DF"/>
    <w:rsid w:val="00B867A9"/>
    <w:rsid w:val="00B92F87"/>
    <w:rsid w:val="00BA71FB"/>
    <w:rsid w:val="00BA73BA"/>
    <w:rsid w:val="00BB1CA9"/>
    <w:rsid w:val="00BB68E4"/>
    <w:rsid w:val="00BC4B2E"/>
    <w:rsid w:val="00BC51F0"/>
    <w:rsid w:val="00BC7BCD"/>
    <w:rsid w:val="00BD2D7E"/>
    <w:rsid w:val="00BE46CB"/>
    <w:rsid w:val="00BE4B15"/>
    <w:rsid w:val="00BF09F4"/>
    <w:rsid w:val="00BF2094"/>
    <w:rsid w:val="00BF5B07"/>
    <w:rsid w:val="00C00A4D"/>
    <w:rsid w:val="00C11482"/>
    <w:rsid w:val="00C13127"/>
    <w:rsid w:val="00C13A2C"/>
    <w:rsid w:val="00C14550"/>
    <w:rsid w:val="00C16121"/>
    <w:rsid w:val="00C22005"/>
    <w:rsid w:val="00C31F03"/>
    <w:rsid w:val="00C4289E"/>
    <w:rsid w:val="00C45215"/>
    <w:rsid w:val="00C47029"/>
    <w:rsid w:val="00C518D2"/>
    <w:rsid w:val="00C52829"/>
    <w:rsid w:val="00C53782"/>
    <w:rsid w:val="00C602BC"/>
    <w:rsid w:val="00C603CC"/>
    <w:rsid w:val="00C628BF"/>
    <w:rsid w:val="00C67EA9"/>
    <w:rsid w:val="00C7690D"/>
    <w:rsid w:val="00C80848"/>
    <w:rsid w:val="00C811D8"/>
    <w:rsid w:val="00C86236"/>
    <w:rsid w:val="00C92D89"/>
    <w:rsid w:val="00C95FFC"/>
    <w:rsid w:val="00CA14DC"/>
    <w:rsid w:val="00CA1F67"/>
    <w:rsid w:val="00CA4D3A"/>
    <w:rsid w:val="00CB7D2B"/>
    <w:rsid w:val="00CC0768"/>
    <w:rsid w:val="00CC0DED"/>
    <w:rsid w:val="00CC3291"/>
    <w:rsid w:val="00CD3E11"/>
    <w:rsid w:val="00CD4D22"/>
    <w:rsid w:val="00CE040B"/>
    <w:rsid w:val="00CE718B"/>
    <w:rsid w:val="00D00864"/>
    <w:rsid w:val="00D1551E"/>
    <w:rsid w:val="00D15D0A"/>
    <w:rsid w:val="00D220DE"/>
    <w:rsid w:val="00D22888"/>
    <w:rsid w:val="00D23DAA"/>
    <w:rsid w:val="00D2690E"/>
    <w:rsid w:val="00D34B87"/>
    <w:rsid w:val="00D35B9A"/>
    <w:rsid w:val="00D35ECA"/>
    <w:rsid w:val="00D3645E"/>
    <w:rsid w:val="00D369DA"/>
    <w:rsid w:val="00D42067"/>
    <w:rsid w:val="00D434D5"/>
    <w:rsid w:val="00D44873"/>
    <w:rsid w:val="00D44E5E"/>
    <w:rsid w:val="00D460FC"/>
    <w:rsid w:val="00D524A5"/>
    <w:rsid w:val="00D561E0"/>
    <w:rsid w:val="00D56680"/>
    <w:rsid w:val="00D56829"/>
    <w:rsid w:val="00D60A60"/>
    <w:rsid w:val="00D654A7"/>
    <w:rsid w:val="00D655D7"/>
    <w:rsid w:val="00D73185"/>
    <w:rsid w:val="00D7682F"/>
    <w:rsid w:val="00D81565"/>
    <w:rsid w:val="00D827BC"/>
    <w:rsid w:val="00D94411"/>
    <w:rsid w:val="00D97A41"/>
    <w:rsid w:val="00DA012A"/>
    <w:rsid w:val="00DA1236"/>
    <w:rsid w:val="00DA1D33"/>
    <w:rsid w:val="00DA793B"/>
    <w:rsid w:val="00DB24BC"/>
    <w:rsid w:val="00DB3234"/>
    <w:rsid w:val="00DB720B"/>
    <w:rsid w:val="00DB7446"/>
    <w:rsid w:val="00DB7E0B"/>
    <w:rsid w:val="00DC21BE"/>
    <w:rsid w:val="00DD1D21"/>
    <w:rsid w:val="00DD297A"/>
    <w:rsid w:val="00DD39CA"/>
    <w:rsid w:val="00DD50D9"/>
    <w:rsid w:val="00DE623F"/>
    <w:rsid w:val="00DF2DA7"/>
    <w:rsid w:val="00DF2ED3"/>
    <w:rsid w:val="00DF59C0"/>
    <w:rsid w:val="00DF7B80"/>
    <w:rsid w:val="00E00C5C"/>
    <w:rsid w:val="00E058FC"/>
    <w:rsid w:val="00E137B8"/>
    <w:rsid w:val="00E21D53"/>
    <w:rsid w:val="00E228A6"/>
    <w:rsid w:val="00E23D24"/>
    <w:rsid w:val="00E23D97"/>
    <w:rsid w:val="00E276EE"/>
    <w:rsid w:val="00E30274"/>
    <w:rsid w:val="00E4041B"/>
    <w:rsid w:val="00E436EF"/>
    <w:rsid w:val="00E44CEB"/>
    <w:rsid w:val="00E509F2"/>
    <w:rsid w:val="00E6065B"/>
    <w:rsid w:val="00E626CC"/>
    <w:rsid w:val="00E6425A"/>
    <w:rsid w:val="00E64CE0"/>
    <w:rsid w:val="00E671EF"/>
    <w:rsid w:val="00E73632"/>
    <w:rsid w:val="00E80747"/>
    <w:rsid w:val="00E84E80"/>
    <w:rsid w:val="00E94BA2"/>
    <w:rsid w:val="00E96816"/>
    <w:rsid w:val="00EA2FED"/>
    <w:rsid w:val="00EA3894"/>
    <w:rsid w:val="00EC18E8"/>
    <w:rsid w:val="00EC704F"/>
    <w:rsid w:val="00ED367A"/>
    <w:rsid w:val="00ED3CE4"/>
    <w:rsid w:val="00EE6179"/>
    <w:rsid w:val="00EF043C"/>
    <w:rsid w:val="00EF0E7D"/>
    <w:rsid w:val="00EF1F63"/>
    <w:rsid w:val="00EF52DB"/>
    <w:rsid w:val="00F0003B"/>
    <w:rsid w:val="00F06936"/>
    <w:rsid w:val="00F07F90"/>
    <w:rsid w:val="00F1128A"/>
    <w:rsid w:val="00F14400"/>
    <w:rsid w:val="00F167D6"/>
    <w:rsid w:val="00F20735"/>
    <w:rsid w:val="00F254FF"/>
    <w:rsid w:val="00F26402"/>
    <w:rsid w:val="00F277DA"/>
    <w:rsid w:val="00F413E7"/>
    <w:rsid w:val="00F43C7D"/>
    <w:rsid w:val="00F449F4"/>
    <w:rsid w:val="00F46A0C"/>
    <w:rsid w:val="00F623ED"/>
    <w:rsid w:val="00F63137"/>
    <w:rsid w:val="00F642A5"/>
    <w:rsid w:val="00F76379"/>
    <w:rsid w:val="00F77333"/>
    <w:rsid w:val="00F82CF7"/>
    <w:rsid w:val="00F856EC"/>
    <w:rsid w:val="00F924D8"/>
    <w:rsid w:val="00F9359E"/>
    <w:rsid w:val="00F95A41"/>
    <w:rsid w:val="00F96CEA"/>
    <w:rsid w:val="00FB3D46"/>
    <w:rsid w:val="00FB3D75"/>
    <w:rsid w:val="00FB7818"/>
    <w:rsid w:val="00FB7FEE"/>
    <w:rsid w:val="00FC43D1"/>
    <w:rsid w:val="00FC5790"/>
    <w:rsid w:val="00FE54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B8B552E"/>
  <w15:chartTrackingRefBased/>
  <w15:docId w15:val="{FEF81E07-9B44-4840-87F5-58B0D233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0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0BC0"/>
  </w:style>
  <w:style w:type="paragraph" w:styleId="Fuzeile">
    <w:name w:val="footer"/>
    <w:basedOn w:val="Standard"/>
    <w:link w:val="FuzeileZchn"/>
    <w:uiPriority w:val="99"/>
    <w:unhideWhenUsed/>
    <w:rsid w:val="00590B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0BC0"/>
  </w:style>
  <w:style w:type="character" w:styleId="Hyperlink">
    <w:name w:val="Hyperlink"/>
    <w:uiPriority w:val="99"/>
    <w:unhideWhenUsed/>
    <w:rsid w:val="00BA73BA"/>
    <w:rPr>
      <w:color w:val="0000FF"/>
      <w:u w:val="single"/>
    </w:rPr>
  </w:style>
  <w:style w:type="character" w:styleId="NichtaufgelsteErwhnung">
    <w:name w:val="Unresolved Mention"/>
    <w:uiPriority w:val="99"/>
    <w:semiHidden/>
    <w:unhideWhenUsed/>
    <w:rsid w:val="00715940"/>
    <w:rPr>
      <w:color w:val="605E5C"/>
      <w:shd w:val="clear" w:color="auto" w:fill="E1DFDD"/>
    </w:rPr>
  </w:style>
  <w:style w:type="paragraph" w:styleId="KeinLeerraum">
    <w:name w:val="No Spacing"/>
    <w:basedOn w:val="Standard"/>
    <w:uiPriority w:val="1"/>
    <w:qFormat/>
    <w:rsid w:val="00376FAF"/>
    <w:pPr>
      <w:overflowPunct w:val="0"/>
      <w:autoSpaceDE w:val="0"/>
      <w:autoSpaceDN w:val="0"/>
      <w:spacing w:after="0" w:line="240" w:lineRule="auto"/>
      <w:jc w:val="both"/>
    </w:pPr>
    <w:rPr>
      <w:rFonts w:ascii="Arial" w:hAnsi="Arial" w:cs="Arial"/>
      <w:lang w:eastAsia="de-DE"/>
    </w:rPr>
  </w:style>
  <w:style w:type="paragraph" w:styleId="StandardWeb">
    <w:name w:val="Normal (Web)"/>
    <w:basedOn w:val="Standard"/>
    <w:uiPriority w:val="99"/>
    <w:semiHidden/>
    <w:unhideWhenUsed/>
    <w:rsid w:val="0053629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536290"/>
    <w:rPr>
      <w:b/>
      <w:bCs/>
    </w:rPr>
  </w:style>
  <w:style w:type="character" w:styleId="Kommentarzeichen">
    <w:name w:val="annotation reference"/>
    <w:uiPriority w:val="99"/>
    <w:semiHidden/>
    <w:unhideWhenUsed/>
    <w:rsid w:val="004D3426"/>
    <w:rPr>
      <w:sz w:val="16"/>
      <w:szCs w:val="16"/>
    </w:rPr>
  </w:style>
  <w:style w:type="paragraph" w:styleId="Kommentartext">
    <w:name w:val="annotation text"/>
    <w:basedOn w:val="Standard"/>
    <w:link w:val="KommentartextZchn"/>
    <w:uiPriority w:val="99"/>
    <w:semiHidden/>
    <w:unhideWhenUsed/>
    <w:rsid w:val="004D3426"/>
    <w:rPr>
      <w:sz w:val="20"/>
      <w:szCs w:val="20"/>
    </w:rPr>
  </w:style>
  <w:style w:type="character" w:customStyle="1" w:styleId="KommentartextZchn">
    <w:name w:val="Kommentartext Zchn"/>
    <w:link w:val="Kommentartext"/>
    <w:uiPriority w:val="99"/>
    <w:semiHidden/>
    <w:rsid w:val="004D3426"/>
    <w:rPr>
      <w:lang w:eastAsia="en-US"/>
    </w:rPr>
  </w:style>
  <w:style w:type="paragraph" w:styleId="Kommentarthema">
    <w:name w:val="annotation subject"/>
    <w:basedOn w:val="Kommentartext"/>
    <w:next w:val="Kommentartext"/>
    <w:link w:val="KommentarthemaZchn"/>
    <w:uiPriority w:val="99"/>
    <w:semiHidden/>
    <w:unhideWhenUsed/>
    <w:rsid w:val="004D3426"/>
    <w:rPr>
      <w:b/>
      <w:bCs/>
    </w:rPr>
  </w:style>
  <w:style w:type="character" w:customStyle="1" w:styleId="KommentarthemaZchn">
    <w:name w:val="Kommentarthema Zchn"/>
    <w:link w:val="Kommentarthema"/>
    <w:uiPriority w:val="99"/>
    <w:semiHidden/>
    <w:rsid w:val="004D3426"/>
    <w:rPr>
      <w:b/>
      <w:bCs/>
      <w:lang w:eastAsia="en-US"/>
    </w:rPr>
  </w:style>
  <w:style w:type="paragraph" w:styleId="Sprechblasentext">
    <w:name w:val="Balloon Text"/>
    <w:basedOn w:val="Standard"/>
    <w:link w:val="SprechblasentextZchn"/>
    <w:uiPriority w:val="99"/>
    <w:semiHidden/>
    <w:unhideWhenUsed/>
    <w:rsid w:val="004D342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4D3426"/>
    <w:rPr>
      <w:rFonts w:ascii="Segoe UI" w:hAnsi="Segoe UI" w:cs="Segoe UI"/>
      <w:sz w:val="18"/>
      <w:szCs w:val="18"/>
      <w:lang w:eastAsia="en-US"/>
    </w:rPr>
  </w:style>
  <w:style w:type="table" w:styleId="Tabellenraster">
    <w:name w:val="Table Grid"/>
    <w:basedOn w:val="NormaleTabelle"/>
    <w:uiPriority w:val="39"/>
    <w:rsid w:val="0066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02AB4"/>
    <w:rPr>
      <w:i/>
      <w:iCs/>
    </w:rPr>
  </w:style>
  <w:style w:type="character" w:styleId="BesuchterLink">
    <w:name w:val="FollowedHyperlink"/>
    <w:uiPriority w:val="99"/>
    <w:semiHidden/>
    <w:unhideWhenUsed/>
    <w:rsid w:val="00AD193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07849">
      <w:bodyDiv w:val="1"/>
      <w:marLeft w:val="0"/>
      <w:marRight w:val="0"/>
      <w:marTop w:val="0"/>
      <w:marBottom w:val="0"/>
      <w:divBdr>
        <w:top w:val="none" w:sz="0" w:space="0" w:color="auto"/>
        <w:left w:val="none" w:sz="0" w:space="0" w:color="auto"/>
        <w:bottom w:val="none" w:sz="0" w:space="0" w:color="auto"/>
        <w:right w:val="none" w:sz="0" w:space="0" w:color="auto"/>
      </w:divBdr>
    </w:div>
    <w:div w:id="629165528">
      <w:bodyDiv w:val="1"/>
      <w:marLeft w:val="0"/>
      <w:marRight w:val="0"/>
      <w:marTop w:val="0"/>
      <w:marBottom w:val="0"/>
      <w:divBdr>
        <w:top w:val="none" w:sz="0" w:space="0" w:color="auto"/>
        <w:left w:val="none" w:sz="0" w:space="0" w:color="auto"/>
        <w:bottom w:val="none" w:sz="0" w:space="0" w:color="auto"/>
        <w:right w:val="none" w:sz="0" w:space="0" w:color="auto"/>
      </w:divBdr>
    </w:div>
    <w:div w:id="742676303">
      <w:bodyDiv w:val="1"/>
      <w:marLeft w:val="0"/>
      <w:marRight w:val="0"/>
      <w:marTop w:val="0"/>
      <w:marBottom w:val="0"/>
      <w:divBdr>
        <w:top w:val="none" w:sz="0" w:space="0" w:color="auto"/>
        <w:left w:val="none" w:sz="0" w:space="0" w:color="auto"/>
        <w:bottom w:val="none" w:sz="0" w:space="0" w:color="auto"/>
        <w:right w:val="none" w:sz="0" w:space="0" w:color="auto"/>
      </w:divBdr>
    </w:div>
    <w:div w:id="805510320">
      <w:bodyDiv w:val="1"/>
      <w:marLeft w:val="0"/>
      <w:marRight w:val="0"/>
      <w:marTop w:val="0"/>
      <w:marBottom w:val="0"/>
      <w:divBdr>
        <w:top w:val="none" w:sz="0" w:space="0" w:color="auto"/>
        <w:left w:val="none" w:sz="0" w:space="0" w:color="auto"/>
        <w:bottom w:val="none" w:sz="0" w:space="0" w:color="auto"/>
        <w:right w:val="none" w:sz="0" w:space="0" w:color="auto"/>
      </w:divBdr>
    </w:div>
    <w:div w:id="914123273">
      <w:bodyDiv w:val="1"/>
      <w:marLeft w:val="0"/>
      <w:marRight w:val="0"/>
      <w:marTop w:val="0"/>
      <w:marBottom w:val="0"/>
      <w:divBdr>
        <w:top w:val="none" w:sz="0" w:space="0" w:color="auto"/>
        <w:left w:val="none" w:sz="0" w:space="0" w:color="auto"/>
        <w:bottom w:val="none" w:sz="0" w:space="0" w:color="auto"/>
        <w:right w:val="none" w:sz="0" w:space="0" w:color="auto"/>
      </w:divBdr>
      <w:divsChild>
        <w:div w:id="1212302726">
          <w:marLeft w:val="0"/>
          <w:marRight w:val="0"/>
          <w:marTop w:val="0"/>
          <w:marBottom w:val="0"/>
          <w:divBdr>
            <w:top w:val="none" w:sz="0" w:space="0" w:color="auto"/>
            <w:left w:val="none" w:sz="0" w:space="0" w:color="auto"/>
            <w:bottom w:val="none" w:sz="0" w:space="0" w:color="auto"/>
            <w:right w:val="none" w:sz="0" w:space="0" w:color="auto"/>
          </w:divBdr>
          <w:divsChild>
            <w:div w:id="2096852715">
              <w:marLeft w:val="0"/>
              <w:marRight w:val="0"/>
              <w:marTop w:val="0"/>
              <w:marBottom w:val="0"/>
              <w:divBdr>
                <w:top w:val="none" w:sz="0" w:space="0" w:color="auto"/>
                <w:left w:val="none" w:sz="0" w:space="0" w:color="auto"/>
                <w:bottom w:val="none" w:sz="0" w:space="0" w:color="auto"/>
                <w:right w:val="none" w:sz="0" w:space="0" w:color="auto"/>
              </w:divBdr>
              <w:divsChild>
                <w:div w:id="1069227493">
                  <w:marLeft w:val="0"/>
                  <w:marRight w:val="0"/>
                  <w:marTop w:val="0"/>
                  <w:marBottom w:val="0"/>
                  <w:divBdr>
                    <w:top w:val="none" w:sz="0" w:space="0" w:color="auto"/>
                    <w:left w:val="none" w:sz="0" w:space="0" w:color="auto"/>
                    <w:bottom w:val="none" w:sz="0" w:space="0" w:color="auto"/>
                    <w:right w:val="none" w:sz="0" w:space="0" w:color="auto"/>
                  </w:divBdr>
                  <w:divsChild>
                    <w:div w:id="1500929072">
                      <w:marLeft w:val="0"/>
                      <w:marRight w:val="0"/>
                      <w:marTop w:val="0"/>
                      <w:marBottom w:val="0"/>
                      <w:divBdr>
                        <w:top w:val="none" w:sz="0" w:space="0" w:color="auto"/>
                        <w:left w:val="none" w:sz="0" w:space="0" w:color="auto"/>
                        <w:bottom w:val="none" w:sz="0" w:space="0" w:color="auto"/>
                        <w:right w:val="none" w:sz="0" w:space="0" w:color="auto"/>
                      </w:divBdr>
                      <w:divsChild>
                        <w:div w:id="2000690097">
                          <w:marLeft w:val="0"/>
                          <w:marRight w:val="0"/>
                          <w:marTop w:val="0"/>
                          <w:marBottom w:val="0"/>
                          <w:divBdr>
                            <w:top w:val="none" w:sz="0" w:space="0" w:color="auto"/>
                            <w:left w:val="none" w:sz="0" w:space="0" w:color="auto"/>
                            <w:bottom w:val="none" w:sz="0" w:space="0" w:color="auto"/>
                            <w:right w:val="none" w:sz="0" w:space="0" w:color="auto"/>
                          </w:divBdr>
                          <w:divsChild>
                            <w:div w:id="13603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2069">
          <w:marLeft w:val="0"/>
          <w:marRight w:val="0"/>
          <w:marTop w:val="0"/>
          <w:marBottom w:val="0"/>
          <w:divBdr>
            <w:top w:val="none" w:sz="0" w:space="0" w:color="auto"/>
            <w:left w:val="none" w:sz="0" w:space="0" w:color="auto"/>
            <w:bottom w:val="none" w:sz="0" w:space="0" w:color="auto"/>
            <w:right w:val="none" w:sz="0" w:space="0" w:color="auto"/>
          </w:divBdr>
          <w:divsChild>
            <w:div w:id="279726378">
              <w:marLeft w:val="0"/>
              <w:marRight w:val="0"/>
              <w:marTop w:val="0"/>
              <w:marBottom w:val="0"/>
              <w:divBdr>
                <w:top w:val="none" w:sz="0" w:space="0" w:color="auto"/>
                <w:left w:val="none" w:sz="0" w:space="0" w:color="auto"/>
                <w:bottom w:val="none" w:sz="0" w:space="0" w:color="auto"/>
                <w:right w:val="none" w:sz="0" w:space="0" w:color="auto"/>
              </w:divBdr>
              <w:divsChild>
                <w:div w:id="1017078204">
                  <w:marLeft w:val="0"/>
                  <w:marRight w:val="0"/>
                  <w:marTop w:val="0"/>
                  <w:marBottom w:val="0"/>
                  <w:divBdr>
                    <w:top w:val="none" w:sz="0" w:space="0" w:color="auto"/>
                    <w:left w:val="none" w:sz="0" w:space="0" w:color="auto"/>
                    <w:bottom w:val="none" w:sz="0" w:space="0" w:color="auto"/>
                    <w:right w:val="none" w:sz="0" w:space="0" w:color="auto"/>
                  </w:divBdr>
                  <w:divsChild>
                    <w:div w:id="236132939">
                      <w:marLeft w:val="0"/>
                      <w:marRight w:val="0"/>
                      <w:marTop w:val="0"/>
                      <w:marBottom w:val="0"/>
                      <w:divBdr>
                        <w:top w:val="none" w:sz="0" w:space="0" w:color="auto"/>
                        <w:left w:val="none" w:sz="0" w:space="0" w:color="auto"/>
                        <w:bottom w:val="none" w:sz="0" w:space="0" w:color="auto"/>
                        <w:right w:val="none" w:sz="0" w:space="0" w:color="auto"/>
                      </w:divBdr>
                      <w:divsChild>
                        <w:div w:id="1873031976">
                          <w:marLeft w:val="0"/>
                          <w:marRight w:val="0"/>
                          <w:marTop w:val="0"/>
                          <w:marBottom w:val="0"/>
                          <w:divBdr>
                            <w:top w:val="none" w:sz="0" w:space="0" w:color="auto"/>
                            <w:left w:val="none" w:sz="0" w:space="0" w:color="auto"/>
                            <w:bottom w:val="none" w:sz="0" w:space="0" w:color="auto"/>
                            <w:right w:val="none" w:sz="0" w:space="0" w:color="auto"/>
                          </w:divBdr>
                          <w:divsChild>
                            <w:div w:id="277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1360">
      <w:bodyDiv w:val="1"/>
      <w:marLeft w:val="0"/>
      <w:marRight w:val="0"/>
      <w:marTop w:val="0"/>
      <w:marBottom w:val="0"/>
      <w:divBdr>
        <w:top w:val="none" w:sz="0" w:space="0" w:color="auto"/>
        <w:left w:val="none" w:sz="0" w:space="0" w:color="auto"/>
        <w:bottom w:val="none" w:sz="0" w:space="0" w:color="auto"/>
        <w:right w:val="none" w:sz="0" w:space="0" w:color="auto"/>
      </w:divBdr>
    </w:div>
    <w:div w:id="977339424">
      <w:bodyDiv w:val="1"/>
      <w:marLeft w:val="0"/>
      <w:marRight w:val="0"/>
      <w:marTop w:val="0"/>
      <w:marBottom w:val="0"/>
      <w:divBdr>
        <w:top w:val="none" w:sz="0" w:space="0" w:color="auto"/>
        <w:left w:val="none" w:sz="0" w:space="0" w:color="auto"/>
        <w:bottom w:val="none" w:sz="0" w:space="0" w:color="auto"/>
        <w:right w:val="none" w:sz="0" w:space="0" w:color="auto"/>
      </w:divBdr>
    </w:div>
    <w:div w:id="1396274863">
      <w:bodyDiv w:val="1"/>
      <w:marLeft w:val="0"/>
      <w:marRight w:val="0"/>
      <w:marTop w:val="0"/>
      <w:marBottom w:val="0"/>
      <w:divBdr>
        <w:top w:val="none" w:sz="0" w:space="0" w:color="auto"/>
        <w:left w:val="none" w:sz="0" w:space="0" w:color="auto"/>
        <w:bottom w:val="none" w:sz="0" w:space="0" w:color="auto"/>
        <w:right w:val="none" w:sz="0" w:space="0" w:color="auto"/>
      </w:divBdr>
    </w:div>
    <w:div w:id="1423376833">
      <w:bodyDiv w:val="1"/>
      <w:marLeft w:val="0"/>
      <w:marRight w:val="0"/>
      <w:marTop w:val="0"/>
      <w:marBottom w:val="0"/>
      <w:divBdr>
        <w:top w:val="none" w:sz="0" w:space="0" w:color="auto"/>
        <w:left w:val="none" w:sz="0" w:space="0" w:color="auto"/>
        <w:bottom w:val="none" w:sz="0" w:space="0" w:color="auto"/>
        <w:right w:val="none" w:sz="0" w:space="0" w:color="auto"/>
      </w:divBdr>
    </w:div>
    <w:div w:id="2065443872">
      <w:bodyDiv w:val="1"/>
      <w:marLeft w:val="0"/>
      <w:marRight w:val="0"/>
      <w:marTop w:val="0"/>
      <w:marBottom w:val="0"/>
      <w:divBdr>
        <w:top w:val="none" w:sz="0" w:space="0" w:color="auto"/>
        <w:left w:val="none" w:sz="0" w:space="0" w:color="auto"/>
        <w:bottom w:val="none" w:sz="0" w:space="0" w:color="auto"/>
        <w:right w:val="none" w:sz="0" w:space="0" w:color="auto"/>
      </w:divBdr>
    </w:div>
    <w:div w:id="2137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anfoss.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riba.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beyrau@riba.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danfoss.de" TargetMode="External"/><Relationship Id="rId23" Type="http://schemas.openxmlformats.org/officeDocument/2006/relationships/footer" Target="footer3.xml"/><Relationship Id="rId10" Type="http://schemas.openxmlformats.org/officeDocument/2006/relationships/hyperlink" Target="http://www.danfoss.de/energis"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onica.casas@danfoss.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FF13E4CD9BA4E81B843D269D08B7D" ma:contentTypeVersion="13" ma:contentTypeDescription="Create a new document." ma:contentTypeScope="" ma:versionID="6d80ed389a884ac07c05379a97e7e62e">
  <xsd:schema xmlns:xsd="http://www.w3.org/2001/XMLSchema" xmlns:xs="http://www.w3.org/2001/XMLSchema" xmlns:p="http://schemas.microsoft.com/office/2006/metadata/properties" xmlns:ns3="ebccfae6-b47b-4f0e-9ab4-792c07a1ec1b" xmlns:ns4="1f06989b-03d3-474c-9c86-8876cf4d5384" targetNamespace="http://schemas.microsoft.com/office/2006/metadata/properties" ma:root="true" ma:fieldsID="b8a35ef505881f11b8070e9deefbe7b1" ns3:_="" ns4:_="">
    <xsd:import namespace="ebccfae6-b47b-4f0e-9ab4-792c07a1ec1b"/>
    <xsd:import namespace="1f06989b-03d3-474c-9c86-8876cf4d53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cfae6-b47b-4f0e-9ab4-792c07a1e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6989b-03d3-474c-9c86-8876cf4d53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6BD90B-6217-4B36-B020-4C18A1AAFCF8}">
  <ds:schemaRefs>
    <ds:schemaRef ds:uri="http://schemas.microsoft.com/sharepoint/v3/contenttype/forms"/>
  </ds:schemaRefs>
</ds:datastoreItem>
</file>

<file path=customXml/itemProps2.xml><?xml version="1.0" encoding="utf-8"?>
<ds:datastoreItem xmlns:ds="http://schemas.openxmlformats.org/officeDocument/2006/customXml" ds:itemID="{ED0AF6A9-5352-4B07-A5E9-475A99ACA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cfae6-b47b-4f0e-9ab4-792c07a1ec1b"/>
    <ds:schemaRef ds:uri="1f06989b-03d3-474c-9c86-8876cf4d5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10F67-679D-42B7-8092-7BCA52B422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4875</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5637</CharactersWithSpaces>
  <SharedDoc>false</SharedDoc>
  <HLinks>
    <vt:vector size="36" baseType="variant">
      <vt:variant>
        <vt:i4>6291517</vt:i4>
      </vt:variant>
      <vt:variant>
        <vt:i4>15</vt:i4>
      </vt:variant>
      <vt:variant>
        <vt:i4>0</vt:i4>
      </vt:variant>
      <vt:variant>
        <vt:i4>5</vt:i4>
      </vt:variant>
      <vt:variant>
        <vt:lpwstr>http://www.riba.eu/</vt:lpwstr>
      </vt:variant>
      <vt:variant>
        <vt:lpwstr/>
      </vt:variant>
      <vt:variant>
        <vt:i4>2490397</vt:i4>
      </vt:variant>
      <vt:variant>
        <vt:i4>12</vt:i4>
      </vt:variant>
      <vt:variant>
        <vt:i4>0</vt:i4>
      </vt:variant>
      <vt:variant>
        <vt:i4>5</vt:i4>
      </vt:variant>
      <vt:variant>
        <vt:lpwstr>mailto:mbeyrau@riba.eu</vt:lpwstr>
      </vt:variant>
      <vt:variant>
        <vt:lpwstr/>
      </vt:variant>
      <vt:variant>
        <vt:i4>7733359</vt:i4>
      </vt:variant>
      <vt:variant>
        <vt:i4>9</vt:i4>
      </vt:variant>
      <vt:variant>
        <vt:i4>0</vt:i4>
      </vt:variant>
      <vt:variant>
        <vt:i4>5</vt:i4>
      </vt:variant>
      <vt:variant>
        <vt:lpwstr>http://www.danfoss.de/</vt:lpwstr>
      </vt:variant>
      <vt:variant>
        <vt:lpwstr/>
      </vt:variant>
      <vt:variant>
        <vt:i4>5832763</vt:i4>
      </vt:variant>
      <vt:variant>
        <vt:i4>6</vt:i4>
      </vt:variant>
      <vt:variant>
        <vt:i4>0</vt:i4>
      </vt:variant>
      <vt:variant>
        <vt:i4>5</vt:i4>
      </vt:variant>
      <vt:variant>
        <vt:lpwstr>mailto:monica.casas@danfoss.com</vt:lpwstr>
      </vt:variant>
      <vt:variant>
        <vt:lpwstr/>
      </vt:variant>
      <vt:variant>
        <vt:i4>7733359</vt:i4>
      </vt:variant>
      <vt:variant>
        <vt:i4>3</vt:i4>
      </vt:variant>
      <vt:variant>
        <vt:i4>0</vt:i4>
      </vt:variant>
      <vt:variant>
        <vt:i4>5</vt:i4>
      </vt:variant>
      <vt:variant>
        <vt:lpwstr>http://www.danfoss.de/</vt:lpwstr>
      </vt:variant>
      <vt:variant>
        <vt:lpwstr/>
      </vt:variant>
      <vt:variant>
        <vt:i4>196616</vt:i4>
      </vt:variant>
      <vt:variant>
        <vt:i4>0</vt:i4>
      </vt:variant>
      <vt:variant>
        <vt:i4>0</vt:i4>
      </vt:variant>
      <vt:variant>
        <vt:i4>5</vt:i4>
      </vt:variant>
      <vt:variant>
        <vt:lpwstr>http://www.danfoss.de/energis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Julia Klingauf</cp:lastModifiedBy>
  <cp:revision>2</cp:revision>
  <cp:lastPrinted>2020-08-06T09:55:00Z</cp:lastPrinted>
  <dcterms:created xsi:type="dcterms:W3CDTF">2020-08-11T13:34:00Z</dcterms:created>
  <dcterms:modified xsi:type="dcterms:W3CDTF">2020-08-11T13:34:00Z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6a82de-332f-43b8-a8a7-1928fd67507f_Enabled">
    <vt:lpwstr>true</vt:lpwstr>
  </property>
  <property fmtid="{D5CDD505-2E9C-101B-9397-08002B2CF9AE}" pid="3" name="MSIP_Label_8d6a82de-332f-43b8-a8a7-1928fd67507f_SetDate">
    <vt:lpwstr>2020-07-22T06:20:55Z</vt:lpwstr>
  </property>
  <property fmtid="{D5CDD505-2E9C-101B-9397-08002B2CF9AE}" pid="4" name="MSIP_Label_8d6a82de-332f-43b8-a8a7-1928fd67507f_Method">
    <vt:lpwstr>Standard</vt:lpwstr>
  </property>
  <property fmtid="{D5CDD505-2E9C-101B-9397-08002B2CF9AE}" pid="5" name="MSIP_Label_8d6a82de-332f-43b8-a8a7-1928fd67507f_Name">
    <vt:lpwstr>1. Business</vt:lpwstr>
  </property>
  <property fmtid="{D5CDD505-2E9C-101B-9397-08002B2CF9AE}" pid="6" name="MSIP_Label_8d6a82de-332f-43b8-a8a7-1928fd67507f_SiteId">
    <vt:lpwstr>097464b8-069c-453e-9254-c17ec707310d</vt:lpwstr>
  </property>
  <property fmtid="{D5CDD505-2E9C-101B-9397-08002B2CF9AE}" pid="7" name="MSIP_Label_8d6a82de-332f-43b8-a8a7-1928fd67507f_ActionId">
    <vt:lpwstr>2468f1ed-85c6-49a4-8536-54c1f19c762d</vt:lpwstr>
  </property>
  <property fmtid="{D5CDD505-2E9C-101B-9397-08002B2CF9AE}" pid="8" name="MSIP_Label_8d6a82de-332f-43b8-a8a7-1928fd67507f_ContentBits">
    <vt:lpwstr>2</vt:lpwstr>
  </property>
  <property fmtid="{D5CDD505-2E9C-101B-9397-08002B2CF9AE}" pid="9" name="ContentTypeId">
    <vt:lpwstr>0x010100277FF13E4CD9BA4E81B843D269D08B7D</vt:lpwstr>
  </property>
</Properties>
</file>