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C0A7" w14:textId="77777777" w:rsidR="00072843" w:rsidRDefault="005253B7" w:rsidP="001E2D69">
      <w:pPr>
        <w:spacing w:after="0" w:line="276" w:lineRule="auto"/>
        <w:jc w:val="center"/>
        <w:rPr>
          <w:rFonts w:ascii="Arial" w:hAnsi="Arial" w:cs="Arial"/>
          <w:b/>
          <w:sz w:val="28"/>
          <w:szCs w:val="28"/>
        </w:rPr>
      </w:pPr>
      <w:r>
        <w:rPr>
          <w:rFonts w:ascii="Arial" w:hAnsi="Arial" w:cs="Arial"/>
          <w:b/>
          <w:sz w:val="28"/>
          <w:szCs w:val="28"/>
        </w:rPr>
        <w:t xml:space="preserve">Danfoss: </w:t>
      </w:r>
      <w:r w:rsidR="00152ABB">
        <w:rPr>
          <w:rFonts w:ascii="Arial" w:hAnsi="Arial" w:cs="Arial"/>
          <w:b/>
          <w:sz w:val="28"/>
          <w:szCs w:val="28"/>
        </w:rPr>
        <w:t>Klimaschutzpoten</w:t>
      </w:r>
      <w:r>
        <w:rPr>
          <w:rFonts w:ascii="Arial" w:hAnsi="Arial" w:cs="Arial"/>
          <w:b/>
          <w:sz w:val="28"/>
          <w:szCs w:val="28"/>
        </w:rPr>
        <w:t>z</w:t>
      </w:r>
      <w:r w:rsidR="00152ABB">
        <w:rPr>
          <w:rFonts w:ascii="Arial" w:hAnsi="Arial" w:cs="Arial"/>
          <w:b/>
          <w:sz w:val="28"/>
          <w:szCs w:val="28"/>
        </w:rPr>
        <w:t>ial der Fernwärme</w:t>
      </w:r>
    </w:p>
    <w:p w14:paraId="3630A767" w14:textId="77777777" w:rsidR="002E1E44" w:rsidRDefault="00072843" w:rsidP="001E2D69">
      <w:pPr>
        <w:spacing w:after="0" w:line="276" w:lineRule="auto"/>
        <w:jc w:val="center"/>
        <w:rPr>
          <w:rFonts w:ascii="Arial" w:hAnsi="Arial" w:cs="Arial"/>
          <w:b/>
          <w:sz w:val="28"/>
          <w:szCs w:val="28"/>
        </w:rPr>
      </w:pPr>
      <w:r>
        <w:rPr>
          <w:rFonts w:ascii="Arial" w:hAnsi="Arial" w:cs="Arial"/>
          <w:b/>
          <w:sz w:val="28"/>
          <w:szCs w:val="28"/>
        </w:rPr>
        <w:t xml:space="preserve">mit </w:t>
      </w:r>
      <w:r w:rsidR="00CC749E">
        <w:rPr>
          <w:rFonts w:ascii="Arial" w:hAnsi="Arial" w:cs="Arial"/>
          <w:b/>
          <w:sz w:val="28"/>
          <w:szCs w:val="28"/>
        </w:rPr>
        <w:t xml:space="preserve">innovativen </w:t>
      </w:r>
      <w:r>
        <w:rPr>
          <w:rFonts w:ascii="Arial" w:hAnsi="Arial" w:cs="Arial"/>
          <w:b/>
          <w:sz w:val="28"/>
          <w:szCs w:val="28"/>
        </w:rPr>
        <w:t>Technologien ausschöpfen</w:t>
      </w:r>
    </w:p>
    <w:p w14:paraId="0392E101" w14:textId="77777777" w:rsidR="00152ABB" w:rsidRDefault="00152ABB" w:rsidP="00072843">
      <w:pPr>
        <w:spacing w:after="0" w:line="276" w:lineRule="auto"/>
        <w:rPr>
          <w:rFonts w:ascii="Arial" w:hAnsi="Arial" w:cs="Arial"/>
          <w:b/>
          <w:sz w:val="28"/>
          <w:szCs w:val="28"/>
        </w:rPr>
      </w:pPr>
    </w:p>
    <w:p w14:paraId="34CE9AE3" w14:textId="77777777" w:rsidR="00072843" w:rsidRDefault="005253B7" w:rsidP="00072843">
      <w:pPr>
        <w:spacing w:after="0" w:line="276" w:lineRule="auto"/>
        <w:jc w:val="center"/>
        <w:rPr>
          <w:rFonts w:ascii="Arial" w:hAnsi="Arial" w:cs="Arial"/>
          <w:b/>
          <w:bCs/>
          <w:sz w:val="24"/>
          <w:szCs w:val="24"/>
        </w:rPr>
      </w:pPr>
      <w:r>
        <w:rPr>
          <w:rFonts w:ascii="Arial" w:hAnsi="Arial" w:cs="Arial"/>
          <w:b/>
          <w:bCs/>
          <w:sz w:val="24"/>
          <w:szCs w:val="24"/>
        </w:rPr>
        <w:t>Studie der Universität Aalborg/Dänemark zeigt:</w:t>
      </w:r>
    </w:p>
    <w:p w14:paraId="7518C0CA" w14:textId="77777777" w:rsidR="00072843" w:rsidRDefault="00072843" w:rsidP="00072843">
      <w:pPr>
        <w:spacing w:after="0" w:line="276" w:lineRule="auto"/>
        <w:jc w:val="center"/>
        <w:rPr>
          <w:rFonts w:ascii="Arial" w:hAnsi="Arial" w:cs="Arial"/>
          <w:b/>
          <w:bCs/>
          <w:sz w:val="24"/>
          <w:szCs w:val="24"/>
        </w:rPr>
      </w:pPr>
      <w:r>
        <w:rPr>
          <w:rFonts w:ascii="Arial" w:hAnsi="Arial" w:cs="Arial"/>
          <w:b/>
          <w:bCs/>
          <w:sz w:val="24"/>
          <w:szCs w:val="24"/>
        </w:rPr>
        <w:t>Moderne Fernwärmetechnik integriert Strom- und Wärmesektor und kann</w:t>
      </w:r>
    </w:p>
    <w:p w14:paraId="51A90CC7" w14:textId="77777777" w:rsidR="006837A1" w:rsidRPr="006837A1" w:rsidRDefault="00152ABB" w:rsidP="00072843">
      <w:pPr>
        <w:spacing w:after="0" w:line="276" w:lineRule="auto"/>
        <w:jc w:val="center"/>
        <w:rPr>
          <w:rFonts w:ascii="Arial" w:hAnsi="Arial" w:cs="Arial"/>
          <w:b/>
          <w:bCs/>
          <w:sz w:val="24"/>
          <w:szCs w:val="24"/>
        </w:rPr>
      </w:pPr>
      <w:r>
        <w:rPr>
          <w:rFonts w:ascii="Arial" w:hAnsi="Arial" w:cs="Arial"/>
          <w:b/>
          <w:bCs/>
          <w:sz w:val="24"/>
          <w:szCs w:val="24"/>
        </w:rPr>
        <w:t>CO</w:t>
      </w:r>
      <w:r w:rsidRPr="00152ABB">
        <w:rPr>
          <w:rFonts w:ascii="Arial" w:hAnsi="Arial" w:cs="Arial"/>
          <w:b/>
          <w:bCs/>
          <w:sz w:val="24"/>
          <w:szCs w:val="24"/>
          <w:vertAlign w:val="subscript"/>
        </w:rPr>
        <w:t>2</w:t>
      </w:r>
      <w:r>
        <w:rPr>
          <w:rFonts w:ascii="Arial" w:hAnsi="Arial" w:cs="Arial"/>
          <w:b/>
          <w:bCs/>
          <w:sz w:val="24"/>
          <w:szCs w:val="24"/>
        </w:rPr>
        <w:t>-</w:t>
      </w:r>
      <w:r w:rsidR="002E1E44">
        <w:rPr>
          <w:rFonts w:ascii="Arial" w:hAnsi="Arial" w:cs="Arial"/>
          <w:b/>
          <w:bCs/>
          <w:sz w:val="24"/>
          <w:szCs w:val="24"/>
        </w:rPr>
        <w:t xml:space="preserve">Emissionen </w:t>
      </w:r>
      <w:r>
        <w:rPr>
          <w:rFonts w:ascii="Arial" w:hAnsi="Arial" w:cs="Arial"/>
          <w:b/>
          <w:bCs/>
          <w:sz w:val="24"/>
          <w:szCs w:val="24"/>
        </w:rPr>
        <w:t>und Energiekosten</w:t>
      </w:r>
      <w:r w:rsidR="002E1E44">
        <w:rPr>
          <w:rFonts w:ascii="Arial" w:hAnsi="Arial" w:cs="Arial"/>
          <w:b/>
          <w:bCs/>
          <w:sz w:val="24"/>
          <w:szCs w:val="24"/>
        </w:rPr>
        <w:t xml:space="preserve"> noch einmal deutlich</w:t>
      </w:r>
      <w:r w:rsidR="00043801">
        <w:rPr>
          <w:rFonts w:ascii="Arial" w:hAnsi="Arial" w:cs="Arial"/>
          <w:b/>
          <w:bCs/>
          <w:sz w:val="24"/>
          <w:szCs w:val="24"/>
        </w:rPr>
        <w:t xml:space="preserve"> reduzieren</w:t>
      </w:r>
    </w:p>
    <w:p w14:paraId="5D5C10D2" w14:textId="77777777" w:rsidR="00DD297A" w:rsidRPr="006837A1" w:rsidRDefault="00DD297A" w:rsidP="00DD297A">
      <w:pPr>
        <w:spacing w:after="0" w:line="276" w:lineRule="auto"/>
        <w:jc w:val="center"/>
        <w:rPr>
          <w:rFonts w:ascii="Arial" w:hAnsi="Arial" w:cs="Arial"/>
          <w:b/>
          <w:bCs/>
        </w:rPr>
      </w:pPr>
    </w:p>
    <w:p w14:paraId="2FFE4306" w14:textId="77777777" w:rsidR="003044D9" w:rsidRPr="00C2486B" w:rsidRDefault="00795D4E" w:rsidP="00DD297A">
      <w:pPr>
        <w:spacing w:after="0" w:line="276" w:lineRule="auto"/>
        <w:rPr>
          <w:rFonts w:ascii="Arial" w:hAnsi="Arial" w:cs="Arial"/>
          <w:i/>
          <w:iCs/>
        </w:rPr>
      </w:pPr>
      <w:r w:rsidRPr="00C2486B">
        <w:rPr>
          <w:rFonts w:ascii="Arial" w:hAnsi="Arial" w:cs="Arial"/>
          <w:i/>
          <w:iCs/>
        </w:rPr>
        <w:t>Das Klimaschutzpotenzial der Fernwärme</w:t>
      </w:r>
      <w:r w:rsidR="002E1E44">
        <w:rPr>
          <w:rFonts w:ascii="Arial" w:hAnsi="Arial" w:cs="Arial"/>
          <w:i/>
          <w:iCs/>
        </w:rPr>
        <w:t xml:space="preserve"> soll unter Einsatz </w:t>
      </w:r>
      <w:r w:rsidR="00CC749E">
        <w:rPr>
          <w:rFonts w:ascii="Arial" w:hAnsi="Arial" w:cs="Arial"/>
          <w:i/>
          <w:iCs/>
        </w:rPr>
        <w:t xml:space="preserve">innovativer </w:t>
      </w:r>
      <w:r w:rsidR="002E1E44">
        <w:rPr>
          <w:rFonts w:ascii="Arial" w:hAnsi="Arial" w:cs="Arial"/>
          <w:i/>
          <w:iCs/>
        </w:rPr>
        <w:t>Technologien ausgeschöpft werden: Das fordert Danfoss als Reaktion auf eine Studie der Universität Aalb</w:t>
      </w:r>
      <w:r w:rsidR="00F717E7">
        <w:rPr>
          <w:rFonts w:ascii="Arial" w:hAnsi="Arial" w:cs="Arial"/>
          <w:i/>
          <w:iCs/>
        </w:rPr>
        <w:t xml:space="preserve">org/Dänemark. </w:t>
      </w:r>
      <w:r w:rsidR="00E615F5">
        <w:rPr>
          <w:rFonts w:ascii="Arial" w:hAnsi="Arial" w:cs="Arial"/>
          <w:i/>
          <w:iCs/>
        </w:rPr>
        <w:t xml:space="preserve">Sie kommt zu dem Schluss, dass CO2-Emissionen und Energiekosten </w:t>
      </w:r>
      <w:r w:rsidR="00E97821">
        <w:rPr>
          <w:rFonts w:ascii="Arial" w:hAnsi="Arial" w:cs="Arial"/>
          <w:i/>
          <w:iCs/>
        </w:rPr>
        <w:t xml:space="preserve">noch </w:t>
      </w:r>
      <w:r w:rsidR="00E615F5">
        <w:rPr>
          <w:rFonts w:ascii="Arial" w:hAnsi="Arial" w:cs="Arial"/>
          <w:i/>
          <w:iCs/>
        </w:rPr>
        <w:t>deutlich</w:t>
      </w:r>
      <w:r w:rsidR="00E97821">
        <w:rPr>
          <w:rFonts w:ascii="Arial" w:hAnsi="Arial" w:cs="Arial"/>
          <w:i/>
          <w:iCs/>
        </w:rPr>
        <w:t>er</w:t>
      </w:r>
      <w:r w:rsidR="00E615F5">
        <w:rPr>
          <w:rFonts w:ascii="Arial" w:hAnsi="Arial" w:cs="Arial"/>
          <w:i/>
          <w:iCs/>
        </w:rPr>
        <w:t xml:space="preserve"> reduziert werden können, wenn Fernwärmenetze v</w:t>
      </w:r>
      <w:r w:rsidR="00E534FB">
        <w:rPr>
          <w:rFonts w:ascii="Arial" w:hAnsi="Arial" w:cs="Arial"/>
          <w:i/>
          <w:iCs/>
        </w:rPr>
        <w:t>o</w:t>
      </w:r>
      <w:r w:rsidR="00E615F5">
        <w:rPr>
          <w:rFonts w:ascii="Arial" w:hAnsi="Arial" w:cs="Arial"/>
          <w:i/>
          <w:iCs/>
        </w:rPr>
        <w:t xml:space="preserve">n Anfang an optimiert und in </w:t>
      </w:r>
      <w:r w:rsidR="00E97821">
        <w:rPr>
          <w:rFonts w:ascii="Arial" w:hAnsi="Arial" w:cs="Arial"/>
          <w:i/>
          <w:iCs/>
        </w:rPr>
        <w:t>intelligente integriert</w:t>
      </w:r>
      <w:r w:rsidR="00E615F5">
        <w:rPr>
          <w:rFonts w:ascii="Arial" w:hAnsi="Arial" w:cs="Arial"/>
          <w:i/>
          <w:iCs/>
        </w:rPr>
        <w:t>e</w:t>
      </w:r>
      <w:r w:rsidR="00E97821">
        <w:rPr>
          <w:rFonts w:ascii="Arial" w:hAnsi="Arial" w:cs="Arial"/>
          <w:i/>
          <w:iCs/>
        </w:rPr>
        <w:t xml:space="preserve"> Energiesysteme</w:t>
      </w:r>
      <w:r w:rsidR="00E615F5">
        <w:rPr>
          <w:rFonts w:ascii="Arial" w:hAnsi="Arial" w:cs="Arial"/>
          <w:i/>
          <w:iCs/>
        </w:rPr>
        <w:t xml:space="preserve"> eingebunden werden.</w:t>
      </w:r>
    </w:p>
    <w:p w14:paraId="485E04E3" w14:textId="77777777" w:rsidR="00A32AE6" w:rsidRPr="00A32AE6" w:rsidRDefault="00A32AE6" w:rsidP="00DD297A">
      <w:pPr>
        <w:spacing w:after="0" w:line="276" w:lineRule="auto"/>
        <w:rPr>
          <w:rFonts w:ascii="Arial" w:hAnsi="Arial" w:cs="Arial"/>
        </w:rPr>
      </w:pPr>
    </w:p>
    <w:p w14:paraId="59EE4BC9" w14:textId="77777777" w:rsidR="00603A00" w:rsidRDefault="00DD297A" w:rsidP="00152ABB">
      <w:pPr>
        <w:spacing w:after="0" w:line="276" w:lineRule="auto"/>
        <w:rPr>
          <w:rFonts w:ascii="Arial" w:hAnsi="Arial" w:cs="Arial"/>
        </w:rPr>
      </w:pPr>
      <w:r w:rsidRPr="00F277DA">
        <w:rPr>
          <w:rFonts w:ascii="Arial" w:hAnsi="Arial" w:cs="Arial"/>
          <w:b/>
        </w:rPr>
        <w:t xml:space="preserve">Offenbach am Main, </w:t>
      </w:r>
      <w:r w:rsidR="00A9771E">
        <w:rPr>
          <w:rFonts w:ascii="Arial" w:hAnsi="Arial" w:cs="Arial"/>
          <w:b/>
        </w:rPr>
        <w:t>17</w:t>
      </w:r>
      <w:r w:rsidR="008650D7">
        <w:rPr>
          <w:rFonts w:ascii="Arial" w:hAnsi="Arial" w:cs="Arial"/>
          <w:b/>
        </w:rPr>
        <w:t xml:space="preserve">. </w:t>
      </w:r>
      <w:r w:rsidR="00D62C6B">
        <w:rPr>
          <w:rFonts w:ascii="Arial" w:hAnsi="Arial" w:cs="Arial"/>
          <w:b/>
        </w:rPr>
        <w:t>August</w:t>
      </w:r>
      <w:r w:rsidR="008650D7">
        <w:rPr>
          <w:rFonts w:ascii="Arial" w:hAnsi="Arial" w:cs="Arial"/>
          <w:b/>
        </w:rPr>
        <w:t xml:space="preserve"> </w:t>
      </w:r>
      <w:r w:rsidRPr="00F277DA">
        <w:rPr>
          <w:rFonts w:ascii="Arial" w:hAnsi="Arial" w:cs="Arial"/>
          <w:b/>
        </w:rPr>
        <w:t>20</w:t>
      </w:r>
      <w:r w:rsidR="006B0516">
        <w:rPr>
          <w:rFonts w:ascii="Arial" w:hAnsi="Arial" w:cs="Arial"/>
          <w:b/>
        </w:rPr>
        <w:t>20</w:t>
      </w:r>
      <w:r w:rsidRPr="00F277DA">
        <w:rPr>
          <w:rFonts w:ascii="Arial" w:hAnsi="Arial" w:cs="Arial"/>
        </w:rPr>
        <w:t xml:space="preserve"> –</w:t>
      </w:r>
      <w:r w:rsidR="00EA2FED">
        <w:rPr>
          <w:rFonts w:ascii="Arial" w:hAnsi="Arial" w:cs="Arial"/>
        </w:rPr>
        <w:t xml:space="preserve"> Danfoss</w:t>
      </w:r>
      <w:r w:rsidR="003902BD">
        <w:rPr>
          <w:rFonts w:ascii="Arial" w:hAnsi="Arial" w:cs="Arial"/>
        </w:rPr>
        <w:t>,</w:t>
      </w:r>
      <w:r w:rsidR="005C321F" w:rsidRPr="005C321F">
        <w:rPr>
          <w:rFonts w:ascii="Arial" w:hAnsi="Arial" w:cs="Arial"/>
        </w:rPr>
        <w:t xml:space="preserve"> </w:t>
      </w:r>
      <w:r w:rsidR="005C321F" w:rsidRPr="00F277DA">
        <w:rPr>
          <w:rFonts w:ascii="Arial" w:hAnsi="Arial" w:cs="Arial"/>
        </w:rPr>
        <w:t>einer der Weltmarktführer auf dem Gebiet der Wärmetechnik,</w:t>
      </w:r>
      <w:r w:rsidR="00B3309B">
        <w:rPr>
          <w:rFonts w:ascii="Arial" w:hAnsi="Arial" w:cs="Arial"/>
        </w:rPr>
        <w:t xml:space="preserve"> </w:t>
      </w:r>
      <w:bookmarkStart w:id="0" w:name="_Hlk8303437"/>
      <w:r w:rsidR="002D1D75">
        <w:rPr>
          <w:rFonts w:ascii="Arial" w:hAnsi="Arial" w:cs="Arial"/>
        </w:rPr>
        <w:t xml:space="preserve">fordert </w:t>
      </w:r>
      <w:r w:rsidR="0088791D">
        <w:rPr>
          <w:rFonts w:ascii="Arial" w:hAnsi="Arial" w:cs="Arial"/>
        </w:rPr>
        <w:t xml:space="preserve">Politik und </w:t>
      </w:r>
      <w:r w:rsidR="0065020C">
        <w:rPr>
          <w:rFonts w:ascii="Arial" w:hAnsi="Arial" w:cs="Arial"/>
        </w:rPr>
        <w:t>Energie</w:t>
      </w:r>
      <w:r w:rsidR="000E7C27">
        <w:rPr>
          <w:rFonts w:ascii="Arial" w:hAnsi="Arial" w:cs="Arial"/>
        </w:rPr>
        <w:t>wirtschaft</w:t>
      </w:r>
      <w:r w:rsidR="0065020C">
        <w:rPr>
          <w:rFonts w:ascii="Arial" w:hAnsi="Arial" w:cs="Arial"/>
        </w:rPr>
        <w:t xml:space="preserve"> </w:t>
      </w:r>
      <w:r w:rsidR="002D1D75">
        <w:rPr>
          <w:rFonts w:ascii="Arial" w:hAnsi="Arial" w:cs="Arial"/>
        </w:rPr>
        <w:t>dazu auf,</w:t>
      </w:r>
      <w:r w:rsidR="00F35EBA">
        <w:rPr>
          <w:rFonts w:ascii="Arial" w:hAnsi="Arial" w:cs="Arial"/>
        </w:rPr>
        <w:t xml:space="preserve"> das Klimaschutzpotenzial der Fernwärme </w:t>
      </w:r>
      <w:r w:rsidR="002E1E44">
        <w:rPr>
          <w:rFonts w:ascii="Arial" w:hAnsi="Arial" w:cs="Arial"/>
        </w:rPr>
        <w:t>auszuschöpfen und dabei ausschließlich auf</w:t>
      </w:r>
      <w:r w:rsidR="00CC749E">
        <w:rPr>
          <w:rFonts w:ascii="Arial" w:hAnsi="Arial" w:cs="Arial"/>
        </w:rPr>
        <w:t xml:space="preserve"> innovative</w:t>
      </w:r>
      <w:r w:rsidR="00DF733D">
        <w:rPr>
          <w:rFonts w:ascii="Arial" w:hAnsi="Arial" w:cs="Arial"/>
        </w:rPr>
        <w:t xml:space="preserve"> </w:t>
      </w:r>
      <w:r w:rsidR="00F35EBA">
        <w:rPr>
          <w:rFonts w:ascii="Arial" w:hAnsi="Arial" w:cs="Arial"/>
        </w:rPr>
        <w:t xml:space="preserve">Technologien </w:t>
      </w:r>
      <w:r w:rsidR="002E1E44">
        <w:rPr>
          <w:rFonts w:ascii="Arial" w:hAnsi="Arial" w:cs="Arial"/>
        </w:rPr>
        <w:t>zu setzen.</w:t>
      </w:r>
      <w:r w:rsidR="0088791D">
        <w:rPr>
          <w:rFonts w:ascii="Arial" w:hAnsi="Arial" w:cs="Arial"/>
        </w:rPr>
        <w:t xml:space="preserve"> </w:t>
      </w:r>
      <w:r w:rsidR="0065020C">
        <w:rPr>
          <w:rFonts w:ascii="Arial" w:hAnsi="Arial" w:cs="Arial"/>
        </w:rPr>
        <w:t xml:space="preserve">Hintergrund ist </w:t>
      </w:r>
      <w:r w:rsidR="000E7C27">
        <w:rPr>
          <w:rFonts w:ascii="Arial" w:hAnsi="Arial" w:cs="Arial"/>
        </w:rPr>
        <w:t xml:space="preserve">eine </w:t>
      </w:r>
      <w:r w:rsidR="00E615F5">
        <w:rPr>
          <w:rFonts w:ascii="Arial" w:hAnsi="Arial" w:cs="Arial"/>
        </w:rPr>
        <w:t xml:space="preserve">Ende 2019 publizierte </w:t>
      </w:r>
      <w:r w:rsidR="0088791D">
        <w:rPr>
          <w:rFonts w:ascii="Arial" w:hAnsi="Arial" w:cs="Arial"/>
        </w:rPr>
        <w:t>Studie der Universität Aalborg</w:t>
      </w:r>
      <w:r w:rsidR="000E7C27">
        <w:rPr>
          <w:rFonts w:ascii="Arial" w:hAnsi="Arial" w:cs="Arial"/>
        </w:rPr>
        <w:t xml:space="preserve"> </w:t>
      </w:r>
      <w:r w:rsidR="0051272F">
        <w:rPr>
          <w:rFonts w:ascii="Arial" w:hAnsi="Arial" w:cs="Arial"/>
        </w:rPr>
        <w:t>/</w:t>
      </w:r>
      <w:r w:rsidR="0088791D">
        <w:rPr>
          <w:rFonts w:ascii="Arial" w:hAnsi="Arial" w:cs="Arial"/>
        </w:rPr>
        <w:t>Dänemark</w:t>
      </w:r>
      <w:r w:rsidR="0051272F">
        <w:rPr>
          <w:rFonts w:ascii="Arial" w:hAnsi="Arial" w:cs="Arial"/>
        </w:rPr>
        <w:t xml:space="preserve">, </w:t>
      </w:r>
      <w:r w:rsidR="000E7C27">
        <w:rPr>
          <w:rFonts w:ascii="Arial" w:hAnsi="Arial" w:cs="Arial"/>
        </w:rPr>
        <w:t xml:space="preserve">die </w:t>
      </w:r>
      <w:r w:rsidR="008D0D8D">
        <w:rPr>
          <w:rFonts w:ascii="Arial" w:hAnsi="Arial" w:cs="Arial"/>
        </w:rPr>
        <w:t>von Danfoss unterstützt wurde</w:t>
      </w:r>
      <w:r w:rsidR="00E615F5">
        <w:rPr>
          <w:rFonts w:ascii="Arial" w:hAnsi="Arial" w:cs="Arial"/>
        </w:rPr>
        <w:t xml:space="preserve"> und</w:t>
      </w:r>
      <w:r w:rsidR="000E7C27">
        <w:rPr>
          <w:rFonts w:ascii="Arial" w:hAnsi="Arial" w:cs="Arial"/>
        </w:rPr>
        <w:t xml:space="preserve"> </w:t>
      </w:r>
      <w:r w:rsidR="0051272F">
        <w:rPr>
          <w:rFonts w:ascii="Arial" w:hAnsi="Arial" w:cs="Arial"/>
        </w:rPr>
        <w:t>auf</w:t>
      </w:r>
      <w:r w:rsidR="00210CD4">
        <w:rPr>
          <w:rFonts w:ascii="Arial" w:hAnsi="Arial" w:cs="Arial"/>
        </w:rPr>
        <w:t xml:space="preserve"> </w:t>
      </w:r>
      <w:r w:rsidR="000E7C27">
        <w:rPr>
          <w:rFonts w:ascii="Arial" w:hAnsi="Arial" w:cs="Arial"/>
        </w:rPr>
        <w:t xml:space="preserve">den </w:t>
      </w:r>
      <w:r w:rsidR="00800FC9">
        <w:rPr>
          <w:rFonts w:ascii="Arial" w:hAnsi="Arial" w:cs="Arial"/>
        </w:rPr>
        <w:t>Ergebnissen</w:t>
      </w:r>
      <w:r w:rsidR="00603A00">
        <w:rPr>
          <w:rFonts w:ascii="Arial" w:hAnsi="Arial" w:cs="Arial"/>
        </w:rPr>
        <w:t xml:space="preserve"> </w:t>
      </w:r>
      <w:r w:rsidR="00800FC9">
        <w:rPr>
          <w:rFonts w:ascii="Arial" w:hAnsi="Arial" w:cs="Arial"/>
        </w:rPr>
        <w:t>der</w:t>
      </w:r>
      <w:r w:rsidR="00210CD4">
        <w:rPr>
          <w:rFonts w:ascii="Arial" w:hAnsi="Arial" w:cs="Arial"/>
        </w:rPr>
        <w:t xml:space="preserve"> EU-</w:t>
      </w:r>
      <w:r w:rsidR="00603A00">
        <w:rPr>
          <w:rFonts w:ascii="Arial" w:hAnsi="Arial" w:cs="Arial"/>
        </w:rPr>
        <w:t>gefördert</w:t>
      </w:r>
      <w:r w:rsidR="00210CD4">
        <w:rPr>
          <w:rFonts w:ascii="Arial" w:hAnsi="Arial" w:cs="Arial"/>
        </w:rPr>
        <w:t xml:space="preserve">en Forschungsprojektreihe </w:t>
      </w:r>
      <w:r w:rsidR="0051272F" w:rsidRPr="00426CC4">
        <w:rPr>
          <w:rFonts w:ascii="Arial" w:hAnsi="Arial" w:cs="Arial"/>
        </w:rPr>
        <w:t>Heat Roadmap Europe</w:t>
      </w:r>
      <w:r w:rsidR="0051272F">
        <w:rPr>
          <w:rFonts w:ascii="Arial" w:hAnsi="Arial" w:cs="Arial"/>
        </w:rPr>
        <w:t xml:space="preserve"> (HRE)</w:t>
      </w:r>
      <w:r w:rsidR="00E615F5">
        <w:rPr>
          <w:rFonts w:ascii="Arial" w:hAnsi="Arial" w:cs="Arial"/>
        </w:rPr>
        <w:t xml:space="preserve"> basiert. D</w:t>
      </w:r>
      <w:r w:rsidR="002E1E44">
        <w:rPr>
          <w:rFonts w:ascii="Arial" w:hAnsi="Arial" w:cs="Arial"/>
        </w:rPr>
        <w:t>eren zweiter Zwischenbericht (HRE2)</w:t>
      </w:r>
      <w:r w:rsidR="00085865">
        <w:rPr>
          <w:rFonts w:ascii="Arial" w:hAnsi="Arial" w:cs="Arial"/>
        </w:rPr>
        <w:t xml:space="preserve"> </w:t>
      </w:r>
      <w:r w:rsidR="00E615F5">
        <w:rPr>
          <w:rFonts w:ascii="Arial" w:hAnsi="Arial" w:cs="Arial"/>
        </w:rPr>
        <w:t xml:space="preserve">kam schon </w:t>
      </w:r>
      <w:r w:rsidR="00085865">
        <w:rPr>
          <w:rFonts w:ascii="Arial" w:hAnsi="Arial" w:cs="Arial"/>
        </w:rPr>
        <w:t>201</w:t>
      </w:r>
      <w:r w:rsidR="00676E8E">
        <w:rPr>
          <w:rFonts w:ascii="Arial" w:hAnsi="Arial" w:cs="Arial"/>
        </w:rPr>
        <w:t>3</w:t>
      </w:r>
      <w:r w:rsidR="00085865">
        <w:rPr>
          <w:rFonts w:ascii="Arial" w:hAnsi="Arial" w:cs="Arial"/>
        </w:rPr>
        <w:t xml:space="preserve"> zu dem Schluss, dass die </w:t>
      </w:r>
      <w:r w:rsidR="002E1E44">
        <w:rPr>
          <w:rFonts w:ascii="Arial" w:hAnsi="Arial" w:cs="Arial"/>
        </w:rPr>
        <w:t>EU-</w:t>
      </w:r>
      <w:r w:rsidR="00085865">
        <w:rPr>
          <w:rFonts w:ascii="Arial" w:hAnsi="Arial" w:cs="Arial"/>
        </w:rPr>
        <w:t>Klima</w:t>
      </w:r>
      <w:r w:rsidR="002E1E44">
        <w:rPr>
          <w:rFonts w:ascii="Arial" w:hAnsi="Arial" w:cs="Arial"/>
        </w:rPr>
        <w:t xml:space="preserve">ziele im Wärmesektor </w:t>
      </w:r>
      <w:r w:rsidR="00085865">
        <w:rPr>
          <w:rFonts w:ascii="Arial" w:hAnsi="Arial" w:cs="Arial"/>
        </w:rPr>
        <w:t>erreicht werden können, wenn der Fernwärmeanteil an der</w:t>
      </w:r>
      <w:r w:rsidR="002E1E44">
        <w:rPr>
          <w:rFonts w:ascii="Arial" w:hAnsi="Arial" w:cs="Arial"/>
        </w:rPr>
        <w:t xml:space="preserve"> </w:t>
      </w:r>
      <w:r w:rsidR="00085865">
        <w:rPr>
          <w:rFonts w:ascii="Arial" w:hAnsi="Arial" w:cs="Arial"/>
        </w:rPr>
        <w:t xml:space="preserve">Wärmeversorgung </w:t>
      </w:r>
      <w:r w:rsidR="002E1E44">
        <w:rPr>
          <w:rFonts w:ascii="Arial" w:hAnsi="Arial" w:cs="Arial"/>
        </w:rPr>
        <w:t xml:space="preserve">innerhalb der EU </w:t>
      </w:r>
      <w:r w:rsidR="00085865">
        <w:rPr>
          <w:rFonts w:ascii="Arial" w:hAnsi="Arial" w:cs="Arial"/>
        </w:rPr>
        <w:t xml:space="preserve">bis 2050 </w:t>
      </w:r>
      <w:r w:rsidR="00C66468">
        <w:rPr>
          <w:rFonts w:ascii="Arial" w:hAnsi="Arial" w:cs="Arial"/>
        </w:rPr>
        <w:t>von derzeit 1</w:t>
      </w:r>
      <w:r w:rsidR="002E1E44">
        <w:rPr>
          <w:rFonts w:ascii="Arial" w:hAnsi="Arial" w:cs="Arial"/>
        </w:rPr>
        <w:t>2 a</w:t>
      </w:r>
      <w:r w:rsidR="00085865">
        <w:rPr>
          <w:rFonts w:ascii="Arial" w:hAnsi="Arial" w:cs="Arial"/>
        </w:rPr>
        <w:t xml:space="preserve">uf 50 Prozent gesteigert </w:t>
      </w:r>
      <w:r w:rsidR="00E615F5">
        <w:rPr>
          <w:rFonts w:ascii="Arial" w:hAnsi="Arial" w:cs="Arial"/>
        </w:rPr>
        <w:t xml:space="preserve">und </w:t>
      </w:r>
      <w:r w:rsidR="0018172B">
        <w:rPr>
          <w:rFonts w:ascii="Arial" w:hAnsi="Arial" w:cs="Arial"/>
        </w:rPr>
        <w:t>dadurch</w:t>
      </w:r>
      <w:r w:rsidR="00E615F5">
        <w:rPr>
          <w:rFonts w:ascii="Arial" w:hAnsi="Arial" w:cs="Arial"/>
        </w:rPr>
        <w:t xml:space="preserve"> das Potenzial der vorhandenen Primärenergiequellen bestmöglich genutzt </w:t>
      </w:r>
      <w:r w:rsidR="00C66468">
        <w:rPr>
          <w:rFonts w:ascii="Arial" w:hAnsi="Arial" w:cs="Arial"/>
        </w:rPr>
        <w:t xml:space="preserve">wird. </w:t>
      </w:r>
      <w:r w:rsidR="00085865">
        <w:rPr>
          <w:rFonts w:ascii="Arial" w:hAnsi="Arial" w:cs="Arial"/>
        </w:rPr>
        <w:t>Die Aalborger Studie untersucht</w:t>
      </w:r>
      <w:r w:rsidR="00E615F5">
        <w:rPr>
          <w:rFonts w:ascii="Arial" w:hAnsi="Arial" w:cs="Arial"/>
        </w:rPr>
        <w:t xml:space="preserve"> nun</w:t>
      </w:r>
      <w:r w:rsidR="00085865">
        <w:rPr>
          <w:rFonts w:ascii="Arial" w:hAnsi="Arial" w:cs="Arial"/>
        </w:rPr>
        <w:t xml:space="preserve">, wie dieses Ziel auf technisch </w:t>
      </w:r>
      <w:r w:rsidR="00980C3F">
        <w:rPr>
          <w:rFonts w:ascii="Arial" w:hAnsi="Arial" w:cs="Arial"/>
        </w:rPr>
        <w:t xml:space="preserve">und wirtschaftlich </w:t>
      </w:r>
      <w:r w:rsidR="00085865">
        <w:rPr>
          <w:rFonts w:ascii="Arial" w:hAnsi="Arial" w:cs="Arial"/>
        </w:rPr>
        <w:t xml:space="preserve">sinnvolle </w:t>
      </w:r>
      <w:r w:rsidR="00C66468">
        <w:rPr>
          <w:rFonts w:ascii="Arial" w:hAnsi="Arial" w:cs="Arial"/>
        </w:rPr>
        <w:t>W</w:t>
      </w:r>
      <w:r w:rsidR="00085865">
        <w:rPr>
          <w:rFonts w:ascii="Arial" w:hAnsi="Arial" w:cs="Arial"/>
        </w:rPr>
        <w:t xml:space="preserve">eise erreicht werden kann. </w:t>
      </w:r>
      <w:r w:rsidR="006D7885">
        <w:rPr>
          <w:rFonts w:ascii="Arial" w:hAnsi="Arial" w:cs="Arial"/>
        </w:rPr>
        <w:t xml:space="preserve">Zu den wichtigsten </w:t>
      </w:r>
      <w:r w:rsidR="00361B48">
        <w:rPr>
          <w:rFonts w:ascii="Arial" w:hAnsi="Arial" w:cs="Arial"/>
        </w:rPr>
        <w:t xml:space="preserve">Ergebnissen </w:t>
      </w:r>
      <w:r w:rsidR="006D7885">
        <w:rPr>
          <w:rFonts w:ascii="Arial" w:hAnsi="Arial" w:cs="Arial"/>
        </w:rPr>
        <w:t xml:space="preserve">zählt </w:t>
      </w:r>
      <w:r w:rsidR="006D7885" w:rsidRPr="000807D0">
        <w:rPr>
          <w:rFonts w:ascii="Arial" w:hAnsi="Arial" w:cs="Arial"/>
        </w:rPr>
        <w:t xml:space="preserve">dabei </w:t>
      </w:r>
      <w:r w:rsidR="00085865" w:rsidRPr="000807D0">
        <w:rPr>
          <w:rFonts w:ascii="Arial" w:hAnsi="Arial" w:cs="Arial"/>
        </w:rPr>
        <w:t xml:space="preserve">eine </w:t>
      </w:r>
      <w:r w:rsidR="006D7885" w:rsidRPr="000807D0">
        <w:rPr>
          <w:rFonts w:ascii="Arial" w:hAnsi="Arial" w:cs="Arial"/>
        </w:rPr>
        <w:t>Qu</w:t>
      </w:r>
      <w:r w:rsidR="00361B48" w:rsidRPr="000807D0">
        <w:rPr>
          <w:rFonts w:ascii="Arial" w:hAnsi="Arial" w:cs="Arial"/>
        </w:rPr>
        <w:t>anti</w:t>
      </w:r>
      <w:r w:rsidR="006D7885" w:rsidRPr="000807D0">
        <w:rPr>
          <w:rFonts w:ascii="Arial" w:hAnsi="Arial" w:cs="Arial"/>
        </w:rPr>
        <w:t>fiz</w:t>
      </w:r>
      <w:r w:rsidR="00361B48" w:rsidRPr="000807D0">
        <w:rPr>
          <w:rFonts w:ascii="Arial" w:hAnsi="Arial" w:cs="Arial"/>
        </w:rPr>
        <w:t>ie</w:t>
      </w:r>
      <w:r w:rsidR="006D7885" w:rsidRPr="000807D0">
        <w:rPr>
          <w:rFonts w:ascii="Arial" w:hAnsi="Arial" w:cs="Arial"/>
        </w:rPr>
        <w:t>rung de</w:t>
      </w:r>
      <w:r w:rsidR="00361B48" w:rsidRPr="000807D0">
        <w:rPr>
          <w:rFonts w:ascii="Arial" w:hAnsi="Arial" w:cs="Arial"/>
        </w:rPr>
        <w:t>r</w:t>
      </w:r>
      <w:r w:rsidR="00361B48">
        <w:rPr>
          <w:rFonts w:ascii="Arial" w:hAnsi="Arial" w:cs="Arial"/>
        </w:rPr>
        <w:t xml:space="preserve"> erforderlichen Maßnahmen</w:t>
      </w:r>
      <w:r w:rsidR="006D7885">
        <w:rPr>
          <w:rFonts w:ascii="Arial" w:hAnsi="Arial" w:cs="Arial"/>
        </w:rPr>
        <w:t xml:space="preserve">: </w:t>
      </w:r>
      <w:r w:rsidR="00C9134D">
        <w:rPr>
          <w:rFonts w:ascii="Arial" w:hAnsi="Arial" w:cs="Arial"/>
        </w:rPr>
        <w:t xml:space="preserve">Soll </w:t>
      </w:r>
      <w:r w:rsidR="007E0E0F">
        <w:rPr>
          <w:rFonts w:ascii="Arial" w:hAnsi="Arial" w:cs="Arial"/>
        </w:rPr>
        <w:t xml:space="preserve">der angestrebte </w:t>
      </w:r>
      <w:r w:rsidR="00C9134D">
        <w:rPr>
          <w:rFonts w:ascii="Arial" w:hAnsi="Arial" w:cs="Arial"/>
        </w:rPr>
        <w:t xml:space="preserve">Fernwärmeanteil </w:t>
      </w:r>
      <w:r w:rsidR="007E0E0F">
        <w:rPr>
          <w:rFonts w:ascii="Arial" w:hAnsi="Arial" w:cs="Arial"/>
        </w:rPr>
        <w:t xml:space="preserve">bis 2050 </w:t>
      </w:r>
      <w:r w:rsidR="00C9134D">
        <w:rPr>
          <w:rFonts w:ascii="Arial" w:hAnsi="Arial" w:cs="Arial"/>
        </w:rPr>
        <w:t xml:space="preserve">erreicht werden, müssen </w:t>
      </w:r>
      <w:r w:rsidR="006D7885">
        <w:rPr>
          <w:rFonts w:ascii="Arial" w:hAnsi="Arial" w:cs="Arial"/>
        </w:rPr>
        <w:t xml:space="preserve">der Studie zufolge </w:t>
      </w:r>
      <w:r w:rsidR="00C9134D">
        <w:rPr>
          <w:rFonts w:ascii="Arial" w:hAnsi="Arial" w:cs="Arial"/>
        </w:rPr>
        <w:t>EU-weit 21.500 neue Fernwärmesysteme errichtet werden, 16.500 davon bereits bis 2035.</w:t>
      </w:r>
    </w:p>
    <w:p w14:paraId="25DE3743" w14:textId="77777777" w:rsidR="006D7885" w:rsidRDefault="006D7885" w:rsidP="00152ABB">
      <w:pPr>
        <w:spacing w:after="0" w:line="276" w:lineRule="auto"/>
        <w:rPr>
          <w:rFonts w:ascii="Arial" w:hAnsi="Arial" w:cs="Arial"/>
        </w:rPr>
      </w:pPr>
    </w:p>
    <w:p w14:paraId="58FAC5A1" w14:textId="77777777" w:rsidR="006D7885" w:rsidRDefault="006D7885" w:rsidP="00152ABB">
      <w:pPr>
        <w:spacing w:after="0" w:line="276" w:lineRule="auto"/>
        <w:rPr>
          <w:rFonts w:ascii="Arial" w:hAnsi="Arial" w:cs="Arial"/>
        </w:rPr>
      </w:pPr>
      <w:r>
        <w:rPr>
          <w:rFonts w:ascii="Arial" w:hAnsi="Arial" w:cs="Arial"/>
        </w:rPr>
        <w:t xml:space="preserve">Mindestens ebenso wichtig wie </w:t>
      </w:r>
      <w:r w:rsidRPr="000807D0">
        <w:rPr>
          <w:rFonts w:ascii="Arial" w:hAnsi="Arial" w:cs="Arial"/>
        </w:rPr>
        <w:t>diese Quantifizierung sind</w:t>
      </w:r>
      <w:r>
        <w:rPr>
          <w:rFonts w:ascii="Arial" w:hAnsi="Arial" w:cs="Arial"/>
        </w:rPr>
        <w:t xml:space="preserve"> die Hinweise </w:t>
      </w:r>
      <w:r w:rsidR="00DF733D">
        <w:rPr>
          <w:rFonts w:ascii="Arial" w:hAnsi="Arial" w:cs="Arial"/>
        </w:rPr>
        <w:t xml:space="preserve">der Studie </w:t>
      </w:r>
      <w:r w:rsidR="002E1E44">
        <w:rPr>
          <w:rFonts w:ascii="Arial" w:hAnsi="Arial" w:cs="Arial"/>
        </w:rPr>
        <w:t xml:space="preserve">zu </w:t>
      </w:r>
      <w:r w:rsidR="00C66468">
        <w:rPr>
          <w:rFonts w:ascii="Arial" w:hAnsi="Arial" w:cs="Arial"/>
        </w:rPr>
        <w:t xml:space="preserve">Details der </w:t>
      </w:r>
      <w:r w:rsidR="00795D4E">
        <w:rPr>
          <w:rFonts w:ascii="Arial" w:hAnsi="Arial" w:cs="Arial"/>
        </w:rPr>
        <w:t>technologische</w:t>
      </w:r>
      <w:r w:rsidR="00C66468">
        <w:rPr>
          <w:rFonts w:ascii="Arial" w:hAnsi="Arial" w:cs="Arial"/>
        </w:rPr>
        <w:t>n</w:t>
      </w:r>
      <w:r>
        <w:rPr>
          <w:rFonts w:ascii="Arial" w:hAnsi="Arial" w:cs="Arial"/>
        </w:rPr>
        <w:t xml:space="preserve"> Umsetzung. Denn</w:t>
      </w:r>
      <w:r w:rsidR="00361B48">
        <w:rPr>
          <w:rFonts w:ascii="Arial" w:hAnsi="Arial" w:cs="Arial"/>
        </w:rPr>
        <w:t xml:space="preserve"> </w:t>
      </w:r>
      <w:r w:rsidR="00F717E7">
        <w:rPr>
          <w:rFonts w:ascii="Arial" w:hAnsi="Arial" w:cs="Arial"/>
        </w:rPr>
        <w:t>mit dem Umstieg auf Fernwärme sind hohe</w:t>
      </w:r>
      <w:r w:rsidR="00DF733D">
        <w:rPr>
          <w:rFonts w:ascii="Arial" w:hAnsi="Arial" w:cs="Arial"/>
        </w:rPr>
        <w:t xml:space="preserve"> Kosten</w:t>
      </w:r>
      <w:r w:rsidR="00F717E7">
        <w:rPr>
          <w:rFonts w:ascii="Arial" w:hAnsi="Arial" w:cs="Arial"/>
        </w:rPr>
        <w:t xml:space="preserve"> verbunden, die durch Nutzung </w:t>
      </w:r>
      <w:r w:rsidR="00DD02BD">
        <w:rPr>
          <w:rFonts w:ascii="Arial" w:hAnsi="Arial" w:cs="Arial"/>
        </w:rPr>
        <w:t>bestehende</w:t>
      </w:r>
      <w:r w:rsidR="00F717E7">
        <w:rPr>
          <w:rFonts w:ascii="Arial" w:hAnsi="Arial" w:cs="Arial"/>
        </w:rPr>
        <w:t>r</w:t>
      </w:r>
      <w:r w:rsidR="00DD02BD">
        <w:rPr>
          <w:rFonts w:ascii="Arial" w:hAnsi="Arial" w:cs="Arial"/>
        </w:rPr>
        <w:t xml:space="preserve"> </w:t>
      </w:r>
      <w:r w:rsidR="00361B48">
        <w:rPr>
          <w:rFonts w:ascii="Arial" w:hAnsi="Arial" w:cs="Arial"/>
        </w:rPr>
        <w:t>Möglichkeiten der Fernwärme</w:t>
      </w:r>
      <w:r w:rsidR="00D60C7C">
        <w:rPr>
          <w:rFonts w:ascii="Arial" w:hAnsi="Arial" w:cs="Arial"/>
        </w:rPr>
        <w:t>system</w:t>
      </w:r>
      <w:r w:rsidR="00361B48">
        <w:rPr>
          <w:rFonts w:ascii="Arial" w:hAnsi="Arial" w:cs="Arial"/>
        </w:rPr>
        <w:t>optimierung</w:t>
      </w:r>
      <w:r w:rsidR="00DD02BD">
        <w:rPr>
          <w:rFonts w:ascii="Arial" w:hAnsi="Arial" w:cs="Arial"/>
        </w:rPr>
        <w:t xml:space="preserve"> </w:t>
      </w:r>
      <w:r w:rsidR="00F717E7">
        <w:rPr>
          <w:rFonts w:ascii="Arial" w:hAnsi="Arial" w:cs="Arial"/>
        </w:rPr>
        <w:t>und</w:t>
      </w:r>
      <w:r w:rsidR="00361B48">
        <w:rPr>
          <w:rFonts w:ascii="Arial" w:hAnsi="Arial" w:cs="Arial"/>
        </w:rPr>
        <w:t xml:space="preserve"> </w:t>
      </w:r>
      <w:r w:rsidR="008604CB">
        <w:rPr>
          <w:rFonts w:ascii="Arial" w:hAnsi="Arial" w:cs="Arial"/>
        </w:rPr>
        <w:t xml:space="preserve">verbraucherseitigen </w:t>
      </w:r>
      <w:r w:rsidR="00DD02BD">
        <w:rPr>
          <w:rFonts w:ascii="Arial" w:hAnsi="Arial" w:cs="Arial"/>
        </w:rPr>
        <w:t>Heizungs</w:t>
      </w:r>
      <w:r w:rsidR="007E0E0F">
        <w:rPr>
          <w:rFonts w:ascii="Arial" w:hAnsi="Arial" w:cs="Arial"/>
        </w:rPr>
        <w:t>sanierung</w:t>
      </w:r>
      <w:r w:rsidR="00F717E7">
        <w:rPr>
          <w:rFonts w:ascii="Arial" w:hAnsi="Arial" w:cs="Arial"/>
        </w:rPr>
        <w:t xml:space="preserve"> </w:t>
      </w:r>
      <w:r w:rsidR="00DF733D">
        <w:rPr>
          <w:rFonts w:ascii="Arial" w:hAnsi="Arial" w:cs="Arial"/>
        </w:rPr>
        <w:t>k</w:t>
      </w:r>
      <w:r w:rsidR="00F717E7" w:rsidRPr="004A38FA">
        <w:rPr>
          <w:rFonts w:ascii="Arial" w:hAnsi="Arial" w:cs="Arial"/>
        </w:rPr>
        <w:t xml:space="preserve">ompensiert werden </w:t>
      </w:r>
      <w:r w:rsidR="00DF733D">
        <w:rPr>
          <w:rFonts w:ascii="Arial" w:hAnsi="Arial" w:cs="Arial"/>
        </w:rPr>
        <w:t>können.</w:t>
      </w:r>
      <w:r w:rsidR="00795D4E">
        <w:rPr>
          <w:rFonts w:ascii="Arial" w:hAnsi="Arial" w:cs="Arial"/>
        </w:rPr>
        <w:t xml:space="preserve"> Schlüssel zu einer</w:t>
      </w:r>
      <w:r w:rsidR="00DD02BD">
        <w:rPr>
          <w:rFonts w:ascii="Arial" w:hAnsi="Arial" w:cs="Arial"/>
        </w:rPr>
        <w:t xml:space="preserve"> </w:t>
      </w:r>
      <w:r w:rsidR="00795D4E">
        <w:rPr>
          <w:rFonts w:ascii="Arial" w:hAnsi="Arial" w:cs="Arial"/>
        </w:rPr>
        <w:t>Fernwärmewende</w:t>
      </w:r>
      <w:r w:rsidR="000E7C27">
        <w:rPr>
          <w:rFonts w:ascii="Arial" w:hAnsi="Arial" w:cs="Arial"/>
        </w:rPr>
        <w:t>, die für Energieversorger und Verbraucher wirtschaftlich tragfähig bleibt,</w:t>
      </w:r>
      <w:r w:rsidR="00795D4E">
        <w:rPr>
          <w:rFonts w:ascii="Arial" w:hAnsi="Arial" w:cs="Arial"/>
        </w:rPr>
        <w:t xml:space="preserve"> ist deshalb </w:t>
      </w:r>
      <w:r w:rsidR="00F717E7">
        <w:rPr>
          <w:rFonts w:ascii="Arial" w:hAnsi="Arial" w:cs="Arial"/>
        </w:rPr>
        <w:t>der Einsatz</w:t>
      </w:r>
      <w:r w:rsidR="00DF733D">
        <w:rPr>
          <w:rFonts w:ascii="Arial" w:hAnsi="Arial" w:cs="Arial"/>
        </w:rPr>
        <w:t xml:space="preserve"> neuer</w:t>
      </w:r>
      <w:r w:rsidR="00F717E7">
        <w:rPr>
          <w:rFonts w:ascii="Arial" w:hAnsi="Arial" w:cs="Arial"/>
        </w:rPr>
        <w:t xml:space="preserve"> </w:t>
      </w:r>
      <w:r w:rsidR="00795D4E">
        <w:rPr>
          <w:rFonts w:ascii="Arial" w:hAnsi="Arial" w:cs="Arial"/>
        </w:rPr>
        <w:t>Systemlösungen und Komponenten</w:t>
      </w:r>
      <w:r w:rsidR="00F717E7">
        <w:rPr>
          <w:rFonts w:ascii="Arial" w:hAnsi="Arial" w:cs="Arial"/>
        </w:rPr>
        <w:t>, begleitet</w:t>
      </w:r>
      <w:r w:rsidR="00E615F5">
        <w:rPr>
          <w:rFonts w:ascii="Arial" w:hAnsi="Arial" w:cs="Arial"/>
        </w:rPr>
        <w:t xml:space="preserve"> von gezielten Anreizen zur privaten Sanierung.</w:t>
      </w:r>
      <w:r w:rsidR="00795D4E">
        <w:rPr>
          <w:rFonts w:ascii="Arial" w:hAnsi="Arial" w:cs="Arial"/>
        </w:rPr>
        <w:t xml:space="preserve"> </w:t>
      </w:r>
      <w:r w:rsidR="00601EC5">
        <w:rPr>
          <w:rFonts w:ascii="Arial" w:hAnsi="Arial" w:cs="Arial"/>
        </w:rPr>
        <w:t xml:space="preserve">Fünf </w:t>
      </w:r>
      <w:r w:rsidR="00D60C7C">
        <w:rPr>
          <w:rFonts w:ascii="Arial" w:hAnsi="Arial" w:cs="Arial"/>
        </w:rPr>
        <w:t>Aspekte sind dabei entscheidend:</w:t>
      </w:r>
    </w:p>
    <w:p w14:paraId="277C857C" w14:textId="77777777" w:rsidR="00D60C7C" w:rsidRDefault="00D60C7C" w:rsidP="008E20D8">
      <w:pPr>
        <w:spacing w:after="0" w:line="276" w:lineRule="auto"/>
        <w:rPr>
          <w:rFonts w:ascii="Arial" w:hAnsi="Arial" w:cs="Arial"/>
        </w:rPr>
      </w:pPr>
    </w:p>
    <w:p w14:paraId="6F19B146" w14:textId="77777777" w:rsidR="008E20D8" w:rsidRPr="000C6BC2" w:rsidRDefault="003D1AD9" w:rsidP="000C6BC2">
      <w:pPr>
        <w:numPr>
          <w:ilvl w:val="0"/>
          <w:numId w:val="5"/>
        </w:numPr>
        <w:rPr>
          <w:rFonts w:ascii="Arial" w:hAnsi="Arial" w:cs="Arial"/>
        </w:rPr>
      </w:pPr>
      <w:r>
        <w:rPr>
          <w:rFonts w:ascii="Arial" w:hAnsi="Arial" w:cs="Arial"/>
        </w:rPr>
        <w:t>Die bestmögliche Ausschöpfung aller vorhandenen Energiequellen würde d</w:t>
      </w:r>
      <w:r w:rsidR="000E7C27">
        <w:rPr>
          <w:rFonts w:ascii="Arial" w:hAnsi="Arial" w:cs="Arial"/>
        </w:rPr>
        <w:t>u</w:t>
      </w:r>
      <w:r w:rsidR="00DD02BD">
        <w:rPr>
          <w:rFonts w:ascii="Arial" w:hAnsi="Arial" w:cs="Arial"/>
        </w:rPr>
        <w:t>rch</w:t>
      </w:r>
      <w:r w:rsidR="004A38FA">
        <w:rPr>
          <w:rFonts w:ascii="Arial" w:hAnsi="Arial" w:cs="Arial"/>
        </w:rPr>
        <w:t xml:space="preserve"> </w:t>
      </w:r>
      <w:r w:rsidR="00D60C7C">
        <w:rPr>
          <w:rFonts w:ascii="Arial" w:hAnsi="Arial" w:cs="Arial"/>
        </w:rPr>
        <w:t>Einbindung der Fernwärme in intelligente integrierte Energiesysteme</w:t>
      </w:r>
      <w:r>
        <w:rPr>
          <w:rFonts w:ascii="Arial" w:hAnsi="Arial" w:cs="Arial"/>
        </w:rPr>
        <w:t xml:space="preserve"> erreicht</w:t>
      </w:r>
      <w:r w:rsidR="00601EC5">
        <w:rPr>
          <w:rFonts w:ascii="Arial" w:hAnsi="Arial" w:cs="Arial"/>
        </w:rPr>
        <w:t>; die benötigte Primärenergie</w:t>
      </w:r>
      <w:r w:rsidR="007E4B19">
        <w:rPr>
          <w:rFonts w:ascii="Arial" w:hAnsi="Arial" w:cs="Arial"/>
        </w:rPr>
        <w:t xml:space="preserve"> würde</w:t>
      </w:r>
      <w:r w:rsidR="00601EC5">
        <w:rPr>
          <w:rFonts w:ascii="Arial" w:hAnsi="Arial" w:cs="Arial"/>
        </w:rPr>
        <w:t xml:space="preserve"> </w:t>
      </w:r>
      <w:r>
        <w:rPr>
          <w:rFonts w:ascii="Arial" w:hAnsi="Arial" w:cs="Arial"/>
        </w:rPr>
        <w:t xml:space="preserve">im Vergleich zu </w:t>
      </w:r>
      <w:r w:rsidR="00601EC5">
        <w:rPr>
          <w:rFonts w:ascii="Arial" w:hAnsi="Arial" w:cs="Arial"/>
        </w:rPr>
        <w:t>herkömmlichen Szenarien um 13 Prozent</w:t>
      </w:r>
      <w:r w:rsidR="007E4B19">
        <w:rPr>
          <w:rFonts w:ascii="Arial" w:hAnsi="Arial" w:cs="Arial"/>
        </w:rPr>
        <w:t xml:space="preserve"> sinken;</w:t>
      </w:r>
      <w:r w:rsidR="00601EC5">
        <w:rPr>
          <w:rFonts w:ascii="Arial" w:hAnsi="Arial" w:cs="Arial"/>
        </w:rPr>
        <w:t xml:space="preserve"> die </w:t>
      </w:r>
      <w:r>
        <w:rPr>
          <w:rFonts w:ascii="Arial" w:hAnsi="Arial" w:cs="Arial"/>
        </w:rPr>
        <w:t xml:space="preserve">jährlichen </w:t>
      </w:r>
      <w:r w:rsidR="00601EC5">
        <w:rPr>
          <w:rFonts w:ascii="Arial" w:hAnsi="Arial" w:cs="Arial"/>
        </w:rPr>
        <w:t>Energiekosten ließen sich deutschlandweit um 18 Mrd. Euro, EU-weit um 70 Mrd. Euro reduzieren.</w:t>
      </w:r>
      <w:r w:rsidR="00975E4F" w:rsidRPr="00975E4F">
        <w:rPr>
          <w:rFonts w:ascii="Arial" w:hAnsi="Arial" w:cs="Arial"/>
        </w:rPr>
        <w:t xml:space="preserve"> </w:t>
      </w:r>
      <w:r w:rsidR="00975E4F">
        <w:rPr>
          <w:rFonts w:ascii="Arial" w:hAnsi="Arial" w:cs="Arial"/>
        </w:rPr>
        <w:t xml:space="preserve">Für die Kommunen böte sich zudem </w:t>
      </w:r>
      <w:r w:rsidR="00975E4F" w:rsidRPr="00975E4F">
        <w:rPr>
          <w:rFonts w:ascii="Arial" w:hAnsi="Arial" w:cs="Arial"/>
        </w:rPr>
        <w:t xml:space="preserve">die </w:t>
      </w:r>
      <w:r w:rsidR="00975E4F" w:rsidRPr="00975E4F">
        <w:rPr>
          <w:rFonts w:ascii="Arial" w:hAnsi="Arial" w:cs="Arial"/>
        </w:rPr>
        <w:lastRenderedPageBreak/>
        <w:t xml:space="preserve">Chance, </w:t>
      </w:r>
      <w:r w:rsidR="00975E4F">
        <w:rPr>
          <w:rFonts w:ascii="Arial" w:hAnsi="Arial" w:cs="Arial"/>
        </w:rPr>
        <w:t xml:space="preserve">ganze Städte konsequent </w:t>
      </w:r>
      <w:r w:rsidR="00975E4F" w:rsidRPr="00975E4F">
        <w:rPr>
          <w:rFonts w:ascii="Arial" w:hAnsi="Arial" w:cs="Arial"/>
        </w:rPr>
        <w:t>zu dekarbonisieren und gleichzeitig de</w:t>
      </w:r>
      <w:r w:rsidR="00975E4F">
        <w:rPr>
          <w:rFonts w:ascii="Arial" w:hAnsi="Arial" w:cs="Arial"/>
        </w:rPr>
        <w:t>n</w:t>
      </w:r>
      <w:r w:rsidR="00975E4F" w:rsidRPr="00975E4F">
        <w:rPr>
          <w:rFonts w:ascii="Arial" w:hAnsi="Arial" w:cs="Arial"/>
        </w:rPr>
        <w:t xml:space="preserve"> kommunalen</w:t>
      </w:r>
      <w:r w:rsidR="00975E4F">
        <w:rPr>
          <w:rFonts w:ascii="Arial" w:hAnsi="Arial" w:cs="Arial"/>
        </w:rPr>
        <w:t xml:space="preserve"> Versorgungsunternehmen</w:t>
      </w:r>
      <w:r w:rsidR="00975E4F" w:rsidRPr="00975E4F">
        <w:rPr>
          <w:rFonts w:ascii="Arial" w:hAnsi="Arial" w:cs="Arial"/>
        </w:rPr>
        <w:t xml:space="preserve"> neue Absatzchancen zu erschließen</w:t>
      </w:r>
      <w:r w:rsidR="00975E4F">
        <w:rPr>
          <w:rFonts w:ascii="Arial" w:hAnsi="Arial" w:cs="Arial"/>
        </w:rPr>
        <w:t>.</w:t>
      </w:r>
    </w:p>
    <w:p w14:paraId="47B2B25B" w14:textId="77777777" w:rsidR="00601EC5" w:rsidRDefault="00BF5EE4" w:rsidP="008E20D8">
      <w:pPr>
        <w:numPr>
          <w:ilvl w:val="0"/>
          <w:numId w:val="5"/>
        </w:numPr>
        <w:spacing w:after="0" w:line="276" w:lineRule="auto"/>
        <w:ind w:left="714" w:hanging="357"/>
        <w:rPr>
          <w:rFonts w:ascii="Arial" w:hAnsi="Arial" w:cs="Arial"/>
        </w:rPr>
      </w:pPr>
      <w:r>
        <w:rPr>
          <w:rFonts w:ascii="Arial" w:hAnsi="Arial" w:cs="Arial"/>
        </w:rPr>
        <w:t xml:space="preserve">Durch </w:t>
      </w:r>
      <w:r w:rsidR="00AC39C1">
        <w:rPr>
          <w:rFonts w:ascii="Arial" w:hAnsi="Arial" w:cs="Arial"/>
        </w:rPr>
        <w:t>Niedrigt</w:t>
      </w:r>
      <w:r w:rsidR="00601EC5" w:rsidRPr="007A1E62">
        <w:rPr>
          <w:rFonts w:ascii="Arial" w:hAnsi="Arial" w:cs="Arial"/>
        </w:rPr>
        <w:t>emperatur</w:t>
      </w:r>
      <w:r w:rsidR="00AC39C1">
        <w:rPr>
          <w:rFonts w:ascii="Arial" w:hAnsi="Arial" w:cs="Arial"/>
        </w:rPr>
        <w:t xml:space="preserve">netze mit Vorlauftemperaturen von </w:t>
      </w:r>
      <w:r w:rsidR="00AC39C1" w:rsidRPr="005A4D96">
        <w:rPr>
          <w:rFonts w:ascii="Arial" w:hAnsi="Arial" w:cs="Arial"/>
        </w:rPr>
        <w:t xml:space="preserve">50° C </w:t>
      </w:r>
      <w:r w:rsidR="00AC39C1">
        <w:rPr>
          <w:rFonts w:ascii="Arial" w:hAnsi="Arial" w:cs="Arial"/>
        </w:rPr>
        <w:t>(statt</w:t>
      </w:r>
      <w:r w:rsidR="00AC39C1" w:rsidRPr="005A4D96">
        <w:rPr>
          <w:rFonts w:ascii="Arial" w:hAnsi="Arial" w:cs="Arial"/>
        </w:rPr>
        <w:t xml:space="preserve"> </w:t>
      </w:r>
      <w:r w:rsidR="007E4B19">
        <w:rPr>
          <w:rFonts w:ascii="Arial" w:hAnsi="Arial" w:cs="Arial"/>
        </w:rPr>
        <w:t xml:space="preserve">bisher </w:t>
      </w:r>
      <w:r w:rsidR="00AC39C1" w:rsidRPr="005A4D96">
        <w:rPr>
          <w:rFonts w:ascii="Arial" w:hAnsi="Arial" w:cs="Arial"/>
        </w:rPr>
        <w:t>70</w:t>
      </w:r>
      <w:r w:rsidR="007E4B19">
        <w:rPr>
          <w:rFonts w:ascii="Arial" w:hAnsi="Arial" w:cs="Arial"/>
        </w:rPr>
        <w:t xml:space="preserve"> bis </w:t>
      </w:r>
      <w:r w:rsidR="00AC39C1" w:rsidRPr="005A4D96">
        <w:rPr>
          <w:rFonts w:ascii="Arial" w:hAnsi="Arial" w:cs="Arial"/>
        </w:rPr>
        <w:t>120°</w:t>
      </w:r>
      <w:r w:rsidR="00AC39C1">
        <w:rPr>
          <w:rFonts w:ascii="Arial" w:hAnsi="Arial" w:cs="Arial"/>
        </w:rPr>
        <w:t>C)</w:t>
      </w:r>
      <w:r>
        <w:rPr>
          <w:rFonts w:ascii="Arial" w:hAnsi="Arial" w:cs="Arial"/>
        </w:rPr>
        <w:t xml:space="preserve"> ließen sich</w:t>
      </w:r>
      <w:r w:rsidR="00601EC5" w:rsidRPr="007A1E62">
        <w:rPr>
          <w:rFonts w:ascii="Arial" w:hAnsi="Arial" w:cs="Arial"/>
        </w:rPr>
        <w:t xml:space="preserve"> </w:t>
      </w:r>
      <w:r w:rsidR="007E4B19">
        <w:rPr>
          <w:rFonts w:ascii="Arial" w:hAnsi="Arial" w:cs="Arial"/>
        </w:rPr>
        <w:t xml:space="preserve">jährlich </w:t>
      </w:r>
      <w:r w:rsidR="00601EC5" w:rsidRPr="007A1E62">
        <w:rPr>
          <w:rFonts w:ascii="Arial" w:hAnsi="Arial" w:cs="Arial"/>
        </w:rPr>
        <w:t>etwa 120 TWh</w:t>
      </w:r>
      <w:r w:rsidR="007E4B19">
        <w:rPr>
          <w:rFonts w:ascii="Arial" w:hAnsi="Arial" w:cs="Arial"/>
        </w:rPr>
        <w:t xml:space="preserve"> Primärenergie</w:t>
      </w:r>
      <w:r w:rsidR="00601EC5" w:rsidRPr="007A1E62">
        <w:rPr>
          <w:rFonts w:ascii="Arial" w:hAnsi="Arial" w:cs="Arial"/>
        </w:rPr>
        <w:t xml:space="preserve"> </w:t>
      </w:r>
      <w:r>
        <w:rPr>
          <w:rFonts w:ascii="Arial" w:hAnsi="Arial" w:cs="Arial"/>
        </w:rPr>
        <w:t>einsparen</w:t>
      </w:r>
      <w:r w:rsidR="003D1AD9">
        <w:rPr>
          <w:rFonts w:ascii="Arial" w:hAnsi="Arial" w:cs="Arial"/>
        </w:rPr>
        <w:t>,</w:t>
      </w:r>
      <w:r>
        <w:rPr>
          <w:rFonts w:ascii="Arial" w:hAnsi="Arial" w:cs="Arial"/>
        </w:rPr>
        <w:t xml:space="preserve"> dies </w:t>
      </w:r>
      <w:r w:rsidRPr="00F13ACB">
        <w:rPr>
          <w:rFonts w:ascii="Arial" w:hAnsi="Arial" w:cs="Arial"/>
        </w:rPr>
        <w:t xml:space="preserve">entspricht </w:t>
      </w:r>
      <w:r w:rsidR="003D1AD9">
        <w:rPr>
          <w:rFonts w:ascii="Arial" w:hAnsi="Arial" w:cs="Arial"/>
        </w:rPr>
        <w:t xml:space="preserve">dem Primärenergieaufwand </w:t>
      </w:r>
      <w:r w:rsidRPr="00F13ACB">
        <w:rPr>
          <w:rFonts w:ascii="Arial" w:hAnsi="Arial" w:cs="Arial"/>
        </w:rPr>
        <w:t>der heutigen Fernwärmeversorgung in Deutschland und Dänemark zusammen</w:t>
      </w:r>
      <w:r>
        <w:rPr>
          <w:rFonts w:ascii="Arial" w:hAnsi="Arial" w:cs="Arial"/>
        </w:rPr>
        <w:t>; die Energiekosten würden jährlich um</w:t>
      </w:r>
      <w:r w:rsidR="00601EC5" w:rsidRPr="007A1E62">
        <w:rPr>
          <w:rFonts w:ascii="Arial" w:hAnsi="Arial" w:cs="Arial"/>
        </w:rPr>
        <w:t xml:space="preserve"> bis zu 6 Mrd. </w:t>
      </w:r>
      <w:r>
        <w:rPr>
          <w:rFonts w:ascii="Arial" w:hAnsi="Arial" w:cs="Arial"/>
        </w:rPr>
        <w:t>Euro sinken</w:t>
      </w:r>
      <w:r w:rsidR="00AC39C1">
        <w:rPr>
          <w:rFonts w:ascii="Arial" w:hAnsi="Arial" w:cs="Arial"/>
        </w:rPr>
        <w:t xml:space="preserve">; </w:t>
      </w:r>
      <w:r w:rsidR="003D1AD9">
        <w:rPr>
          <w:rFonts w:ascii="Arial" w:hAnsi="Arial" w:cs="Arial"/>
        </w:rPr>
        <w:t xml:space="preserve">zusätzlich würde </w:t>
      </w:r>
      <w:r w:rsidR="00601EC5" w:rsidRPr="007A1E62">
        <w:rPr>
          <w:rFonts w:ascii="Arial" w:hAnsi="Arial" w:cs="Arial"/>
        </w:rPr>
        <w:t xml:space="preserve">die Integration </w:t>
      </w:r>
      <w:r>
        <w:rPr>
          <w:rFonts w:ascii="Arial" w:hAnsi="Arial" w:cs="Arial"/>
        </w:rPr>
        <w:t>weiterer</w:t>
      </w:r>
      <w:r w:rsidR="003D1AD9">
        <w:rPr>
          <w:rFonts w:ascii="Arial" w:hAnsi="Arial" w:cs="Arial"/>
        </w:rPr>
        <w:t xml:space="preserve"> klimafreundlicher</w:t>
      </w:r>
      <w:r w:rsidR="00601EC5" w:rsidRPr="007A1E62">
        <w:rPr>
          <w:rFonts w:ascii="Arial" w:hAnsi="Arial" w:cs="Arial"/>
        </w:rPr>
        <w:t xml:space="preserve"> Energiequellen wie Abwärme und Geothermie</w:t>
      </w:r>
      <w:r>
        <w:rPr>
          <w:rFonts w:ascii="Arial" w:hAnsi="Arial" w:cs="Arial"/>
        </w:rPr>
        <w:t xml:space="preserve"> möglich</w:t>
      </w:r>
      <w:r w:rsidR="00601EC5" w:rsidRPr="007A1E62">
        <w:rPr>
          <w:rFonts w:ascii="Arial" w:hAnsi="Arial" w:cs="Arial"/>
        </w:rPr>
        <w:t>.</w:t>
      </w:r>
    </w:p>
    <w:p w14:paraId="2D712480" w14:textId="77777777" w:rsidR="008E20D8" w:rsidRDefault="008E20D8" w:rsidP="008E20D8">
      <w:pPr>
        <w:spacing w:after="0" w:line="276" w:lineRule="auto"/>
        <w:rPr>
          <w:rFonts w:ascii="Arial" w:hAnsi="Arial" w:cs="Arial"/>
        </w:rPr>
      </w:pPr>
    </w:p>
    <w:p w14:paraId="68921B5D" w14:textId="77777777" w:rsidR="00BF5EE4" w:rsidRDefault="006E55C4" w:rsidP="008E20D8">
      <w:pPr>
        <w:numPr>
          <w:ilvl w:val="0"/>
          <w:numId w:val="5"/>
        </w:numPr>
        <w:spacing w:after="0" w:line="276" w:lineRule="auto"/>
        <w:rPr>
          <w:rFonts w:ascii="Arial" w:hAnsi="Arial" w:cs="Arial"/>
        </w:rPr>
      </w:pPr>
      <w:r>
        <w:rPr>
          <w:rFonts w:ascii="Arial" w:hAnsi="Arial" w:cs="Arial"/>
        </w:rPr>
        <w:t>W</w:t>
      </w:r>
      <w:r w:rsidR="003D1AD9">
        <w:rPr>
          <w:rFonts w:ascii="Arial" w:hAnsi="Arial" w:cs="Arial"/>
        </w:rPr>
        <w:t xml:space="preserve">ird eine angemessene Balance zwischen Energiesparanreizen und </w:t>
      </w:r>
      <w:r>
        <w:rPr>
          <w:rFonts w:ascii="Arial" w:hAnsi="Arial" w:cs="Arial"/>
        </w:rPr>
        <w:t>Investitionen in eine CO</w:t>
      </w:r>
      <w:r w:rsidRPr="003D1AD9">
        <w:rPr>
          <w:rFonts w:ascii="Arial" w:hAnsi="Arial" w:cs="Arial"/>
          <w:vertAlign w:val="subscript"/>
        </w:rPr>
        <w:t>2</w:t>
      </w:r>
      <w:r>
        <w:rPr>
          <w:rFonts w:ascii="Arial" w:hAnsi="Arial" w:cs="Arial"/>
        </w:rPr>
        <w:t>-arme Energieversorgung</w:t>
      </w:r>
      <w:r w:rsidR="003D1AD9">
        <w:rPr>
          <w:rFonts w:ascii="Arial" w:hAnsi="Arial" w:cs="Arial"/>
        </w:rPr>
        <w:t xml:space="preserve"> gefunden</w:t>
      </w:r>
      <w:r>
        <w:rPr>
          <w:rFonts w:ascii="Arial" w:hAnsi="Arial" w:cs="Arial"/>
        </w:rPr>
        <w:t>, lässt sich der Raumwärmebedarfs um 30 Prozent senken und eine kostenoptimierte Treibhausgasreduktion erreichen.</w:t>
      </w:r>
    </w:p>
    <w:p w14:paraId="4830A8F5" w14:textId="77777777" w:rsidR="008E20D8" w:rsidRPr="00F13ACB" w:rsidRDefault="008E20D8" w:rsidP="008E20D8">
      <w:pPr>
        <w:spacing w:after="0" w:line="276" w:lineRule="auto"/>
        <w:rPr>
          <w:rFonts w:ascii="Arial" w:hAnsi="Arial" w:cs="Arial"/>
        </w:rPr>
      </w:pPr>
    </w:p>
    <w:p w14:paraId="0DCEA79B" w14:textId="77777777" w:rsidR="00BF5EE4" w:rsidRDefault="006E55C4" w:rsidP="008E20D8">
      <w:pPr>
        <w:numPr>
          <w:ilvl w:val="0"/>
          <w:numId w:val="5"/>
        </w:numPr>
        <w:spacing w:after="0" w:line="276" w:lineRule="auto"/>
        <w:rPr>
          <w:rFonts w:ascii="Arial" w:hAnsi="Arial" w:cs="Arial"/>
        </w:rPr>
      </w:pPr>
      <w:r>
        <w:rPr>
          <w:rFonts w:ascii="Arial" w:hAnsi="Arial" w:cs="Arial"/>
        </w:rPr>
        <w:t xml:space="preserve">Ein </w:t>
      </w:r>
      <w:r w:rsidR="00BF5EE4" w:rsidRPr="00F13ACB">
        <w:rPr>
          <w:rFonts w:ascii="Arial" w:hAnsi="Arial" w:cs="Arial"/>
        </w:rPr>
        <w:t xml:space="preserve">Übergang </w:t>
      </w:r>
      <w:r>
        <w:rPr>
          <w:rFonts w:ascii="Arial" w:hAnsi="Arial" w:cs="Arial"/>
        </w:rPr>
        <w:t>zu</w:t>
      </w:r>
      <w:r w:rsidR="00DF733D">
        <w:rPr>
          <w:rFonts w:ascii="Arial" w:hAnsi="Arial" w:cs="Arial"/>
        </w:rPr>
        <w:t xml:space="preserve"> streng bedarfsorientierten </w:t>
      </w:r>
      <w:r>
        <w:rPr>
          <w:rFonts w:ascii="Arial" w:hAnsi="Arial" w:cs="Arial"/>
        </w:rPr>
        <w:t>Fernwärmesystemen</w:t>
      </w:r>
      <w:r w:rsidR="00BF5EE4" w:rsidRPr="00F13ACB">
        <w:rPr>
          <w:rFonts w:ascii="Arial" w:hAnsi="Arial" w:cs="Arial"/>
        </w:rPr>
        <w:t xml:space="preserve"> mit automatischer Steuerung </w:t>
      </w:r>
      <w:r w:rsidR="008E20D8">
        <w:rPr>
          <w:rFonts w:ascii="Arial" w:hAnsi="Arial" w:cs="Arial"/>
        </w:rPr>
        <w:t xml:space="preserve">würde </w:t>
      </w:r>
      <w:r w:rsidR="00BF5EE4" w:rsidRPr="00F13ACB">
        <w:rPr>
          <w:rFonts w:ascii="Arial" w:hAnsi="Arial" w:cs="Arial"/>
        </w:rPr>
        <w:t>erhebliche Einsparungen</w:t>
      </w:r>
      <w:r w:rsidR="008E20D8">
        <w:rPr>
          <w:rFonts w:ascii="Arial" w:hAnsi="Arial" w:cs="Arial"/>
        </w:rPr>
        <w:t xml:space="preserve"> möglich machen;</w:t>
      </w:r>
      <w:r w:rsidR="00BF5EE4" w:rsidRPr="00F13ACB">
        <w:rPr>
          <w:rFonts w:ascii="Arial" w:hAnsi="Arial" w:cs="Arial"/>
        </w:rPr>
        <w:t xml:space="preserve"> eine </w:t>
      </w:r>
      <w:r w:rsidR="008E20D8">
        <w:rPr>
          <w:rFonts w:ascii="Arial" w:hAnsi="Arial" w:cs="Arial"/>
        </w:rPr>
        <w:t xml:space="preserve">intelligente </w:t>
      </w:r>
      <w:r w:rsidR="00BF5EE4" w:rsidRPr="00F13ACB">
        <w:rPr>
          <w:rFonts w:ascii="Arial" w:hAnsi="Arial" w:cs="Arial"/>
        </w:rPr>
        <w:t>Steuerung von Druck, Temperatur und Durchfluss</w:t>
      </w:r>
      <w:r w:rsidR="008E20D8">
        <w:rPr>
          <w:rFonts w:ascii="Arial" w:hAnsi="Arial" w:cs="Arial"/>
        </w:rPr>
        <w:t xml:space="preserve"> minimiert in solchen Netzen </w:t>
      </w:r>
      <w:r w:rsidR="00BF5EE4" w:rsidRPr="00F13ACB">
        <w:rPr>
          <w:rFonts w:ascii="Arial" w:hAnsi="Arial" w:cs="Arial"/>
        </w:rPr>
        <w:t xml:space="preserve">Wärmeverluste </w:t>
      </w:r>
      <w:r w:rsidR="008E20D8">
        <w:rPr>
          <w:rFonts w:ascii="Arial" w:hAnsi="Arial" w:cs="Arial"/>
        </w:rPr>
        <w:t xml:space="preserve">und optimiert </w:t>
      </w:r>
      <w:r w:rsidR="003D1AD9">
        <w:rPr>
          <w:rFonts w:ascii="Arial" w:hAnsi="Arial" w:cs="Arial"/>
        </w:rPr>
        <w:t xml:space="preserve">insgesamt </w:t>
      </w:r>
      <w:r w:rsidR="008E20D8">
        <w:rPr>
          <w:rFonts w:ascii="Arial" w:hAnsi="Arial" w:cs="Arial"/>
        </w:rPr>
        <w:t xml:space="preserve">den </w:t>
      </w:r>
      <w:r w:rsidR="00BF5EE4" w:rsidRPr="00F13ACB">
        <w:rPr>
          <w:rFonts w:ascii="Arial" w:hAnsi="Arial" w:cs="Arial"/>
        </w:rPr>
        <w:t>Netzbetrieb.</w:t>
      </w:r>
    </w:p>
    <w:p w14:paraId="4C00AEAA" w14:textId="77777777" w:rsidR="00975E4F" w:rsidRPr="00975E4F" w:rsidRDefault="00975E4F" w:rsidP="00975E4F">
      <w:pPr>
        <w:pStyle w:val="Listenabsatz"/>
        <w:rPr>
          <w:rFonts w:ascii="Arial" w:hAnsi="Arial" w:cs="Arial"/>
        </w:rPr>
      </w:pPr>
    </w:p>
    <w:p w14:paraId="513982ED" w14:textId="77777777" w:rsidR="008E20D8" w:rsidRPr="00975E4F" w:rsidRDefault="008E20D8" w:rsidP="008E20D8">
      <w:pPr>
        <w:numPr>
          <w:ilvl w:val="0"/>
          <w:numId w:val="5"/>
        </w:numPr>
        <w:spacing w:after="0" w:line="276" w:lineRule="auto"/>
        <w:ind w:left="714" w:hanging="357"/>
        <w:rPr>
          <w:rFonts w:ascii="Arial" w:hAnsi="Arial" w:cs="Arial"/>
        </w:rPr>
      </w:pPr>
      <w:r>
        <w:rPr>
          <w:rFonts w:ascii="Arial" w:hAnsi="Arial" w:cs="Arial"/>
        </w:rPr>
        <w:t xml:space="preserve">Über ehrgeizige Zielvorgaben, die Gewährleistung gleicher Wettbewerbsbedingungen für </w:t>
      </w:r>
      <w:r w:rsidRPr="00975E4F">
        <w:rPr>
          <w:rFonts w:ascii="Arial" w:hAnsi="Arial" w:cs="Arial"/>
        </w:rPr>
        <w:t>alle Marktteilnehmer und die Bereitstellung von Fördergeldern muss die Politik die Rahmenbedingungen für den Umbau der Wärmeversorgung setzen.</w:t>
      </w:r>
      <w:r w:rsidR="00975E4F" w:rsidRPr="00975E4F">
        <w:rPr>
          <w:rFonts w:ascii="Arial" w:hAnsi="Arial" w:cs="Arial"/>
        </w:rPr>
        <w:t xml:space="preserve"> </w:t>
      </w:r>
      <w:r w:rsidR="00975E4F">
        <w:rPr>
          <w:rFonts w:ascii="Arial" w:hAnsi="Arial" w:cs="Arial"/>
        </w:rPr>
        <w:t xml:space="preserve">So sollten zum Beispiel im Zusammenhang mit der Zahlung von </w:t>
      </w:r>
      <w:r w:rsidR="00975E4F" w:rsidRPr="00975E4F">
        <w:rPr>
          <w:rFonts w:ascii="Arial" w:hAnsi="Arial" w:cs="Arial"/>
        </w:rPr>
        <w:t>Abwrackprämie</w:t>
      </w:r>
      <w:r w:rsidR="00975E4F">
        <w:rPr>
          <w:rFonts w:ascii="Arial" w:hAnsi="Arial" w:cs="Arial"/>
        </w:rPr>
        <w:t>n</w:t>
      </w:r>
      <w:r w:rsidR="00975E4F" w:rsidRPr="00975E4F">
        <w:rPr>
          <w:rFonts w:ascii="Arial" w:hAnsi="Arial" w:cs="Arial"/>
        </w:rPr>
        <w:t xml:space="preserve"> für Ölheizungen keine Potentiale</w:t>
      </w:r>
      <w:r w:rsidR="00975E4F">
        <w:rPr>
          <w:rFonts w:ascii="Arial" w:hAnsi="Arial" w:cs="Arial"/>
        </w:rPr>
        <w:t xml:space="preserve"> in puncto </w:t>
      </w:r>
      <w:r w:rsidR="00975E4F" w:rsidRPr="00975E4F">
        <w:rPr>
          <w:rFonts w:ascii="Arial" w:hAnsi="Arial" w:cs="Arial"/>
        </w:rPr>
        <w:t>Fernwärme</w:t>
      </w:r>
      <w:r w:rsidR="00975E4F">
        <w:rPr>
          <w:rFonts w:ascii="Arial" w:hAnsi="Arial" w:cs="Arial"/>
        </w:rPr>
        <w:t>ausbau</w:t>
      </w:r>
      <w:r w:rsidR="00975E4F" w:rsidRPr="00975E4F">
        <w:rPr>
          <w:rFonts w:ascii="Arial" w:hAnsi="Arial" w:cs="Arial"/>
        </w:rPr>
        <w:t xml:space="preserve"> verschenkt werden</w:t>
      </w:r>
      <w:r w:rsidR="00975E4F">
        <w:rPr>
          <w:rFonts w:ascii="Arial" w:hAnsi="Arial" w:cs="Arial"/>
        </w:rPr>
        <w:t xml:space="preserve"> –</w:t>
      </w:r>
      <w:r w:rsidR="00975E4F" w:rsidRPr="00975E4F">
        <w:rPr>
          <w:rFonts w:ascii="Arial" w:hAnsi="Arial" w:cs="Arial"/>
        </w:rPr>
        <w:t xml:space="preserve"> zumindest </w:t>
      </w:r>
      <w:r w:rsidR="00975E4F">
        <w:rPr>
          <w:rFonts w:ascii="Arial" w:hAnsi="Arial" w:cs="Arial"/>
        </w:rPr>
        <w:t xml:space="preserve">nicht in den </w:t>
      </w:r>
      <w:r w:rsidR="00975E4F" w:rsidRPr="00975E4F">
        <w:rPr>
          <w:rFonts w:ascii="Arial" w:hAnsi="Arial" w:cs="Arial"/>
        </w:rPr>
        <w:t xml:space="preserve">in Ballungsgebieten. </w:t>
      </w:r>
      <w:r w:rsidRPr="00975E4F">
        <w:rPr>
          <w:rFonts w:ascii="Arial" w:hAnsi="Arial" w:cs="Arial"/>
        </w:rPr>
        <w:t>Zudem sollten auch weiter</w:t>
      </w:r>
      <w:r w:rsidR="003D1AD9" w:rsidRPr="00975E4F">
        <w:rPr>
          <w:rFonts w:ascii="Arial" w:hAnsi="Arial" w:cs="Arial"/>
        </w:rPr>
        <w:t>hin</w:t>
      </w:r>
      <w:r w:rsidRPr="00975E4F">
        <w:rPr>
          <w:rFonts w:ascii="Arial" w:hAnsi="Arial" w:cs="Arial"/>
        </w:rPr>
        <w:t xml:space="preserve"> umfassende </w:t>
      </w:r>
      <w:r w:rsidR="003D1AD9" w:rsidRPr="00975E4F">
        <w:rPr>
          <w:rFonts w:ascii="Arial" w:hAnsi="Arial" w:cs="Arial"/>
        </w:rPr>
        <w:t>Forschungsd</w:t>
      </w:r>
      <w:r w:rsidRPr="00975E4F">
        <w:rPr>
          <w:rFonts w:ascii="Arial" w:hAnsi="Arial" w:cs="Arial"/>
        </w:rPr>
        <w:t xml:space="preserve">aten zur Wärmenutzung gesammelt und </w:t>
      </w:r>
      <w:r w:rsidR="003D1AD9" w:rsidRPr="00975E4F">
        <w:rPr>
          <w:rFonts w:ascii="Arial" w:hAnsi="Arial" w:cs="Arial"/>
        </w:rPr>
        <w:t xml:space="preserve">als Basis von </w:t>
      </w:r>
      <w:r w:rsidRPr="00975E4F">
        <w:rPr>
          <w:rFonts w:ascii="Arial" w:hAnsi="Arial" w:cs="Arial"/>
        </w:rPr>
        <w:t>Konzepte</w:t>
      </w:r>
      <w:r w:rsidR="003D1AD9" w:rsidRPr="00975E4F">
        <w:rPr>
          <w:rFonts w:ascii="Arial" w:hAnsi="Arial" w:cs="Arial"/>
        </w:rPr>
        <w:t>n</w:t>
      </w:r>
      <w:r w:rsidRPr="00975E4F">
        <w:rPr>
          <w:rFonts w:ascii="Arial" w:hAnsi="Arial" w:cs="Arial"/>
        </w:rPr>
        <w:t xml:space="preserve"> für eine systematische Treibhausgasreduktion </w:t>
      </w:r>
      <w:r w:rsidR="003D1AD9" w:rsidRPr="00975E4F">
        <w:rPr>
          <w:rFonts w:ascii="Arial" w:hAnsi="Arial" w:cs="Arial"/>
        </w:rPr>
        <w:t xml:space="preserve">genutzt </w:t>
      </w:r>
      <w:r w:rsidRPr="00975E4F">
        <w:rPr>
          <w:rFonts w:ascii="Arial" w:hAnsi="Arial" w:cs="Arial"/>
        </w:rPr>
        <w:t>werden.</w:t>
      </w:r>
    </w:p>
    <w:p w14:paraId="2660AFC4" w14:textId="77777777" w:rsidR="006B3EA0" w:rsidRDefault="006B3EA0" w:rsidP="008E20D8">
      <w:pPr>
        <w:spacing w:after="0" w:line="276" w:lineRule="auto"/>
        <w:rPr>
          <w:rFonts w:ascii="Arial" w:hAnsi="Arial" w:cs="Arial"/>
        </w:rPr>
      </w:pPr>
    </w:p>
    <w:p w14:paraId="6643BABB" w14:textId="77777777" w:rsidR="006B3EA0" w:rsidRDefault="006B3EA0" w:rsidP="008E20D8">
      <w:pPr>
        <w:spacing w:after="0" w:line="276" w:lineRule="auto"/>
        <w:rPr>
          <w:rFonts w:ascii="Arial" w:hAnsi="Arial" w:cs="Arial"/>
        </w:rPr>
      </w:pPr>
      <w:r>
        <w:rPr>
          <w:rFonts w:ascii="Arial" w:hAnsi="Arial" w:cs="Arial"/>
        </w:rPr>
        <w:t xml:space="preserve">Weitere Informationen </w:t>
      </w:r>
      <w:r w:rsidR="009A5FC6">
        <w:rPr>
          <w:rFonts w:ascii="Arial" w:hAnsi="Arial" w:cs="Arial"/>
        </w:rPr>
        <w:t xml:space="preserve">sowie die komplette Fernwärmestudie der Universität Aalborg </w:t>
      </w:r>
      <w:r>
        <w:rPr>
          <w:rFonts w:ascii="Arial" w:hAnsi="Arial" w:cs="Arial"/>
        </w:rPr>
        <w:t>finden Interessenten unt</w:t>
      </w:r>
      <w:r w:rsidRPr="00A9771E">
        <w:rPr>
          <w:rFonts w:ascii="Arial" w:hAnsi="Arial" w:cs="Arial"/>
        </w:rPr>
        <w:t xml:space="preserve">er: </w:t>
      </w:r>
      <w:hyperlink r:id="rId7" w:history="1">
        <w:r w:rsidR="00A9771E" w:rsidRPr="00A9771E">
          <w:rPr>
            <w:rStyle w:val="Hyperlink"/>
            <w:rFonts w:ascii="Arial" w:hAnsi="Arial" w:cs="Arial"/>
          </w:rPr>
          <w:t>www.danfoss.de/fernwaermestudie</w:t>
        </w:r>
      </w:hyperlink>
    </w:p>
    <w:tbl>
      <w:tblPr>
        <w:tblW w:w="0" w:type="auto"/>
        <w:tblLook w:val="04A0" w:firstRow="1" w:lastRow="0" w:firstColumn="1" w:lastColumn="0" w:noHBand="0" w:noVBand="1"/>
      </w:tblPr>
      <w:tblGrid>
        <w:gridCol w:w="5400"/>
        <w:gridCol w:w="3672"/>
      </w:tblGrid>
      <w:tr w:rsidR="0038787A" w:rsidRPr="001F09BE" w14:paraId="041D70FB" w14:textId="77777777" w:rsidTr="001F09BE">
        <w:tc>
          <w:tcPr>
            <w:tcW w:w="5529" w:type="dxa"/>
            <w:shd w:val="clear" w:color="auto" w:fill="auto"/>
          </w:tcPr>
          <w:p w14:paraId="4F5F918B" w14:textId="798E1D0C" w:rsidR="0038787A" w:rsidRPr="001F09BE" w:rsidRDefault="00FD19E6" w:rsidP="001F09BE">
            <w:pPr>
              <w:spacing w:after="0" w:line="276" w:lineRule="auto"/>
              <w:rPr>
                <w:rFonts w:ascii="Arial" w:hAnsi="Arial" w:cs="Arial"/>
              </w:rPr>
            </w:pPr>
            <w:r>
              <w:rPr>
                <w:noProof/>
              </w:rPr>
              <w:drawing>
                <wp:inline distT="0" distB="0" distL="0" distR="0" wp14:anchorId="07361C1D" wp14:editId="03B2B31D">
                  <wp:extent cx="3743325" cy="208597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2085975"/>
                          </a:xfrm>
                          <a:prstGeom prst="rect">
                            <a:avLst/>
                          </a:prstGeom>
                          <a:noFill/>
                          <a:ln>
                            <a:noFill/>
                          </a:ln>
                        </pic:spPr>
                      </pic:pic>
                    </a:graphicData>
                  </a:graphic>
                </wp:inline>
              </w:drawing>
            </w:r>
          </w:p>
        </w:tc>
        <w:tc>
          <w:tcPr>
            <w:tcW w:w="3759" w:type="dxa"/>
            <w:shd w:val="clear" w:color="auto" w:fill="auto"/>
          </w:tcPr>
          <w:p w14:paraId="205F53C5" w14:textId="3D3AFC18" w:rsidR="0038787A" w:rsidRPr="001F09BE" w:rsidRDefault="00FD19E6" w:rsidP="001F09BE">
            <w:pPr>
              <w:spacing w:after="0" w:line="276" w:lineRule="auto"/>
              <w:rPr>
                <w:rFonts w:ascii="Arial" w:hAnsi="Arial" w:cs="Arial"/>
              </w:rPr>
            </w:pPr>
            <w:r>
              <w:rPr>
                <w:noProof/>
              </w:rPr>
              <w:drawing>
                <wp:inline distT="0" distB="0" distL="0" distR="0" wp14:anchorId="41E14785" wp14:editId="0DD19B2E">
                  <wp:extent cx="2495550" cy="1962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962150"/>
                          </a:xfrm>
                          <a:prstGeom prst="rect">
                            <a:avLst/>
                          </a:prstGeom>
                          <a:noFill/>
                          <a:ln>
                            <a:noFill/>
                          </a:ln>
                        </pic:spPr>
                      </pic:pic>
                    </a:graphicData>
                  </a:graphic>
                </wp:inline>
              </w:drawing>
            </w:r>
          </w:p>
        </w:tc>
      </w:tr>
    </w:tbl>
    <w:p w14:paraId="7883FA70" w14:textId="77777777" w:rsidR="005F3169" w:rsidRPr="006B3EA0" w:rsidRDefault="005F3169" w:rsidP="005F3169">
      <w:pPr>
        <w:spacing w:after="0" w:line="276" w:lineRule="auto"/>
        <w:jc w:val="center"/>
        <w:rPr>
          <w:rFonts w:ascii="Arial" w:hAnsi="Arial" w:cs="Arial"/>
          <w:b/>
          <w:bCs/>
          <w:i/>
          <w:iCs/>
          <w:sz w:val="18"/>
          <w:szCs w:val="18"/>
        </w:rPr>
      </w:pPr>
      <w:r w:rsidRPr="006B3EA0">
        <w:rPr>
          <w:rFonts w:ascii="Arial" w:hAnsi="Arial" w:cs="Arial"/>
          <w:b/>
          <w:bCs/>
          <w:i/>
          <w:iCs/>
          <w:sz w:val="18"/>
          <w:szCs w:val="18"/>
        </w:rPr>
        <w:t>Bilder: Moderne Fernwärmetechnik integriert Strom- und Wärmesektor und kann</w:t>
      </w:r>
    </w:p>
    <w:p w14:paraId="7A2B8FCC" w14:textId="77777777" w:rsidR="005F3169" w:rsidRPr="006B3EA0" w:rsidRDefault="005F3169" w:rsidP="005F3169">
      <w:pPr>
        <w:spacing w:after="0" w:line="240" w:lineRule="auto"/>
        <w:jc w:val="center"/>
        <w:rPr>
          <w:rFonts w:ascii="Arial" w:hAnsi="Arial" w:cs="Arial"/>
          <w:i/>
          <w:iCs/>
          <w:sz w:val="18"/>
          <w:szCs w:val="18"/>
        </w:rPr>
      </w:pPr>
      <w:r w:rsidRPr="006B3EA0">
        <w:rPr>
          <w:rFonts w:ascii="Arial" w:hAnsi="Arial" w:cs="Arial"/>
          <w:b/>
          <w:bCs/>
          <w:i/>
          <w:iCs/>
          <w:sz w:val="18"/>
          <w:szCs w:val="18"/>
        </w:rPr>
        <w:t>CO</w:t>
      </w:r>
      <w:r w:rsidRPr="006B3EA0">
        <w:rPr>
          <w:rFonts w:ascii="Arial" w:hAnsi="Arial" w:cs="Arial"/>
          <w:b/>
          <w:bCs/>
          <w:i/>
          <w:iCs/>
          <w:sz w:val="18"/>
          <w:szCs w:val="18"/>
          <w:vertAlign w:val="subscript"/>
        </w:rPr>
        <w:t>2</w:t>
      </w:r>
      <w:r w:rsidRPr="006B3EA0">
        <w:rPr>
          <w:rFonts w:ascii="Arial" w:hAnsi="Arial" w:cs="Arial"/>
          <w:b/>
          <w:bCs/>
          <w:i/>
          <w:iCs/>
          <w:sz w:val="18"/>
          <w:szCs w:val="18"/>
        </w:rPr>
        <w:t>-Emissionen und Energiekosten noch einmal deutlich reduzieren. ©Danfoss</w:t>
      </w:r>
    </w:p>
    <w:p w14:paraId="743881B6" w14:textId="77777777" w:rsidR="006B3EA0" w:rsidRDefault="006B3EA0" w:rsidP="005F3169">
      <w:pPr>
        <w:spacing w:after="0" w:line="276" w:lineRule="auto"/>
        <w:rPr>
          <w:rFonts w:ascii="Arial" w:hAnsi="Arial" w:cs="Arial"/>
        </w:rPr>
      </w:pPr>
    </w:p>
    <w:p w14:paraId="36D52605" w14:textId="77777777" w:rsidR="006B3EA0" w:rsidRDefault="006B3EA0" w:rsidP="005A78E4">
      <w:pPr>
        <w:spacing w:after="0" w:line="240" w:lineRule="auto"/>
        <w:rPr>
          <w:rFonts w:ascii="Arial" w:hAnsi="Arial" w:cs="Arial"/>
          <w:b/>
          <w:sz w:val="20"/>
          <w:szCs w:val="20"/>
        </w:rPr>
      </w:pPr>
    </w:p>
    <w:p w14:paraId="2A204DE2" w14:textId="77777777" w:rsidR="005A78E4" w:rsidRDefault="005A78E4" w:rsidP="005A78E4">
      <w:pPr>
        <w:spacing w:after="0" w:line="240" w:lineRule="auto"/>
        <w:rPr>
          <w:rFonts w:ascii="Arial" w:hAnsi="Arial" w:cs="Arial"/>
          <w:b/>
          <w:sz w:val="20"/>
          <w:szCs w:val="20"/>
        </w:rPr>
      </w:pPr>
      <w:r>
        <w:rPr>
          <w:rFonts w:ascii="Arial" w:hAnsi="Arial" w:cs="Arial"/>
          <w:b/>
          <w:sz w:val="20"/>
          <w:szCs w:val="20"/>
        </w:rPr>
        <w:t>Über Danfoss und Danfoss Heating</w:t>
      </w:r>
    </w:p>
    <w:p w14:paraId="34589631" w14:textId="77777777" w:rsidR="005A78E4" w:rsidRDefault="005A78E4" w:rsidP="005A78E4">
      <w:pPr>
        <w:spacing w:after="0" w:line="240" w:lineRule="auto"/>
        <w:rPr>
          <w:rFonts w:ascii="Arial" w:hAnsi="Arial" w:cs="Arial"/>
          <w:sz w:val="20"/>
          <w:szCs w:val="20"/>
        </w:rPr>
      </w:pPr>
    </w:p>
    <w:p w14:paraId="4586AD64" w14:textId="77777777" w:rsidR="005A78E4" w:rsidRDefault="00D96BD1" w:rsidP="005A78E4">
      <w:pPr>
        <w:spacing w:after="0" w:line="240" w:lineRule="auto"/>
        <w:rPr>
          <w:rFonts w:ascii="Arial" w:hAnsi="Arial" w:cs="Arial"/>
          <w:sz w:val="20"/>
          <w:szCs w:val="20"/>
        </w:rPr>
      </w:pPr>
      <w:r w:rsidRPr="00572922">
        <w:rPr>
          <w:rFonts w:ascii="Arial" w:hAnsi="Arial" w:cs="Arial"/>
          <w:sz w:val="20"/>
          <w:szCs w:val="20"/>
        </w:rPr>
        <w:t>Die Danfoss A/S ist einer der Weltmarktführer auf den Feldern der Wärme-, Kälte- und Antriebstechnik und erwirtschaftete 2019 einen Jahresumsatz von 6,285 Milliarden Euro. Das Unternehmen mit Hauptsitz in Nordborg/Dänemark wurde 1933 gegründet und erhielt 1946 seinen heutigen Namen. Es befindet sich unverändert im Privatbesitz der Gründerfamilie. Danfoss beschäftigt weltweit rund 28.000 Mitarbeiter, davon über 5.300 im Heating Segment, und unterhält insgesamt 53 Produktionsstätten in 21 Ländern. Standort der Danfoss Deutschlandzentrale ist Offenbach am Main.</w:t>
      </w:r>
    </w:p>
    <w:p w14:paraId="5AB6BC21" w14:textId="77777777" w:rsidR="005A78E4" w:rsidRDefault="005A78E4" w:rsidP="005A78E4">
      <w:pPr>
        <w:spacing w:after="0" w:line="240" w:lineRule="auto"/>
        <w:rPr>
          <w:rFonts w:ascii="Arial" w:hAnsi="Arial" w:cs="Arial"/>
          <w:sz w:val="20"/>
          <w:szCs w:val="20"/>
        </w:rPr>
      </w:pPr>
    </w:p>
    <w:p w14:paraId="2F5C1FEC" w14:textId="77777777" w:rsidR="005A78E4" w:rsidRDefault="005A78E4" w:rsidP="005A78E4">
      <w:pPr>
        <w:spacing w:after="0" w:line="240" w:lineRule="auto"/>
        <w:rPr>
          <w:rFonts w:ascii="Arial" w:hAnsi="Arial" w:cs="Arial"/>
          <w:sz w:val="20"/>
          <w:szCs w:val="20"/>
        </w:rPr>
      </w:pPr>
      <w:r>
        <w:rPr>
          <w:rFonts w:ascii="Arial" w:hAnsi="Arial" w:cs="Arial"/>
          <w:sz w:val="20"/>
          <w:szCs w:val="20"/>
        </w:rPr>
        <w:t>Bekanntestes Danfoss Heating Erzeugnis ist das thermostatische Heizkörperventil, das Gründer Mads Clausen 1943 entwickelte und in den 1950er Jahren zur Marktreife brachte. Heute steht das Unternehmen für eine Vielzahl maßgeblicher Lösungen auf dem Feld der Wärmetechnik – von digitalen Komponenten und Steuerungssystemen für smartes Heizen in Wohn- und Zweckgebäuden bis hin zu Fernwärme- und Warmwasseranlagen für komplette Wohngebiete. Das Danfoss Heating Portfolio umfasst über 4.000 Produkte, die in 100 Ländern vertrieben werden. Wichtige Absatzmärkte sind unter anderem Dänemark, Deutschland und China.</w:t>
      </w:r>
    </w:p>
    <w:p w14:paraId="7C4163B8" w14:textId="77777777" w:rsidR="005A78E4" w:rsidRDefault="005A78E4" w:rsidP="005A78E4">
      <w:pPr>
        <w:spacing w:after="0" w:line="240" w:lineRule="auto"/>
        <w:rPr>
          <w:rFonts w:ascii="Arial" w:hAnsi="Arial" w:cs="Arial"/>
          <w:sz w:val="20"/>
          <w:szCs w:val="20"/>
        </w:rPr>
      </w:pPr>
    </w:p>
    <w:p w14:paraId="739B7284" w14:textId="77777777" w:rsidR="005A78E4" w:rsidRDefault="005A78E4" w:rsidP="005A78E4">
      <w:pPr>
        <w:spacing w:after="0" w:line="240" w:lineRule="auto"/>
        <w:rPr>
          <w:rFonts w:ascii="Arial" w:hAnsi="Arial" w:cs="Arial"/>
        </w:rPr>
      </w:pPr>
      <w:r>
        <w:rPr>
          <w:rFonts w:ascii="Arial" w:hAnsi="Arial"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Lemurenart übernommen: den Danfoss-Mausmaki (Microcebus danfossi). Weitere Informationen über Danfoss finden Sie unter </w:t>
      </w:r>
      <w:hyperlink r:id="rId10" w:history="1">
        <w:r>
          <w:rPr>
            <w:rStyle w:val="Hyperlink"/>
            <w:rFonts w:ascii="Arial" w:hAnsi="Arial" w:cs="Arial"/>
            <w:sz w:val="20"/>
            <w:szCs w:val="20"/>
          </w:rPr>
          <w:t>www.danfoss.de</w:t>
        </w:r>
      </w:hyperlink>
      <w:r>
        <w:rPr>
          <w:rFonts w:ascii="Arial" w:hAnsi="Arial" w:cs="Arial"/>
          <w:sz w:val="20"/>
          <w:szCs w:val="20"/>
        </w:rPr>
        <w:t>.</w:t>
      </w:r>
      <w:r>
        <w:rPr>
          <w:rFonts w:ascii="Arial" w:hAnsi="Arial" w:cs="Arial"/>
        </w:rPr>
        <w:t xml:space="preserve"> </w:t>
      </w:r>
    </w:p>
    <w:p w14:paraId="2D8528B7" w14:textId="77777777" w:rsidR="00602AB4" w:rsidRDefault="00602AB4" w:rsidP="005A78E4">
      <w:pPr>
        <w:spacing w:after="0" w:line="240" w:lineRule="auto"/>
        <w:rPr>
          <w:rFonts w:ascii="Arial" w:hAnsi="Arial" w:cs="Arial"/>
        </w:rPr>
      </w:pPr>
    </w:p>
    <w:tbl>
      <w:tblPr>
        <w:tblW w:w="0" w:type="auto"/>
        <w:tblLook w:val="04A0" w:firstRow="1" w:lastRow="0" w:firstColumn="1" w:lastColumn="0" w:noHBand="0" w:noVBand="1"/>
      </w:tblPr>
      <w:tblGrid>
        <w:gridCol w:w="4543"/>
        <w:gridCol w:w="4529"/>
      </w:tblGrid>
      <w:tr w:rsidR="005A78E4" w14:paraId="6D4AD1C2" w14:textId="77777777" w:rsidTr="005A78E4">
        <w:tc>
          <w:tcPr>
            <w:tcW w:w="4606" w:type="dxa"/>
          </w:tcPr>
          <w:p w14:paraId="6877CA92" w14:textId="77777777" w:rsidR="005A78E4" w:rsidRDefault="005A78E4">
            <w:pPr>
              <w:spacing w:after="0" w:line="276" w:lineRule="auto"/>
              <w:rPr>
                <w:rFonts w:ascii="Arial" w:hAnsi="Arial" w:cs="Arial"/>
                <w:b/>
                <w:sz w:val="18"/>
                <w:szCs w:val="18"/>
                <w:u w:val="single"/>
              </w:rPr>
            </w:pPr>
            <w:r>
              <w:rPr>
                <w:rFonts w:ascii="Arial" w:hAnsi="Arial" w:cs="Arial"/>
                <w:b/>
                <w:sz w:val="18"/>
                <w:szCs w:val="18"/>
                <w:u w:val="single"/>
              </w:rPr>
              <w:t>Pressekontakt Danfoss:</w:t>
            </w:r>
          </w:p>
          <w:p w14:paraId="56A337ED" w14:textId="77777777" w:rsidR="005A78E4" w:rsidRDefault="005A78E4">
            <w:pPr>
              <w:spacing w:after="0" w:line="276" w:lineRule="auto"/>
              <w:rPr>
                <w:rFonts w:ascii="Arial" w:hAnsi="Arial" w:cs="Arial"/>
                <w:sz w:val="18"/>
                <w:szCs w:val="18"/>
              </w:rPr>
            </w:pPr>
          </w:p>
          <w:p w14:paraId="4EA566B9" w14:textId="77777777" w:rsidR="005A78E4" w:rsidRDefault="005A78E4">
            <w:pPr>
              <w:autoSpaceDE w:val="0"/>
              <w:autoSpaceDN w:val="0"/>
              <w:spacing w:after="0" w:line="240" w:lineRule="auto"/>
              <w:rPr>
                <w:rFonts w:ascii="Arial" w:hAnsi="Arial" w:cs="Arial"/>
                <w:sz w:val="18"/>
                <w:szCs w:val="18"/>
              </w:rPr>
            </w:pPr>
            <w:r>
              <w:rPr>
                <w:rFonts w:ascii="Arial" w:hAnsi="Arial" w:cs="Arial"/>
                <w:b/>
                <w:bCs/>
                <w:sz w:val="18"/>
                <w:szCs w:val="18"/>
                <w:lang w:eastAsia="de-DE"/>
              </w:rPr>
              <w:t>Danfoss GmbH</w:t>
            </w:r>
            <w:r>
              <w:rPr>
                <w:rFonts w:ascii="Arial" w:hAnsi="Arial" w:cs="Arial"/>
                <w:sz w:val="18"/>
                <w:szCs w:val="18"/>
                <w:lang w:eastAsia="de-DE"/>
              </w:rPr>
              <w:br/>
              <w:t>Heating Segment</w:t>
            </w:r>
          </w:p>
          <w:p w14:paraId="3A62A910"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Mónica Casas Gil</w:t>
            </w:r>
          </w:p>
          <w:p w14:paraId="75FCAD31"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Carl-Legien-Straße 8</w:t>
            </w:r>
          </w:p>
          <w:p w14:paraId="798D1D98" w14:textId="77777777" w:rsidR="005A78E4" w:rsidRDefault="005A78E4">
            <w:pPr>
              <w:autoSpaceDE w:val="0"/>
              <w:autoSpaceDN w:val="0"/>
              <w:spacing w:after="0" w:line="240" w:lineRule="auto"/>
              <w:rPr>
                <w:rFonts w:ascii="Arial" w:hAnsi="Arial" w:cs="Arial"/>
                <w:sz w:val="18"/>
                <w:szCs w:val="18"/>
              </w:rPr>
            </w:pPr>
            <w:r>
              <w:rPr>
                <w:rFonts w:ascii="Arial" w:hAnsi="Arial" w:cs="Arial"/>
                <w:sz w:val="18"/>
                <w:szCs w:val="18"/>
                <w:lang w:eastAsia="de-DE"/>
              </w:rPr>
              <w:t>D-63073 Offenbach/Main</w:t>
            </w:r>
            <w:r>
              <w:rPr>
                <w:rFonts w:ascii="Arial" w:hAnsi="Arial" w:cs="Arial"/>
                <w:sz w:val="18"/>
                <w:szCs w:val="18"/>
                <w:lang w:eastAsia="de-DE"/>
              </w:rPr>
              <w:br/>
              <w:t>Tel.: +49 69 8</w:t>
            </w:r>
            <w:r w:rsidR="00C518D2">
              <w:rPr>
                <w:rFonts w:ascii="Arial" w:hAnsi="Arial" w:cs="Arial"/>
                <w:sz w:val="18"/>
                <w:szCs w:val="18"/>
                <w:lang w:eastAsia="de-DE"/>
              </w:rPr>
              <w:t>0885 400</w:t>
            </w:r>
          </w:p>
          <w:p w14:paraId="35B54688"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1" w:history="1">
              <w:r>
                <w:rPr>
                  <w:rStyle w:val="Hyperlink"/>
                  <w:rFonts w:ascii="Arial" w:hAnsi="Arial" w:cs="Arial"/>
                  <w:sz w:val="18"/>
                  <w:szCs w:val="18"/>
                  <w:lang w:eastAsia="de-DE"/>
                </w:rPr>
                <w:t>monica.casas@danfoss.com</w:t>
              </w:r>
            </w:hyperlink>
            <w:r>
              <w:rPr>
                <w:rFonts w:ascii="Arial" w:hAnsi="Arial" w:cs="Arial"/>
                <w:sz w:val="18"/>
                <w:szCs w:val="18"/>
                <w:lang w:eastAsia="de-DE"/>
              </w:rPr>
              <w:t xml:space="preserve"> </w:t>
            </w:r>
            <w:r>
              <w:rPr>
                <w:rFonts w:ascii="Arial" w:hAnsi="Arial" w:cs="Arial"/>
                <w:sz w:val="18"/>
                <w:szCs w:val="18"/>
                <w:lang w:eastAsia="de-DE"/>
              </w:rPr>
              <w:br/>
            </w:r>
            <w:hyperlink r:id="rId12" w:history="1">
              <w:r w:rsidR="00E23D97" w:rsidRPr="008308FC">
                <w:rPr>
                  <w:rStyle w:val="Hyperlink"/>
                  <w:rFonts w:ascii="Arial" w:hAnsi="Arial" w:cs="Arial"/>
                  <w:sz w:val="18"/>
                  <w:szCs w:val="18"/>
                  <w:lang w:eastAsia="de-DE"/>
                </w:rPr>
                <w:t>www.danfoss.de</w:t>
              </w:r>
            </w:hyperlink>
          </w:p>
        </w:tc>
        <w:tc>
          <w:tcPr>
            <w:tcW w:w="4606" w:type="dxa"/>
          </w:tcPr>
          <w:p w14:paraId="065FA20E"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1DD8B3FA" w14:textId="77777777" w:rsidR="005A78E4" w:rsidRDefault="005A78E4">
            <w:pPr>
              <w:spacing w:after="0" w:line="240" w:lineRule="auto"/>
              <w:rPr>
                <w:rFonts w:ascii="Arial" w:hAnsi="Arial" w:cs="Arial"/>
                <w:b/>
                <w:sz w:val="18"/>
                <w:szCs w:val="18"/>
              </w:rPr>
            </w:pPr>
          </w:p>
          <w:p w14:paraId="1D7D3CD6" w14:textId="77777777" w:rsidR="005A78E4" w:rsidRDefault="005A78E4">
            <w:pPr>
              <w:spacing w:after="0" w:line="240" w:lineRule="auto"/>
              <w:rPr>
                <w:rFonts w:ascii="Arial" w:hAnsi="Arial" w:cs="Arial"/>
                <w:b/>
                <w:sz w:val="18"/>
                <w:szCs w:val="18"/>
              </w:rPr>
            </w:pPr>
            <w:r>
              <w:rPr>
                <w:rFonts w:ascii="Arial" w:hAnsi="Arial" w:cs="Arial"/>
                <w:b/>
                <w:bCs/>
                <w:sz w:val="18"/>
                <w:szCs w:val="18"/>
                <w:lang w:eastAsia="de-DE"/>
              </w:rPr>
              <w:t>Riba:BusinessTalk GmbH</w:t>
            </w:r>
          </w:p>
          <w:p w14:paraId="6893AE5D"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049510B6"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65AED14F"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Klostergut Besselich</w:t>
            </w:r>
          </w:p>
          <w:p w14:paraId="7EA0B091"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75A2A7F4" w14:textId="77777777"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(0)261-963 757-27</w:t>
            </w:r>
          </w:p>
          <w:p w14:paraId="7C123073"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3" w:history="1">
              <w:r>
                <w:rPr>
                  <w:rStyle w:val="Hyperlink"/>
                  <w:rFonts w:ascii="Arial" w:hAnsi="Arial" w:cs="Arial"/>
                  <w:sz w:val="18"/>
                  <w:szCs w:val="18"/>
                  <w:lang w:val="it-IT" w:eastAsia="de-DE"/>
                </w:rPr>
                <w:t>mbeyrau@riba.eu</w:t>
              </w:r>
            </w:hyperlink>
          </w:p>
          <w:p w14:paraId="60D9B2DF" w14:textId="77777777" w:rsidR="005A78E4" w:rsidRDefault="005A78E4">
            <w:pPr>
              <w:spacing w:after="0" w:line="240" w:lineRule="auto"/>
              <w:rPr>
                <w:rFonts w:ascii="Arial" w:hAnsi="Arial" w:cs="Arial"/>
                <w:sz w:val="20"/>
                <w:szCs w:val="20"/>
              </w:rPr>
            </w:pPr>
            <w:r>
              <w:rPr>
                <w:rFonts w:ascii="Arial" w:hAnsi="Arial" w:cs="Arial"/>
                <w:bCs/>
                <w:sz w:val="18"/>
                <w:szCs w:val="18"/>
                <w:lang w:eastAsia="de-DE"/>
              </w:rPr>
              <w:t>Web:</w:t>
            </w:r>
            <w:r>
              <w:rPr>
                <w:rFonts w:ascii="Arial" w:hAnsi="Arial" w:cs="Arial"/>
                <w:sz w:val="18"/>
                <w:szCs w:val="18"/>
                <w:lang w:eastAsia="de-DE"/>
              </w:rPr>
              <w:t> </w:t>
            </w:r>
            <w:hyperlink r:id="rId14" w:tgtFrame="_blank" w:tooltip="blocked::http://www.riba.eu/&#10;http://www.riba.eu" w:history="1">
              <w:r>
                <w:rPr>
                  <w:rStyle w:val="Hyperlink"/>
                  <w:rFonts w:ascii="Arial" w:hAnsi="Arial" w:cs="Arial"/>
                  <w:sz w:val="18"/>
                  <w:szCs w:val="18"/>
                  <w:lang w:eastAsia="de-DE"/>
                </w:rPr>
                <w:t>www.riba.eu</w:t>
              </w:r>
            </w:hyperlink>
          </w:p>
          <w:p w14:paraId="1AB00209" w14:textId="77777777" w:rsidR="005A78E4" w:rsidRDefault="005A78E4">
            <w:pPr>
              <w:spacing w:after="0" w:line="276" w:lineRule="auto"/>
              <w:rPr>
                <w:rFonts w:ascii="Arial" w:hAnsi="Arial" w:cs="Arial"/>
              </w:rPr>
            </w:pPr>
          </w:p>
        </w:tc>
      </w:tr>
      <w:bookmarkEnd w:id="0"/>
    </w:tbl>
    <w:p w14:paraId="6A5DEC0C" w14:textId="77777777" w:rsidR="00D149A7" w:rsidRPr="00D149A7" w:rsidRDefault="00D149A7" w:rsidP="00D149A7">
      <w:pPr>
        <w:spacing w:after="0" w:line="240" w:lineRule="auto"/>
        <w:jc w:val="center"/>
        <w:rPr>
          <w:rFonts w:ascii="Arial" w:hAnsi="Arial" w:cs="Arial"/>
          <w:i/>
          <w:iCs/>
          <w:sz w:val="18"/>
          <w:szCs w:val="18"/>
        </w:rPr>
      </w:pPr>
    </w:p>
    <w:sectPr w:rsidR="00D149A7" w:rsidRPr="00D149A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CEF9" w14:textId="77777777" w:rsidR="00441C36" w:rsidRDefault="00441C36" w:rsidP="00590BC0">
      <w:pPr>
        <w:spacing w:after="0" w:line="240" w:lineRule="auto"/>
      </w:pPr>
      <w:r>
        <w:separator/>
      </w:r>
    </w:p>
  </w:endnote>
  <w:endnote w:type="continuationSeparator" w:id="0">
    <w:p w14:paraId="73969EFA" w14:textId="77777777" w:rsidR="00441C36" w:rsidRDefault="00441C36"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F258" w14:textId="7F5D4DFE" w:rsidR="000807D0" w:rsidRDefault="00FD19E6">
    <w:pPr>
      <w:pStyle w:val="Fuzeile"/>
    </w:pPr>
    <w:r>
      <w:rPr>
        <w:noProof/>
      </w:rPr>
      <mc:AlternateContent>
        <mc:Choice Requires="wps">
          <w:drawing>
            <wp:anchor distT="0" distB="0" distL="114300" distR="114300" simplePos="0" relativeHeight="251657728" behindDoc="0" locked="0" layoutInCell="0" allowOverlap="1" wp14:anchorId="1A462DE0" wp14:editId="194ECEB9">
              <wp:simplePos x="0" y="0"/>
              <wp:positionH relativeFrom="page">
                <wp:posOffset>0</wp:posOffset>
              </wp:positionH>
              <wp:positionV relativeFrom="page">
                <wp:posOffset>10227945</wp:posOffset>
              </wp:positionV>
              <wp:extent cx="7560310" cy="273685"/>
              <wp:effectExtent l="0" t="0" r="2540" b="4445"/>
              <wp:wrapNone/>
              <wp:docPr id="2" name="MSIPCM65594f518055add104bf7458" descr="{&quot;HashCode&quot;:12499507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AA280" w14:textId="77777777" w:rsidR="000807D0" w:rsidRPr="000807D0" w:rsidRDefault="000807D0" w:rsidP="000807D0">
                          <w:pPr>
                            <w:spacing w:after="0"/>
                            <w:jc w:val="center"/>
                            <w:rPr>
                              <w:rFonts w:cs="Calibri"/>
                              <w:color w:val="000000"/>
                              <w:sz w:val="20"/>
                            </w:rPr>
                          </w:pPr>
                          <w:r w:rsidRPr="000807D0">
                            <w:rPr>
                              <w:rFonts w:cs="Calibri"/>
                              <w:color w:val="000000"/>
                              <w:sz w:val="20"/>
                            </w:rPr>
                            <w:t>Classified as Business</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62DE0" id="_x0000_t202" coordsize="21600,21600" o:spt="202" path="m,l,21600r21600,l21600,xe">
              <v:stroke joinstyle="miter"/>
              <v:path gradientshapeok="t" o:connecttype="rect"/>
            </v:shapetype>
            <v:shape id="MSIPCM65594f518055add104bf7458" o:spid="_x0000_s1026" type="#_x0000_t202" alt="{&quot;HashCode&quot;:1249950703,&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" o:allowincell="f" filled="f" stroked="f">
              <v:textbox inset=",0,,0">
                <w:txbxContent>
                  <w:p w14:paraId="115AA280" w14:textId="77777777" w:rsidR="000807D0" w:rsidRPr="000807D0" w:rsidRDefault="000807D0" w:rsidP="000807D0">
                    <w:pPr>
                      <w:spacing w:after="0"/>
                      <w:jc w:val="center"/>
                      <w:rPr>
                        <w:rFonts w:cs="Calibri"/>
                        <w:color w:val="000000"/>
                        <w:sz w:val="20"/>
                      </w:rPr>
                    </w:pPr>
                    <w:r w:rsidRPr="000807D0">
                      <w:rPr>
                        <w:rFonts w:cs="Calibri"/>
                        <w:color w:val="000000"/>
                        <w:sz w:val="20"/>
                      </w:rPr>
                      <w:t>Classified as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69D8" w14:textId="77777777" w:rsidR="00441C36" w:rsidRDefault="00441C36" w:rsidP="00590BC0">
      <w:pPr>
        <w:spacing w:after="0" w:line="240" w:lineRule="auto"/>
      </w:pPr>
      <w:r>
        <w:separator/>
      </w:r>
    </w:p>
  </w:footnote>
  <w:footnote w:type="continuationSeparator" w:id="0">
    <w:p w14:paraId="4C597EC4" w14:textId="77777777" w:rsidR="00441C36" w:rsidRDefault="00441C36"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1E07" w14:textId="582D433D"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D19E6" w:rsidRPr="00010319">
      <w:rPr>
        <w:noProof/>
      </w:rPr>
      <w:drawing>
        <wp:inline distT="0" distB="0" distL="0" distR="0" wp14:anchorId="271C6407" wp14:editId="2CC3374D">
          <wp:extent cx="1019175" cy="1019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6D87C7E2" w14:textId="77777777" w:rsidR="00173CF3" w:rsidRDefault="00173CF3" w:rsidP="00173CF3">
    <w:pPr>
      <w:pStyle w:val="Kopfzeile"/>
      <w:pBdr>
        <w:bottom w:val="single" w:sz="12" w:space="1" w:color="auto"/>
      </w:pBdr>
      <w:jc w:val="center"/>
    </w:pPr>
  </w:p>
  <w:p w14:paraId="0D0C2509" w14:textId="77777777" w:rsidR="00173CF3" w:rsidRDefault="00173CF3">
    <w:pPr>
      <w:pStyle w:val="Kopfzeile"/>
    </w:pPr>
  </w:p>
  <w:p w14:paraId="25F58E88"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1E3D"/>
    <w:multiLevelType w:val="hybridMultilevel"/>
    <w:tmpl w:val="91C2259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40AD"/>
    <w:rsid w:val="00010034"/>
    <w:rsid w:val="0001132F"/>
    <w:rsid w:val="00012224"/>
    <w:rsid w:val="00027102"/>
    <w:rsid w:val="00033729"/>
    <w:rsid w:val="00034F77"/>
    <w:rsid w:val="000368EC"/>
    <w:rsid w:val="00043801"/>
    <w:rsid w:val="00052492"/>
    <w:rsid w:val="000600D0"/>
    <w:rsid w:val="0006076B"/>
    <w:rsid w:val="0006245B"/>
    <w:rsid w:val="000648FE"/>
    <w:rsid w:val="00064FAC"/>
    <w:rsid w:val="00067580"/>
    <w:rsid w:val="00070BA0"/>
    <w:rsid w:val="0007189B"/>
    <w:rsid w:val="00071D2A"/>
    <w:rsid w:val="00071F61"/>
    <w:rsid w:val="00072843"/>
    <w:rsid w:val="000749A7"/>
    <w:rsid w:val="000807D0"/>
    <w:rsid w:val="000814DA"/>
    <w:rsid w:val="00085865"/>
    <w:rsid w:val="00087CBD"/>
    <w:rsid w:val="0009036A"/>
    <w:rsid w:val="000912C3"/>
    <w:rsid w:val="0009269D"/>
    <w:rsid w:val="00095903"/>
    <w:rsid w:val="000A21FC"/>
    <w:rsid w:val="000A26E9"/>
    <w:rsid w:val="000A311D"/>
    <w:rsid w:val="000A7D2A"/>
    <w:rsid w:val="000B0FC6"/>
    <w:rsid w:val="000B1B9A"/>
    <w:rsid w:val="000B3852"/>
    <w:rsid w:val="000C607D"/>
    <w:rsid w:val="000C6BC2"/>
    <w:rsid w:val="000C72E6"/>
    <w:rsid w:val="000D389A"/>
    <w:rsid w:val="000D3FA8"/>
    <w:rsid w:val="000D55A4"/>
    <w:rsid w:val="000E1566"/>
    <w:rsid w:val="000E2ABB"/>
    <w:rsid w:val="000E4EB7"/>
    <w:rsid w:val="000E708D"/>
    <w:rsid w:val="000E7C27"/>
    <w:rsid w:val="000F5788"/>
    <w:rsid w:val="000F593D"/>
    <w:rsid w:val="001010BE"/>
    <w:rsid w:val="001026A5"/>
    <w:rsid w:val="00103B05"/>
    <w:rsid w:val="00103E66"/>
    <w:rsid w:val="001059E4"/>
    <w:rsid w:val="00106ED3"/>
    <w:rsid w:val="00110002"/>
    <w:rsid w:val="00113005"/>
    <w:rsid w:val="00113745"/>
    <w:rsid w:val="001152EC"/>
    <w:rsid w:val="00116D3B"/>
    <w:rsid w:val="00120179"/>
    <w:rsid w:val="00122624"/>
    <w:rsid w:val="00122680"/>
    <w:rsid w:val="00125208"/>
    <w:rsid w:val="0012749B"/>
    <w:rsid w:val="001301F1"/>
    <w:rsid w:val="00131D93"/>
    <w:rsid w:val="0013231F"/>
    <w:rsid w:val="00134FE5"/>
    <w:rsid w:val="00137A25"/>
    <w:rsid w:val="00140EA1"/>
    <w:rsid w:val="00143CC7"/>
    <w:rsid w:val="00152ABB"/>
    <w:rsid w:val="00157D45"/>
    <w:rsid w:val="00160862"/>
    <w:rsid w:val="001617F3"/>
    <w:rsid w:val="001728C8"/>
    <w:rsid w:val="00173C1D"/>
    <w:rsid w:val="00173CF3"/>
    <w:rsid w:val="0017665C"/>
    <w:rsid w:val="0018172B"/>
    <w:rsid w:val="00181C69"/>
    <w:rsid w:val="00181DBA"/>
    <w:rsid w:val="0018344A"/>
    <w:rsid w:val="00186C3B"/>
    <w:rsid w:val="00191CB3"/>
    <w:rsid w:val="001928CF"/>
    <w:rsid w:val="001A3CE3"/>
    <w:rsid w:val="001A4AAC"/>
    <w:rsid w:val="001A4EE2"/>
    <w:rsid w:val="001A6477"/>
    <w:rsid w:val="001A7623"/>
    <w:rsid w:val="001B2731"/>
    <w:rsid w:val="001B374A"/>
    <w:rsid w:val="001B77C3"/>
    <w:rsid w:val="001B7A17"/>
    <w:rsid w:val="001C0AE9"/>
    <w:rsid w:val="001C1B1B"/>
    <w:rsid w:val="001C345C"/>
    <w:rsid w:val="001C492B"/>
    <w:rsid w:val="001C5DA4"/>
    <w:rsid w:val="001C6EE5"/>
    <w:rsid w:val="001C728D"/>
    <w:rsid w:val="001D3192"/>
    <w:rsid w:val="001E2691"/>
    <w:rsid w:val="001E2D69"/>
    <w:rsid w:val="001E35DC"/>
    <w:rsid w:val="001E3DE2"/>
    <w:rsid w:val="001F09BE"/>
    <w:rsid w:val="001F13B8"/>
    <w:rsid w:val="001F1DDF"/>
    <w:rsid w:val="001F21D0"/>
    <w:rsid w:val="001F2517"/>
    <w:rsid w:val="001F6D10"/>
    <w:rsid w:val="00201B3F"/>
    <w:rsid w:val="00206AFC"/>
    <w:rsid w:val="0021076A"/>
    <w:rsid w:val="00210CD4"/>
    <w:rsid w:val="002120F6"/>
    <w:rsid w:val="00214C2F"/>
    <w:rsid w:val="00214D0F"/>
    <w:rsid w:val="00222EE3"/>
    <w:rsid w:val="00223522"/>
    <w:rsid w:val="0022421A"/>
    <w:rsid w:val="00230C2B"/>
    <w:rsid w:val="00232111"/>
    <w:rsid w:val="002326B4"/>
    <w:rsid w:val="002326E5"/>
    <w:rsid w:val="00233429"/>
    <w:rsid w:val="0023483E"/>
    <w:rsid w:val="002409B9"/>
    <w:rsid w:val="0024315D"/>
    <w:rsid w:val="00245715"/>
    <w:rsid w:val="00247814"/>
    <w:rsid w:val="00254CEE"/>
    <w:rsid w:val="002617FC"/>
    <w:rsid w:val="002618A8"/>
    <w:rsid w:val="00262885"/>
    <w:rsid w:val="00264585"/>
    <w:rsid w:val="00273EEB"/>
    <w:rsid w:val="00275976"/>
    <w:rsid w:val="00277DE5"/>
    <w:rsid w:val="002823CB"/>
    <w:rsid w:val="00290CE2"/>
    <w:rsid w:val="00291352"/>
    <w:rsid w:val="00291838"/>
    <w:rsid w:val="00291E8B"/>
    <w:rsid w:val="002942E0"/>
    <w:rsid w:val="00294AAF"/>
    <w:rsid w:val="002A6052"/>
    <w:rsid w:val="002A79A2"/>
    <w:rsid w:val="002B3150"/>
    <w:rsid w:val="002B6FB3"/>
    <w:rsid w:val="002B7BEE"/>
    <w:rsid w:val="002C09C8"/>
    <w:rsid w:val="002C683C"/>
    <w:rsid w:val="002D1D75"/>
    <w:rsid w:val="002D7915"/>
    <w:rsid w:val="002E008D"/>
    <w:rsid w:val="002E11DE"/>
    <w:rsid w:val="002E1E44"/>
    <w:rsid w:val="002F0E99"/>
    <w:rsid w:val="002F3C63"/>
    <w:rsid w:val="003006A0"/>
    <w:rsid w:val="003008A1"/>
    <w:rsid w:val="003044D9"/>
    <w:rsid w:val="003053C4"/>
    <w:rsid w:val="0030606D"/>
    <w:rsid w:val="00313AFD"/>
    <w:rsid w:val="003145DF"/>
    <w:rsid w:val="00315B22"/>
    <w:rsid w:val="00320D74"/>
    <w:rsid w:val="0032251C"/>
    <w:rsid w:val="00323D7B"/>
    <w:rsid w:val="00325C31"/>
    <w:rsid w:val="003403C2"/>
    <w:rsid w:val="00340A4D"/>
    <w:rsid w:val="00341319"/>
    <w:rsid w:val="00341DD2"/>
    <w:rsid w:val="0034236C"/>
    <w:rsid w:val="00344E8B"/>
    <w:rsid w:val="00345E91"/>
    <w:rsid w:val="003504BF"/>
    <w:rsid w:val="00350809"/>
    <w:rsid w:val="0035131C"/>
    <w:rsid w:val="00355C36"/>
    <w:rsid w:val="00361B48"/>
    <w:rsid w:val="003657C7"/>
    <w:rsid w:val="00371018"/>
    <w:rsid w:val="00371092"/>
    <w:rsid w:val="00373A83"/>
    <w:rsid w:val="00376FAF"/>
    <w:rsid w:val="003800D2"/>
    <w:rsid w:val="0038399A"/>
    <w:rsid w:val="00387521"/>
    <w:rsid w:val="00387824"/>
    <w:rsid w:val="0038787A"/>
    <w:rsid w:val="003902BD"/>
    <w:rsid w:val="00390A44"/>
    <w:rsid w:val="00392264"/>
    <w:rsid w:val="00396257"/>
    <w:rsid w:val="003A175D"/>
    <w:rsid w:val="003A303C"/>
    <w:rsid w:val="003A619F"/>
    <w:rsid w:val="003A6589"/>
    <w:rsid w:val="003B1287"/>
    <w:rsid w:val="003B12CE"/>
    <w:rsid w:val="003C1943"/>
    <w:rsid w:val="003C2B24"/>
    <w:rsid w:val="003C674F"/>
    <w:rsid w:val="003D1540"/>
    <w:rsid w:val="003D1AD9"/>
    <w:rsid w:val="003D209C"/>
    <w:rsid w:val="003D2ED1"/>
    <w:rsid w:val="003D40FB"/>
    <w:rsid w:val="003E25C5"/>
    <w:rsid w:val="003E74DA"/>
    <w:rsid w:val="003F1E57"/>
    <w:rsid w:val="003F49B6"/>
    <w:rsid w:val="00403BE1"/>
    <w:rsid w:val="00410AF9"/>
    <w:rsid w:val="004115FC"/>
    <w:rsid w:val="00412A3B"/>
    <w:rsid w:val="0041375E"/>
    <w:rsid w:val="004159BB"/>
    <w:rsid w:val="00417F83"/>
    <w:rsid w:val="0042135C"/>
    <w:rsid w:val="00421BE3"/>
    <w:rsid w:val="0042434B"/>
    <w:rsid w:val="00424725"/>
    <w:rsid w:val="0043476C"/>
    <w:rsid w:val="00435496"/>
    <w:rsid w:val="00441C36"/>
    <w:rsid w:val="00442F0F"/>
    <w:rsid w:val="00443386"/>
    <w:rsid w:val="00446BCD"/>
    <w:rsid w:val="004472B0"/>
    <w:rsid w:val="00447A40"/>
    <w:rsid w:val="00450895"/>
    <w:rsid w:val="00450B9B"/>
    <w:rsid w:val="00453553"/>
    <w:rsid w:val="004576E2"/>
    <w:rsid w:val="00460D94"/>
    <w:rsid w:val="00462DA3"/>
    <w:rsid w:val="00465E22"/>
    <w:rsid w:val="00474189"/>
    <w:rsid w:val="00475A0B"/>
    <w:rsid w:val="00484F3F"/>
    <w:rsid w:val="004876E4"/>
    <w:rsid w:val="004A0300"/>
    <w:rsid w:val="004A38FA"/>
    <w:rsid w:val="004B5347"/>
    <w:rsid w:val="004B6BE8"/>
    <w:rsid w:val="004C35F2"/>
    <w:rsid w:val="004C5E58"/>
    <w:rsid w:val="004C7BDE"/>
    <w:rsid w:val="004D2C8E"/>
    <w:rsid w:val="004D2E4B"/>
    <w:rsid w:val="004D3426"/>
    <w:rsid w:val="004D471A"/>
    <w:rsid w:val="004E1FF7"/>
    <w:rsid w:val="004F0C83"/>
    <w:rsid w:val="004F240A"/>
    <w:rsid w:val="0050304B"/>
    <w:rsid w:val="00504F2B"/>
    <w:rsid w:val="00511C8E"/>
    <w:rsid w:val="0051272F"/>
    <w:rsid w:val="0052029D"/>
    <w:rsid w:val="0052086D"/>
    <w:rsid w:val="00522866"/>
    <w:rsid w:val="00524226"/>
    <w:rsid w:val="00524855"/>
    <w:rsid w:val="005253B7"/>
    <w:rsid w:val="00526518"/>
    <w:rsid w:val="0053070F"/>
    <w:rsid w:val="00530D93"/>
    <w:rsid w:val="00536290"/>
    <w:rsid w:val="00536B20"/>
    <w:rsid w:val="00543026"/>
    <w:rsid w:val="0054405C"/>
    <w:rsid w:val="00547FE7"/>
    <w:rsid w:val="00550A78"/>
    <w:rsid w:val="00553ACC"/>
    <w:rsid w:val="005558DB"/>
    <w:rsid w:val="00556B81"/>
    <w:rsid w:val="005629DA"/>
    <w:rsid w:val="00566451"/>
    <w:rsid w:val="00567D85"/>
    <w:rsid w:val="0057384D"/>
    <w:rsid w:val="0057678C"/>
    <w:rsid w:val="0057760C"/>
    <w:rsid w:val="00583882"/>
    <w:rsid w:val="00585E8F"/>
    <w:rsid w:val="00586310"/>
    <w:rsid w:val="00586BEE"/>
    <w:rsid w:val="00590BC0"/>
    <w:rsid w:val="005926D1"/>
    <w:rsid w:val="005962D7"/>
    <w:rsid w:val="005A7000"/>
    <w:rsid w:val="005A78E4"/>
    <w:rsid w:val="005B0E9F"/>
    <w:rsid w:val="005B2C90"/>
    <w:rsid w:val="005B3AF1"/>
    <w:rsid w:val="005B67D8"/>
    <w:rsid w:val="005B76D5"/>
    <w:rsid w:val="005C148C"/>
    <w:rsid w:val="005C21C7"/>
    <w:rsid w:val="005C321F"/>
    <w:rsid w:val="005D1440"/>
    <w:rsid w:val="005D44FD"/>
    <w:rsid w:val="005D5799"/>
    <w:rsid w:val="005D6148"/>
    <w:rsid w:val="005E3573"/>
    <w:rsid w:val="005E47A8"/>
    <w:rsid w:val="005E5503"/>
    <w:rsid w:val="005F3169"/>
    <w:rsid w:val="005F56B8"/>
    <w:rsid w:val="005F5B2A"/>
    <w:rsid w:val="0060106A"/>
    <w:rsid w:val="006016D7"/>
    <w:rsid w:val="00601EC5"/>
    <w:rsid w:val="00602AB4"/>
    <w:rsid w:val="00603A00"/>
    <w:rsid w:val="00604213"/>
    <w:rsid w:val="00604798"/>
    <w:rsid w:val="0062150C"/>
    <w:rsid w:val="00621B47"/>
    <w:rsid w:val="00621C99"/>
    <w:rsid w:val="006228C9"/>
    <w:rsid w:val="0062409C"/>
    <w:rsid w:val="00625D8D"/>
    <w:rsid w:val="006261F0"/>
    <w:rsid w:val="00631034"/>
    <w:rsid w:val="00632A8F"/>
    <w:rsid w:val="0063547B"/>
    <w:rsid w:val="00637039"/>
    <w:rsid w:val="00637971"/>
    <w:rsid w:val="0064363F"/>
    <w:rsid w:val="00645A4C"/>
    <w:rsid w:val="0065020C"/>
    <w:rsid w:val="0065187A"/>
    <w:rsid w:val="0065551D"/>
    <w:rsid w:val="0066323C"/>
    <w:rsid w:val="00663258"/>
    <w:rsid w:val="00663EF4"/>
    <w:rsid w:val="00666371"/>
    <w:rsid w:val="00667BC3"/>
    <w:rsid w:val="00671380"/>
    <w:rsid w:val="006742B3"/>
    <w:rsid w:val="0067534B"/>
    <w:rsid w:val="00676CA2"/>
    <w:rsid w:val="00676E8E"/>
    <w:rsid w:val="006837A1"/>
    <w:rsid w:val="00687B43"/>
    <w:rsid w:val="00687C23"/>
    <w:rsid w:val="00690465"/>
    <w:rsid w:val="006A4680"/>
    <w:rsid w:val="006A4D13"/>
    <w:rsid w:val="006B0516"/>
    <w:rsid w:val="006B302B"/>
    <w:rsid w:val="006B35DC"/>
    <w:rsid w:val="006B3EA0"/>
    <w:rsid w:val="006B6D87"/>
    <w:rsid w:val="006C5AAF"/>
    <w:rsid w:val="006D0C69"/>
    <w:rsid w:val="006D1B42"/>
    <w:rsid w:val="006D50CA"/>
    <w:rsid w:val="006D5670"/>
    <w:rsid w:val="006D7885"/>
    <w:rsid w:val="006E0A08"/>
    <w:rsid w:val="006E55C4"/>
    <w:rsid w:val="006E6031"/>
    <w:rsid w:val="006E6CA6"/>
    <w:rsid w:val="006F4F78"/>
    <w:rsid w:val="006F5367"/>
    <w:rsid w:val="006F6153"/>
    <w:rsid w:val="006F68EF"/>
    <w:rsid w:val="006F7D4D"/>
    <w:rsid w:val="00701C96"/>
    <w:rsid w:val="0070389A"/>
    <w:rsid w:val="0070690C"/>
    <w:rsid w:val="007077F2"/>
    <w:rsid w:val="00710B53"/>
    <w:rsid w:val="00710EDA"/>
    <w:rsid w:val="007137DE"/>
    <w:rsid w:val="00715940"/>
    <w:rsid w:val="007202AB"/>
    <w:rsid w:val="00721691"/>
    <w:rsid w:val="0072295F"/>
    <w:rsid w:val="0072475A"/>
    <w:rsid w:val="007253D2"/>
    <w:rsid w:val="007278EE"/>
    <w:rsid w:val="00734794"/>
    <w:rsid w:val="00741FF4"/>
    <w:rsid w:val="00743C31"/>
    <w:rsid w:val="007471BD"/>
    <w:rsid w:val="00755894"/>
    <w:rsid w:val="007645CA"/>
    <w:rsid w:val="007706B5"/>
    <w:rsid w:val="0077457B"/>
    <w:rsid w:val="0077505E"/>
    <w:rsid w:val="0079073A"/>
    <w:rsid w:val="0079446B"/>
    <w:rsid w:val="00794499"/>
    <w:rsid w:val="00795D4E"/>
    <w:rsid w:val="007A180E"/>
    <w:rsid w:val="007A2FEF"/>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A7F"/>
    <w:rsid w:val="007D2A2F"/>
    <w:rsid w:val="007D50E2"/>
    <w:rsid w:val="007D5823"/>
    <w:rsid w:val="007D5878"/>
    <w:rsid w:val="007E06A4"/>
    <w:rsid w:val="007E0D21"/>
    <w:rsid w:val="007E0E0F"/>
    <w:rsid w:val="007E4B19"/>
    <w:rsid w:val="007F1253"/>
    <w:rsid w:val="007F57C2"/>
    <w:rsid w:val="007F7754"/>
    <w:rsid w:val="00800F77"/>
    <w:rsid w:val="00800FC9"/>
    <w:rsid w:val="008012D1"/>
    <w:rsid w:val="00805D8A"/>
    <w:rsid w:val="0080779F"/>
    <w:rsid w:val="00822C4D"/>
    <w:rsid w:val="00823783"/>
    <w:rsid w:val="008278E6"/>
    <w:rsid w:val="008379BD"/>
    <w:rsid w:val="00840649"/>
    <w:rsid w:val="00843CFD"/>
    <w:rsid w:val="008441E7"/>
    <w:rsid w:val="00844264"/>
    <w:rsid w:val="008463CD"/>
    <w:rsid w:val="00852446"/>
    <w:rsid w:val="00852FB3"/>
    <w:rsid w:val="008604CB"/>
    <w:rsid w:val="00861670"/>
    <w:rsid w:val="008650D7"/>
    <w:rsid w:val="00866960"/>
    <w:rsid w:val="008713A0"/>
    <w:rsid w:val="00872BF8"/>
    <w:rsid w:val="008738C7"/>
    <w:rsid w:val="008778D0"/>
    <w:rsid w:val="0088791D"/>
    <w:rsid w:val="008A2463"/>
    <w:rsid w:val="008A3453"/>
    <w:rsid w:val="008A4CDE"/>
    <w:rsid w:val="008A5DEC"/>
    <w:rsid w:val="008B2BA3"/>
    <w:rsid w:val="008B435E"/>
    <w:rsid w:val="008B67FE"/>
    <w:rsid w:val="008C0978"/>
    <w:rsid w:val="008C1676"/>
    <w:rsid w:val="008C36A1"/>
    <w:rsid w:val="008C4796"/>
    <w:rsid w:val="008C6F15"/>
    <w:rsid w:val="008D0D8D"/>
    <w:rsid w:val="008D2518"/>
    <w:rsid w:val="008E0629"/>
    <w:rsid w:val="008E20D8"/>
    <w:rsid w:val="008E50FF"/>
    <w:rsid w:val="008E7C6C"/>
    <w:rsid w:val="008F0AAE"/>
    <w:rsid w:val="008F576D"/>
    <w:rsid w:val="00906725"/>
    <w:rsid w:val="00914926"/>
    <w:rsid w:val="00915355"/>
    <w:rsid w:val="00917302"/>
    <w:rsid w:val="00920E1A"/>
    <w:rsid w:val="009348DD"/>
    <w:rsid w:val="00935635"/>
    <w:rsid w:val="00942B4F"/>
    <w:rsid w:val="00944110"/>
    <w:rsid w:val="009445A4"/>
    <w:rsid w:val="00945032"/>
    <w:rsid w:val="00955893"/>
    <w:rsid w:val="009625AA"/>
    <w:rsid w:val="00962AD9"/>
    <w:rsid w:val="00964B08"/>
    <w:rsid w:val="00964B10"/>
    <w:rsid w:val="00965837"/>
    <w:rsid w:val="00967FF2"/>
    <w:rsid w:val="00970DA2"/>
    <w:rsid w:val="00971A7D"/>
    <w:rsid w:val="00972CBA"/>
    <w:rsid w:val="00972EBF"/>
    <w:rsid w:val="00973761"/>
    <w:rsid w:val="00974A0C"/>
    <w:rsid w:val="00975E4F"/>
    <w:rsid w:val="00980C3F"/>
    <w:rsid w:val="009867DA"/>
    <w:rsid w:val="00986AD3"/>
    <w:rsid w:val="009903FD"/>
    <w:rsid w:val="00990B6B"/>
    <w:rsid w:val="00991835"/>
    <w:rsid w:val="0099227E"/>
    <w:rsid w:val="00992450"/>
    <w:rsid w:val="009929EB"/>
    <w:rsid w:val="00993C92"/>
    <w:rsid w:val="00995E45"/>
    <w:rsid w:val="00996576"/>
    <w:rsid w:val="009A009D"/>
    <w:rsid w:val="009A4C3E"/>
    <w:rsid w:val="009A5FC6"/>
    <w:rsid w:val="009A6A08"/>
    <w:rsid w:val="009B0D9A"/>
    <w:rsid w:val="009B404F"/>
    <w:rsid w:val="009B5C75"/>
    <w:rsid w:val="009B7358"/>
    <w:rsid w:val="009C1A06"/>
    <w:rsid w:val="009D06D7"/>
    <w:rsid w:val="009D1FBD"/>
    <w:rsid w:val="009D39C9"/>
    <w:rsid w:val="009D4568"/>
    <w:rsid w:val="009D7FC8"/>
    <w:rsid w:val="009E03C4"/>
    <w:rsid w:val="009E19EB"/>
    <w:rsid w:val="009E2989"/>
    <w:rsid w:val="009E4802"/>
    <w:rsid w:val="009E53BF"/>
    <w:rsid w:val="009E5979"/>
    <w:rsid w:val="009F35F4"/>
    <w:rsid w:val="009F6A7D"/>
    <w:rsid w:val="009F7D53"/>
    <w:rsid w:val="00A001B4"/>
    <w:rsid w:val="00A02F50"/>
    <w:rsid w:val="00A07165"/>
    <w:rsid w:val="00A142CC"/>
    <w:rsid w:val="00A172FC"/>
    <w:rsid w:val="00A25498"/>
    <w:rsid w:val="00A27E4C"/>
    <w:rsid w:val="00A32AE6"/>
    <w:rsid w:val="00A35CA4"/>
    <w:rsid w:val="00A410F4"/>
    <w:rsid w:val="00A4592C"/>
    <w:rsid w:val="00A46F0F"/>
    <w:rsid w:val="00A51A3B"/>
    <w:rsid w:val="00A53C36"/>
    <w:rsid w:val="00A56934"/>
    <w:rsid w:val="00A705DF"/>
    <w:rsid w:val="00A715C2"/>
    <w:rsid w:val="00A74E31"/>
    <w:rsid w:val="00A75B43"/>
    <w:rsid w:val="00A7685C"/>
    <w:rsid w:val="00A76D7A"/>
    <w:rsid w:val="00A80337"/>
    <w:rsid w:val="00A80C55"/>
    <w:rsid w:val="00A810A5"/>
    <w:rsid w:val="00A82383"/>
    <w:rsid w:val="00A85BE6"/>
    <w:rsid w:val="00A87705"/>
    <w:rsid w:val="00A9226F"/>
    <w:rsid w:val="00A922C9"/>
    <w:rsid w:val="00A93488"/>
    <w:rsid w:val="00A93A91"/>
    <w:rsid w:val="00A93B5F"/>
    <w:rsid w:val="00A9771E"/>
    <w:rsid w:val="00A97CCE"/>
    <w:rsid w:val="00AA0837"/>
    <w:rsid w:val="00AA0FD1"/>
    <w:rsid w:val="00AA49F2"/>
    <w:rsid w:val="00AA6A9D"/>
    <w:rsid w:val="00AA72C0"/>
    <w:rsid w:val="00AB4CCC"/>
    <w:rsid w:val="00AB4DC7"/>
    <w:rsid w:val="00AB6A78"/>
    <w:rsid w:val="00AC1C34"/>
    <w:rsid w:val="00AC39C1"/>
    <w:rsid w:val="00AC4C0F"/>
    <w:rsid w:val="00AC52DD"/>
    <w:rsid w:val="00AC55A1"/>
    <w:rsid w:val="00AC7418"/>
    <w:rsid w:val="00AD4E7B"/>
    <w:rsid w:val="00AD78D3"/>
    <w:rsid w:val="00AE5C5D"/>
    <w:rsid w:val="00AE6AB1"/>
    <w:rsid w:val="00AF0102"/>
    <w:rsid w:val="00AF0C8B"/>
    <w:rsid w:val="00AF251D"/>
    <w:rsid w:val="00AF5992"/>
    <w:rsid w:val="00AF678E"/>
    <w:rsid w:val="00B02183"/>
    <w:rsid w:val="00B058A8"/>
    <w:rsid w:val="00B136EB"/>
    <w:rsid w:val="00B32979"/>
    <w:rsid w:val="00B3309B"/>
    <w:rsid w:val="00B351EE"/>
    <w:rsid w:val="00B44EEB"/>
    <w:rsid w:val="00B473DD"/>
    <w:rsid w:val="00B5790E"/>
    <w:rsid w:val="00B57B90"/>
    <w:rsid w:val="00B60D18"/>
    <w:rsid w:val="00B6373E"/>
    <w:rsid w:val="00B64C1E"/>
    <w:rsid w:val="00B6610D"/>
    <w:rsid w:val="00B70520"/>
    <w:rsid w:val="00B778D8"/>
    <w:rsid w:val="00B816CB"/>
    <w:rsid w:val="00B821DF"/>
    <w:rsid w:val="00B867A9"/>
    <w:rsid w:val="00B92F87"/>
    <w:rsid w:val="00BA71FB"/>
    <w:rsid w:val="00BA73BA"/>
    <w:rsid w:val="00BB1CA9"/>
    <w:rsid w:val="00BB68E4"/>
    <w:rsid w:val="00BC4B2E"/>
    <w:rsid w:val="00BC51F0"/>
    <w:rsid w:val="00BC7BCD"/>
    <w:rsid w:val="00BD2D7E"/>
    <w:rsid w:val="00BD6840"/>
    <w:rsid w:val="00BE46CB"/>
    <w:rsid w:val="00BE4B15"/>
    <w:rsid w:val="00BF09F4"/>
    <w:rsid w:val="00BF2094"/>
    <w:rsid w:val="00BF582A"/>
    <w:rsid w:val="00BF5B07"/>
    <w:rsid w:val="00BF5EE4"/>
    <w:rsid w:val="00C00A4D"/>
    <w:rsid w:val="00C11482"/>
    <w:rsid w:val="00C13127"/>
    <w:rsid w:val="00C13A2C"/>
    <w:rsid w:val="00C14550"/>
    <w:rsid w:val="00C16121"/>
    <w:rsid w:val="00C170EC"/>
    <w:rsid w:val="00C22005"/>
    <w:rsid w:val="00C2486B"/>
    <w:rsid w:val="00C31F03"/>
    <w:rsid w:val="00C4289E"/>
    <w:rsid w:val="00C45215"/>
    <w:rsid w:val="00C47029"/>
    <w:rsid w:val="00C51402"/>
    <w:rsid w:val="00C518D2"/>
    <w:rsid w:val="00C52829"/>
    <w:rsid w:val="00C53782"/>
    <w:rsid w:val="00C54A4E"/>
    <w:rsid w:val="00C602BC"/>
    <w:rsid w:val="00C603CC"/>
    <w:rsid w:val="00C628BF"/>
    <w:rsid w:val="00C66468"/>
    <w:rsid w:val="00C67EA9"/>
    <w:rsid w:val="00C7690D"/>
    <w:rsid w:val="00C80848"/>
    <w:rsid w:val="00C811D8"/>
    <w:rsid w:val="00C86236"/>
    <w:rsid w:val="00C9134D"/>
    <w:rsid w:val="00C92886"/>
    <w:rsid w:val="00C92D89"/>
    <w:rsid w:val="00C95BC6"/>
    <w:rsid w:val="00C95FFC"/>
    <w:rsid w:val="00CA14DC"/>
    <w:rsid w:val="00CA1F67"/>
    <w:rsid w:val="00CA4D3A"/>
    <w:rsid w:val="00CB7D2B"/>
    <w:rsid w:val="00CC0768"/>
    <w:rsid w:val="00CC0DED"/>
    <w:rsid w:val="00CC3291"/>
    <w:rsid w:val="00CC749E"/>
    <w:rsid w:val="00CD4D22"/>
    <w:rsid w:val="00CE718B"/>
    <w:rsid w:val="00D00864"/>
    <w:rsid w:val="00D04B66"/>
    <w:rsid w:val="00D12394"/>
    <w:rsid w:val="00D149A7"/>
    <w:rsid w:val="00D1551E"/>
    <w:rsid w:val="00D15D0A"/>
    <w:rsid w:val="00D220DE"/>
    <w:rsid w:val="00D23BDC"/>
    <w:rsid w:val="00D23DAA"/>
    <w:rsid w:val="00D2690E"/>
    <w:rsid w:val="00D33884"/>
    <w:rsid w:val="00D34B87"/>
    <w:rsid w:val="00D35B9A"/>
    <w:rsid w:val="00D35ECA"/>
    <w:rsid w:val="00D3645E"/>
    <w:rsid w:val="00D369DA"/>
    <w:rsid w:val="00D42067"/>
    <w:rsid w:val="00D434D5"/>
    <w:rsid w:val="00D44873"/>
    <w:rsid w:val="00D44E5E"/>
    <w:rsid w:val="00D460FC"/>
    <w:rsid w:val="00D524A5"/>
    <w:rsid w:val="00D561E0"/>
    <w:rsid w:val="00D56680"/>
    <w:rsid w:val="00D56829"/>
    <w:rsid w:val="00D60A60"/>
    <w:rsid w:val="00D60C7C"/>
    <w:rsid w:val="00D62C6B"/>
    <w:rsid w:val="00D654A7"/>
    <w:rsid w:val="00D655D7"/>
    <w:rsid w:val="00D70B2E"/>
    <w:rsid w:val="00D73185"/>
    <w:rsid w:val="00D73BF9"/>
    <w:rsid w:val="00D7682F"/>
    <w:rsid w:val="00D81565"/>
    <w:rsid w:val="00D816D1"/>
    <w:rsid w:val="00D827BC"/>
    <w:rsid w:val="00D86071"/>
    <w:rsid w:val="00D878B6"/>
    <w:rsid w:val="00D94411"/>
    <w:rsid w:val="00D96BD1"/>
    <w:rsid w:val="00D97A41"/>
    <w:rsid w:val="00DA012A"/>
    <w:rsid w:val="00DA1236"/>
    <w:rsid w:val="00DA1D33"/>
    <w:rsid w:val="00DA287D"/>
    <w:rsid w:val="00DA5AE3"/>
    <w:rsid w:val="00DA793B"/>
    <w:rsid w:val="00DB24BC"/>
    <w:rsid w:val="00DB3234"/>
    <w:rsid w:val="00DB720B"/>
    <w:rsid w:val="00DB7446"/>
    <w:rsid w:val="00DB7E0B"/>
    <w:rsid w:val="00DC0B9F"/>
    <w:rsid w:val="00DC21BE"/>
    <w:rsid w:val="00DC6685"/>
    <w:rsid w:val="00DD02BD"/>
    <w:rsid w:val="00DD1D21"/>
    <w:rsid w:val="00DD297A"/>
    <w:rsid w:val="00DD39CA"/>
    <w:rsid w:val="00DD50D9"/>
    <w:rsid w:val="00DD6DCC"/>
    <w:rsid w:val="00DE623F"/>
    <w:rsid w:val="00DF2DA7"/>
    <w:rsid w:val="00DF2ED3"/>
    <w:rsid w:val="00DF59C0"/>
    <w:rsid w:val="00DF733D"/>
    <w:rsid w:val="00DF7B80"/>
    <w:rsid w:val="00E00C5C"/>
    <w:rsid w:val="00E058FC"/>
    <w:rsid w:val="00E1318C"/>
    <w:rsid w:val="00E137B8"/>
    <w:rsid w:val="00E21A2E"/>
    <w:rsid w:val="00E21D53"/>
    <w:rsid w:val="00E2288B"/>
    <w:rsid w:val="00E228A6"/>
    <w:rsid w:val="00E23D24"/>
    <w:rsid w:val="00E23D97"/>
    <w:rsid w:val="00E276EE"/>
    <w:rsid w:val="00E30274"/>
    <w:rsid w:val="00E364C5"/>
    <w:rsid w:val="00E4041B"/>
    <w:rsid w:val="00E436EF"/>
    <w:rsid w:val="00E44CEB"/>
    <w:rsid w:val="00E509F2"/>
    <w:rsid w:val="00E534FB"/>
    <w:rsid w:val="00E53DAE"/>
    <w:rsid w:val="00E6065B"/>
    <w:rsid w:val="00E615F5"/>
    <w:rsid w:val="00E626CC"/>
    <w:rsid w:val="00E63837"/>
    <w:rsid w:val="00E6425A"/>
    <w:rsid w:val="00E64CE0"/>
    <w:rsid w:val="00E671EF"/>
    <w:rsid w:val="00E73632"/>
    <w:rsid w:val="00E80747"/>
    <w:rsid w:val="00E82C6D"/>
    <w:rsid w:val="00E84E80"/>
    <w:rsid w:val="00E9139D"/>
    <w:rsid w:val="00E94BA2"/>
    <w:rsid w:val="00E96816"/>
    <w:rsid w:val="00E97821"/>
    <w:rsid w:val="00EA2FED"/>
    <w:rsid w:val="00EA3894"/>
    <w:rsid w:val="00EC18E8"/>
    <w:rsid w:val="00EC62BA"/>
    <w:rsid w:val="00EC704F"/>
    <w:rsid w:val="00ED367A"/>
    <w:rsid w:val="00ED3CE4"/>
    <w:rsid w:val="00EE077F"/>
    <w:rsid w:val="00EE43BB"/>
    <w:rsid w:val="00EE4874"/>
    <w:rsid w:val="00EE6179"/>
    <w:rsid w:val="00EF043C"/>
    <w:rsid w:val="00EF0E7D"/>
    <w:rsid w:val="00EF1F63"/>
    <w:rsid w:val="00EF41F0"/>
    <w:rsid w:val="00EF52DB"/>
    <w:rsid w:val="00EF5436"/>
    <w:rsid w:val="00F0003B"/>
    <w:rsid w:val="00F0029D"/>
    <w:rsid w:val="00F06936"/>
    <w:rsid w:val="00F07F90"/>
    <w:rsid w:val="00F10F22"/>
    <w:rsid w:val="00F1128A"/>
    <w:rsid w:val="00F14400"/>
    <w:rsid w:val="00F167D6"/>
    <w:rsid w:val="00F20735"/>
    <w:rsid w:val="00F254FF"/>
    <w:rsid w:val="00F26402"/>
    <w:rsid w:val="00F277DA"/>
    <w:rsid w:val="00F35EBA"/>
    <w:rsid w:val="00F413E7"/>
    <w:rsid w:val="00F43C7D"/>
    <w:rsid w:val="00F43E9B"/>
    <w:rsid w:val="00F44804"/>
    <w:rsid w:val="00F449F4"/>
    <w:rsid w:val="00F46A0C"/>
    <w:rsid w:val="00F555D4"/>
    <w:rsid w:val="00F623ED"/>
    <w:rsid w:val="00F63137"/>
    <w:rsid w:val="00F642A5"/>
    <w:rsid w:val="00F717E7"/>
    <w:rsid w:val="00F76379"/>
    <w:rsid w:val="00F766D5"/>
    <w:rsid w:val="00F77333"/>
    <w:rsid w:val="00F82CF7"/>
    <w:rsid w:val="00F856EC"/>
    <w:rsid w:val="00F924D8"/>
    <w:rsid w:val="00F9359E"/>
    <w:rsid w:val="00F95A41"/>
    <w:rsid w:val="00F96CEA"/>
    <w:rsid w:val="00FB3D46"/>
    <w:rsid w:val="00FB3D75"/>
    <w:rsid w:val="00FB7818"/>
    <w:rsid w:val="00FB7FEE"/>
    <w:rsid w:val="00FC4159"/>
    <w:rsid w:val="00FC43D1"/>
    <w:rsid w:val="00FC5790"/>
    <w:rsid w:val="00FD19E6"/>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4060C8D"/>
  <w15:chartTrackingRefBased/>
  <w15:docId w15:val="{0D36232E-03D3-48C5-9650-9130EB32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1493">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714994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266841128">
      <w:bodyDiv w:val="1"/>
      <w:marLeft w:val="0"/>
      <w:marRight w:val="0"/>
      <w:marTop w:val="0"/>
      <w:marBottom w:val="0"/>
      <w:divBdr>
        <w:top w:val="none" w:sz="0" w:space="0" w:color="auto"/>
        <w:left w:val="none" w:sz="0" w:space="0" w:color="auto"/>
        <w:bottom w:val="none" w:sz="0" w:space="0" w:color="auto"/>
        <w:right w:val="none" w:sz="0" w:space="0" w:color="auto"/>
      </w:divBdr>
    </w:div>
    <w:div w:id="1340816468">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eyrau@rib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3A%2F%2Fwww.danfoss.de%2Ffernwaermestudie&amp;data=02%7C01%7Cmonica.casas%40danfoss.com%7C6b00c38ec87b4ea5808808d8403c3e49%7C097464b8069c453e9254c17ec707310d%7C0%7C0%7C637329974939541341&amp;sdata=9hM9bibgVfS36v8lDc2YoQonJ%2F1ba9odnluDM%2BMtb0o%3D&amp;reserved=0" TargetMode="External"/><Relationship Id="rId12" Type="http://schemas.openxmlformats.org/officeDocument/2006/relationships/hyperlink" Target="http://www.danfos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casas@danfos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nfoss.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6537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7559</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8126586</vt:i4>
      </vt:variant>
      <vt:variant>
        <vt:i4>0</vt:i4>
      </vt:variant>
      <vt:variant>
        <vt:i4>0</vt:i4>
      </vt:variant>
      <vt:variant>
        <vt:i4>5</vt:i4>
      </vt:variant>
      <vt:variant>
        <vt:lpwstr>https://eur02.safelinks.protection.outlook.com/?url=http%3A%2F%2Fwww.danfoss.de%2Ffernwaermestudie&amp;data=02%7C01%7Cmonica.casas%40danfoss.com%7C6b00c38ec87b4ea5808808d8403c3e49%7C097464b8069c453e9254c17ec707310d%7C0%7C0%7C637329974939541341&amp;sdata=9hM9bibgVfS36v8lDc2YoQonJ%2F1ba9odnluDM%2BMtb0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Michael Beyrau</cp:lastModifiedBy>
  <cp:revision>2</cp:revision>
  <cp:lastPrinted>2020-08-14T14:58:00Z</cp:lastPrinted>
  <dcterms:created xsi:type="dcterms:W3CDTF">2020-08-28T15:05:00Z</dcterms:created>
  <dcterms:modified xsi:type="dcterms:W3CDTF">2020-08-28T15:05:00Z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2020-05-04T13:52:56Z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bf1aeb60-04e4-4b7a-a4a9-0000a6987fb8</vt:lpwstr>
  </property>
  <property fmtid="{D5CDD505-2E9C-101B-9397-08002B2CF9AE}" pid="8" name="MSIP_Label_8d6a82de-332f-43b8-a8a7-1928fd67507f_ContentBits">
    <vt:lpwstr>2</vt:lpwstr>
  </property>
</Properties>
</file>