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9A3863" w14:textId="77777777" w:rsidR="002B24E3" w:rsidRDefault="002B24E3" w:rsidP="00BF5C3F">
      <w:pPr>
        <w:spacing w:after="0" w:line="276" w:lineRule="auto"/>
        <w:jc w:val="center"/>
        <w:rPr>
          <w:rFonts w:ascii="Arial" w:hAnsi="Arial" w:cs="Arial"/>
          <w:b/>
          <w:bCs/>
          <w:sz w:val="40"/>
          <w:szCs w:val="40"/>
        </w:rPr>
      </w:pPr>
    </w:p>
    <w:p w14:paraId="79BDC420" w14:textId="13421E8E" w:rsidR="005F5F74" w:rsidRPr="005F5F74" w:rsidRDefault="00E70822" w:rsidP="006443A5">
      <w:pPr>
        <w:spacing w:after="0"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6443A5">
        <w:rPr>
          <w:rFonts w:ascii="Arial" w:hAnsi="Arial" w:cs="Arial"/>
          <w:b/>
          <w:bCs/>
          <w:sz w:val="28"/>
          <w:szCs w:val="28"/>
        </w:rPr>
        <w:t>VIAVI Solutions als „Customers</w:t>
      </w:r>
      <w:r w:rsidR="00ED4905" w:rsidRPr="006443A5">
        <w:rPr>
          <w:rFonts w:ascii="Arial" w:hAnsi="Arial" w:cs="Arial"/>
          <w:b/>
          <w:bCs/>
          <w:sz w:val="28"/>
          <w:szCs w:val="28"/>
        </w:rPr>
        <w:t>‘</w:t>
      </w:r>
      <w:r w:rsidRPr="006443A5">
        <w:rPr>
          <w:rFonts w:ascii="Arial" w:hAnsi="Arial" w:cs="Arial"/>
          <w:b/>
          <w:bCs/>
          <w:sz w:val="28"/>
          <w:szCs w:val="28"/>
        </w:rPr>
        <w:t xml:space="preserve"> Choice“ </w:t>
      </w:r>
      <w:r w:rsidR="006443A5" w:rsidRPr="006443A5">
        <w:rPr>
          <w:rFonts w:ascii="Arial" w:hAnsi="Arial" w:cs="Arial"/>
          <w:b/>
          <w:bCs/>
          <w:color w:val="000000"/>
          <w:sz w:val="28"/>
          <w:szCs w:val="28"/>
          <w:lang w:eastAsia="de-DE"/>
        </w:rPr>
        <w:t>im Bereich Leistungsüberwachung und Fehlerdiagnose von Netzwerken</w:t>
      </w:r>
      <w:r w:rsidR="006443A5">
        <w:rPr>
          <w:rFonts w:ascii="Arial" w:hAnsi="Arial" w:cs="Arial"/>
          <w:b/>
          <w:bCs/>
          <w:sz w:val="28"/>
          <w:szCs w:val="28"/>
        </w:rPr>
        <w:t xml:space="preserve"> </w:t>
      </w:r>
      <w:r w:rsidR="00ED4905" w:rsidRPr="006443A5">
        <w:rPr>
          <w:rFonts w:ascii="Arial" w:hAnsi="Arial" w:cs="Arial"/>
          <w:b/>
          <w:bCs/>
          <w:sz w:val="28"/>
          <w:szCs w:val="28"/>
        </w:rPr>
        <w:t>ausgezeichnet</w:t>
      </w:r>
    </w:p>
    <w:p w14:paraId="5FD87F6C" w14:textId="77777777" w:rsidR="00051381" w:rsidRDefault="00051381" w:rsidP="00726A95">
      <w:pPr>
        <w:spacing w:after="0"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57A92402" w14:textId="449D1B66" w:rsidR="005F5F74" w:rsidRPr="006443A5" w:rsidRDefault="00E70822" w:rsidP="005F5F74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6443A5">
        <w:rPr>
          <w:rFonts w:ascii="Arial" w:hAnsi="Arial" w:cs="Arial"/>
          <w:b/>
          <w:bCs/>
          <w:color w:val="000000"/>
          <w:sz w:val="24"/>
          <w:szCs w:val="24"/>
          <w:lang w:eastAsia="de-DE"/>
        </w:rPr>
        <w:t xml:space="preserve">Netzwerkspezialist erzielt höchste Gesamtbewertung </w:t>
      </w:r>
      <w:r w:rsidR="006443A5">
        <w:rPr>
          <w:rFonts w:ascii="Arial" w:hAnsi="Arial" w:cs="Arial"/>
          <w:b/>
          <w:bCs/>
          <w:sz w:val="24"/>
          <w:szCs w:val="24"/>
        </w:rPr>
        <w:t>auf dem</w:t>
      </w:r>
      <w:r w:rsidR="006443A5" w:rsidRPr="006443A5">
        <w:rPr>
          <w:rFonts w:ascii="Arial" w:hAnsi="Arial" w:cs="Arial"/>
          <w:b/>
          <w:bCs/>
          <w:sz w:val="24"/>
          <w:szCs w:val="24"/>
        </w:rPr>
        <w:t xml:space="preserve"> Online-Bewertungsportal Gartner Peer </w:t>
      </w:r>
      <w:proofErr w:type="spellStart"/>
      <w:r w:rsidR="006443A5" w:rsidRPr="006443A5">
        <w:rPr>
          <w:rFonts w:ascii="Arial" w:hAnsi="Arial" w:cs="Arial"/>
          <w:b/>
          <w:bCs/>
          <w:sz w:val="24"/>
          <w:szCs w:val="24"/>
        </w:rPr>
        <w:t>Insights</w:t>
      </w:r>
      <w:proofErr w:type="spellEnd"/>
      <w:r w:rsidR="006443A5" w:rsidRPr="006443A5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086B5CE6" w14:textId="378E2EBC" w:rsidR="009D1F81" w:rsidRDefault="009D1F81" w:rsidP="009D1F81">
      <w:pPr>
        <w:spacing w:after="0" w:line="276" w:lineRule="auto"/>
        <w:rPr>
          <w:rFonts w:ascii="Arial" w:hAnsi="Arial" w:cs="Arial"/>
          <w:i/>
          <w:iCs/>
        </w:rPr>
      </w:pPr>
    </w:p>
    <w:p w14:paraId="64A3A235" w14:textId="2E297EA0" w:rsidR="008A5E46" w:rsidRPr="00790FCD" w:rsidRDefault="008A5E46" w:rsidP="009D1F81">
      <w:pPr>
        <w:spacing w:after="0" w:line="276" w:lineRule="auto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Der Netzwerkspezialist VIAVI Solutions wurde </w:t>
      </w:r>
      <w:r w:rsidR="00393946">
        <w:rPr>
          <w:rFonts w:ascii="Arial" w:hAnsi="Arial" w:cs="Arial"/>
          <w:i/>
          <w:iCs/>
        </w:rPr>
        <w:t xml:space="preserve">vom Online Bewertungsportal </w:t>
      </w:r>
      <w:r>
        <w:rPr>
          <w:rFonts w:ascii="Arial" w:hAnsi="Arial" w:cs="Arial"/>
          <w:i/>
          <w:iCs/>
        </w:rPr>
        <w:t xml:space="preserve">Gartner Peer </w:t>
      </w:r>
      <w:proofErr w:type="spellStart"/>
      <w:r>
        <w:rPr>
          <w:rFonts w:ascii="Arial" w:hAnsi="Arial" w:cs="Arial"/>
          <w:i/>
          <w:iCs/>
        </w:rPr>
        <w:t>Insights</w:t>
      </w:r>
      <w:proofErr w:type="spellEnd"/>
      <w:r>
        <w:rPr>
          <w:rFonts w:ascii="Arial" w:hAnsi="Arial" w:cs="Arial"/>
          <w:i/>
          <w:iCs/>
        </w:rPr>
        <w:t xml:space="preserve"> als „Customers‘ Choice“ </w:t>
      </w:r>
      <w:r w:rsidR="00DF7C02" w:rsidRPr="00DC1B90">
        <w:rPr>
          <w:rFonts w:ascii="Arial" w:hAnsi="Arial" w:cs="Arial"/>
          <w:i/>
          <w:iCs/>
        </w:rPr>
        <w:t xml:space="preserve">im Bereich Network Performance Monitoring and </w:t>
      </w:r>
      <w:proofErr w:type="spellStart"/>
      <w:r w:rsidR="00DF7C02" w:rsidRPr="00DC1B90">
        <w:rPr>
          <w:rFonts w:ascii="Arial" w:hAnsi="Arial" w:cs="Arial"/>
          <w:i/>
          <w:iCs/>
        </w:rPr>
        <w:t>Diagnostics</w:t>
      </w:r>
      <w:proofErr w:type="spellEnd"/>
      <w:r w:rsidR="00DF7C02" w:rsidRPr="00DC1B90">
        <w:rPr>
          <w:rFonts w:ascii="Arial" w:hAnsi="Arial" w:cs="Arial"/>
          <w:i/>
          <w:iCs/>
        </w:rPr>
        <w:t xml:space="preserve"> (</w:t>
      </w:r>
      <w:r w:rsidRPr="00DC1B90">
        <w:rPr>
          <w:rFonts w:ascii="Arial" w:hAnsi="Arial" w:cs="Arial"/>
          <w:i/>
          <w:iCs/>
        </w:rPr>
        <w:t>NPMD)</w:t>
      </w:r>
      <w:r>
        <w:rPr>
          <w:rFonts w:ascii="Arial" w:hAnsi="Arial" w:cs="Arial"/>
          <w:i/>
          <w:iCs/>
        </w:rPr>
        <w:t xml:space="preserve"> ausgezeichnet. </w:t>
      </w:r>
      <w:r w:rsidR="00393946">
        <w:rPr>
          <w:rFonts w:ascii="Arial" w:hAnsi="Arial" w:cs="Arial"/>
          <w:i/>
          <w:iCs/>
        </w:rPr>
        <w:t xml:space="preserve">Im „Voice </w:t>
      </w:r>
      <w:proofErr w:type="spellStart"/>
      <w:r w:rsidR="00393946">
        <w:rPr>
          <w:rFonts w:ascii="Arial" w:hAnsi="Arial" w:cs="Arial"/>
          <w:i/>
          <w:iCs/>
        </w:rPr>
        <w:t>of</w:t>
      </w:r>
      <w:proofErr w:type="spellEnd"/>
      <w:r w:rsidR="00393946">
        <w:rPr>
          <w:rFonts w:ascii="Arial" w:hAnsi="Arial" w:cs="Arial"/>
          <w:i/>
          <w:iCs/>
        </w:rPr>
        <w:t xml:space="preserve"> </w:t>
      </w:r>
      <w:proofErr w:type="spellStart"/>
      <w:r w:rsidR="00393946">
        <w:rPr>
          <w:rFonts w:ascii="Arial" w:hAnsi="Arial" w:cs="Arial"/>
          <w:i/>
          <w:iCs/>
        </w:rPr>
        <w:t>the</w:t>
      </w:r>
      <w:proofErr w:type="spellEnd"/>
      <w:r w:rsidR="00393946">
        <w:rPr>
          <w:rFonts w:ascii="Arial" w:hAnsi="Arial" w:cs="Arial"/>
          <w:i/>
          <w:iCs/>
        </w:rPr>
        <w:t xml:space="preserve"> Customer“ Report vom Oktober 2020 konnte VIAVI m</w:t>
      </w:r>
      <w:r w:rsidR="00896004" w:rsidRPr="00896004">
        <w:rPr>
          <w:rFonts w:ascii="Arial" w:hAnsi="Arial" w:cs="Arial"/>
          <w:i/>
          <w:iCs/>
          <w:color w:val="000000"/>
          <w:lang w:eastAsia="de-DE"/>
        </w:rPr>
        <w:t xml:space="preserve">it 4,9 von 5,0 Sternen </w:t>
      </w:r>
      <w:r w:rsidR="00C37CAC">
        <w:rPr>
          <w:rFonts w:ascii="Arial" w:hAnsi="Arial" w:cs="Arial"/>
          <w:i/>
          <w:iCs/>
          <w:color w:val="000000"/>
          <w:lang w:eastAsia="de-DE"/>
        </w:rPr>
        <w:t xml:space="preserve">die höchste Gesamtbewertung unter den gelisteten </w:t>
      </w:r>
      <w:r w:rsidR="00896004" w:rsidRPr="00896004">
        <w:rPr>
          <w:rFonts w:ascii="Arial" w:hAnsi="Arial" w:cs="Arial"/>
          <w:i/>
          <w:iCs/>
          <w:color w:val="000000"/>
          <w:lang w:eastAsia="de-DE"/>
        </w:rPr>
        <w:t>NPMD-Lösungsanbieter</w:t>
      </w:r>
      <w:r w:rsidR="00C37CAC">
        <w:rPr>
          <w:rFonts w:ascii="Arial" w:hAnsi="Arial" w:cs="Arial"/>
          <w:i/>
          <w:iCs/>
          <w:color w:val="000000"/>
          <w:lang w:eastAsia="de-DE"/>
        </w:rPr>
        <w:t>n</w:t>
      </w:r>
      <w:r w:rsidR="00000307">
        <w:rPr>
          <w:rFonts w:ascii="Arial" w:hAnsi="Arial" w:cs="Arial"/>
          <w:i/>
          <w:iCs/>
          <w:color w:val="000000"/>
          <w:lang w:eastAsia="de-DE"/>
        </w:rPr>
        <w:t xml:space="preserve"> erzielen. </w:t>
      </w:r>
      <w:r w:rsidR="00896004">
        <w:rPr>
          <w:rFonts w:ascii="Arial" w:hAnsi="Arial" w:cs="Arial"/>
          <w:color w:val="000000"/>
          <w:lang w:eastAsia="de-DE"/>
        </w:rPr>
        <w:t xml:space="preserve">  </w:t>
      </w:r>
      <w:r w:rsidR="00896004">
        <w:rPr>
          <w:rFonts w:ascii="Arial" w:hAnsi="Arial" w:cs="Arial"/>
          <w:i/>
          <w:iCs/>
        </w:rPr>
        <w:t xml:space="preserve"> </w:t>
      </w:r>
    </w:p>
    <w:p w14:paraId="6F7C95D5" w14:textId="77777777" w:rsidR="00600349" w:rsidRDefault="00600349" w:rsidP="009D1F81">
      <w:pPr>
        <w:spacing w:after="0" w:line="276" w:lineRule="auto"/>
        <w:rPr>
          <w:rFonts w:ascii="Arial" w:hAnsi="Arial" w:cs="Arial"/>
        </w:rPr>
      </w:pPr>
    </w:p>
    <w:p w14:paraId="7DE57778" w14:textId="72783E6F" w:rsidR="00CB1244" w:rsidRDefault="009D1F81" w:rsidP="00B972A2">
      <w:pPr>
        <w:spacing w:after="240" w:line="276" w:lineRule="auto"/>
        <w:rPr>
          <w:rFonts w:ascii="Arial" w:hAnsi="Arial" w:cs="Arial"/>
          <w:color w:val="000000"/>
          <w:lang w:eastAsia="de-DE"/>
        </w:rPr>
      </w:pPr>
      <w:proofErr w:type="spellStart"/>
      <w:r w:rsidRPr="0063565E">
        <w:rPr>
          <w:rFonts w:ascii="Arial" w:hAnsi="Arial" w:cs="Arial"/>
          <w:b/>
          <w:bCs/>
          <w:lang w:val="en-US"/>
        </w:rPr>
        <w:t>Eningen</w:t>
      </w:r>
      <w:proofErr w:type="spellEnd"/>
      <w:r w:rsidRPr="0063565E">
        <w:rPr>
          <w:rFonts w:ascii="Arial" w:hAnsi="Arial" w:cs="Arial"/>
          <w:b/>
          <w:bCs/>
          <w:lang w:val="en-US"/>
        </w:rPr>
        <w:t xml:space="preserve">, </w:t>
      </w:r>
      <w:r w:rsidR="00DC1B90">
        <w:rPr>
          <w:rFonts w:ascii="Arial" w:hAnsi="Arial" w:cs="Arial"/>
          <w:b/>
          <w:bCs/>
          <w:lang w:val="en-US"/>
        </w:rPr>
        <w:t>18</w:t>
      </w:r>
      <w:r w:rsidRPr="0063565E">
        <w:rPr>
          <w:rFonts w:ascii="Arial" w:hAnsi="Arial" w:cs="Arial"/>
          <w:b/>
          <w:bCs/>
          <w:lang w:val="en-US"/>
        </w:rPr>
        <w:t>.</w:t>
      </w:r>
      <w:r w:rsidR="00757F28">
        <w:rPr>
          <w:rFonts w:ascii="Arial" w:hAnsi="Arial" w:cs="Arial"/>
          <w:b/>
          <w:bCs/>
          <w:lang w:val="en-US"/>
        </w:rPr>
        <w:t>1</w:t>
      </w:r>
      <w:r w:rsidR="00B972A2">
        <w:rPr>
          <w:rFonts w:ascii="Arial" w:hAnsi="Arial" w:cs="Arial"/>
          <w:b/>
          <w:bCs/>
          <w:lang w:val="en-US"/>
        </w:rPr>
        <w:t>1</w:t>
      </w:r>
      <w:r w:rsidRPr="0063565E">
        <w:rPr>
          <w:rFonts w:ascii="Arial" w:hAnsi="Arial" w:cs="Arial"/>
          <w:b/>
          <w:bCs/>
          <w:lang w:val="en-US"/>
        </w:rPr>
        <w:t>.2020 –</w:t>
      </w:r>
      <w:r w:rsidR="00F42F02" w:rsidRPr="0063565E">
        <w:rPr>
          <w:rFonts w:ascii="Arial" w:hAnsi="Arial" w:cs="Arial"/>
          <w:lang w:val="en-US"/>
        </w:rPr>
        <w:t xml:space="preserve"> </w:t>
      </w:r>
      <w:hyperlink r:id="rId8" w:history="1">
        <w:r w:rsidR="00F42F02" w:rsidRPr="0063565E">
          <w:rPr>
            <w:rStyle w:val="Hyperlink"/>
            <w:rFonts w:ascii="Arial" w:hAnsi="Arial" w:cs="Arial"/>
            <w:lang w:val="en-US"/>
          </w:rPr>
          <w:t>Viavi Solutions Inc</w:t>
        </w:r>
      </w:hyperlink>
      <w:r w:rsidR="00F42F02" w:rsidRPr="0063565E">
        <w:rPr>
          <w:rFonts w:ascii="Arial" w:hAnsi="Arial" w:cs="Arial"/>
          <w:lang w:val="en-US"/>
        </w:rPr>
        <w:t xml:space="preserve">. </w:t>
      </w:r>
      <w:r w:rsidR="00F42F02" w:rsidRPr="004200DB">
        <w:rPr>
          <w:rFonts w:ascii="Arial" w:hAnsi="Arial" w:cs="Arial"/>
        </w:rPr>
        <w:t>(VIAVI) (NASDAQ: VIAV)</w:t>
      </w:r>
      <w:r w:rsidR="00F42F02" w:rsidRPr="005D5800">
        <w:rPr>
          <w:rFonts w:ascii="Arial" w:hAnsi="Arial" w:cs="Arial"/>
        </w:rPr>
        <w:t>,</w:t>
      </w:r>
      <w:r w:rsidR="00F42F02" w:rsidRPr="005D5800">
        <w:rPr>
          <w:rFonts w:ascii="Arial" w:hAnsi="Arial" w:cs="Arial"/>
          <w:color w:val="000000"/>
          <w:lang w:eastAsia="de-DE"/>
        </w:rPr>
        <w:t xml:space="preserve"> ein</w:t>
      </w:r>
      <w:r w:rsidR="00F42F02">
        <w:rPr>
          <w:rFonts w:ascii="Arial" w:hAnsi="Arial" w:cs="Arial"/>
          <w:color w:val="000000"/>
          <w:lang w:eastAsia="de-DE"/>
        </w:rPr>
        <w:t xml:space="preserve">er der weltweit </w:t>
      </w:r>
      <w:r w:rsidR="00F42F02" w:rsidRPr="005D5800">
        <w:rPr>
          <w:rFonts w:ascii="Arial" w:hAnsi="Arial" w:cs="Arial"/>
          <w:color w:val="000000"/>
          <w:lang w:eastAsia="de-DE"/>
        </w:rPr>
        <w:t>führende</w:t>
      </w:r>
      <w:r w:rsidR="00F42F02">
        <w:rPr>
          <w:rFonts w:ascii="Arial" w:hAnsi="Arial" w:cs="Arial"/>
          <w:color w:val="000000"/>
          <w:lang w:eastAsia="de-DE"/>
        </w:rPr>
        <w:t>n</w:t>
      </w:r>
      <w:r w:rsidR="00F42F02" w:rsidRPr="005D5800">
        <w:rPr>
          <w:rFonts w:ascii="Arial" w:hAnsi="Arial" w:cs="Arial"/>
          <w:color w:val="000000"/>
          <w:lang w:eastAsia="de-DE"/>
        </w:rPr>
        <w:t xml:space="preserve"> Anbieter von </w:t>
      </w:r>
      <w:r w:rsidR="00F42F02">
        <w:rPr>
          <w:rFonts w:ascii="Arial" w:hAnsi="Arial" w:cs="Arial"/>
          <w:color w:val="000000"/>
          <w:lang w:eastAsia="de-DE"/>
        </w:rPr>
        <w:t>Mess-, Überwachungs- und Sicherungslösungen für Kabel- und Funknetzwerke,</w:t>
      </w:r>
      <w:r w:rsidR="008F61A9">
        <w:rPr>
          <w:rFonts w:ascii="Arial" w:hAnsi="Arial" w:cs="Arial"/>
          <w:color w:val="000000"/>
          <w:lang w:eastAsia="de-DE"/>
        </w:rPr>
        <w:t xml:space="preserve"> </w:t>
      </w:r>
      <w:r w:rsidR="0058042B">
        <w:rPr>
          <w:rFonts w:ascii="Arial" w:hAnsi="Arial" w:cs="Arial"/>
          <w:color w:val="000000"/>
          <w:lang w:eastAsia="de-DE"/>
        </w:rPr>
        <w:t>wurde</w:t>
      </w:r>
      <w:r w:rsidR="00201E40">
        <w:rPr>
          <w:rFonts w:ascii="Arial" w:hAnsi="Arial" w:cs="Arial"/>
          <w:color w:val="000000"/>
          <w:lang w:eastAsia="de-DE"/>
        </w:rPr>
        <w:t xml:space="preserve"> </w:t>
      </w:r>
      <w:r w:rsidR="00393946">
        <w:rPr>
          <w:rFonts w:ascii="Arial" w:hAnsi="Arial" w:cs="Arial"/>
          <w:color w:val="000000"/>
          <w:lang w:eastAsia="de-DE"/>
        </w:rPr>
        <w:t>vom</w:t>
      </w:r>
      <w:r w:rsidR="00201E40">
        <w:rPr>
          <w:rFonts w:ascii="Arial" w:hAnsi="Arial" w:cs="Arial"/>
          <w:color w:val="000000"/>
          <w:lang w:eastAsia="de-DE"/>
        </w:rPr>
        <w:t xml:space="preserve"> Online-Bewertungsportal</w:t>
      </w:r>
      <w:r w:rsidR="0058042B">
        <w:rPr>
          <w:rFonts w:ascii="Arial" w:hAnsi="Arial" w:cs="Arial"/>
          <w:color w:val="000000"/>
          <w:lang w:eastAsia="de-DE"/>
        </w:rPr>
        <w:t xml:space="preserve"> Gartner Peer </w:t>
      </w:r>
      <w:proofErr w:type="spellStart"/>
      <w:r w:rsidR="0058042B">
        <w:rPr>
          <w:rFonts w:ascii="Arial" w:hAnsi="Arial" w:cs="Arial"/>
          <w:color w:val="000000"/>
          <w:lang w:eastAsia="de-DE"/>
        </w:rPr>
        <w:t>Insights</w:t>
      </w:r>
      <w:proofErr w:type="spellEnd"/>
      <w:r w:rsidR="0058042B">
        <w:rPr>
          <w:rFonts w:ascii="Arial" w:hAnsi="Arial" w:cs="Arial"/>
          <w:color w:val="000000"/>
          <w:lang w:eastAsia="de-DE"/>
        </w:rPr>
        <w:t xml:space="preserve"> als „Customers</w:t>
      </w:r>
      <w:r w:rsidR="00ED4905">
        <w:rPr>
          <w:rFonts w:ascii="Arial" w:hAnsi="Arial" w:cs="Arial"/>
          <w:color w:val="000000"/>
          <w:lang w:eastAsia="de-DE"/>
        </w:rPr>
        <w:t>‘</w:t>
      </w:r>
      <w:r w:rsidR="0058042B">
        <w:rPr>
          <w:rFonts w:ascii="Arial" w:hAnsi="Arial" w:cs="Arial"/>
          <w:color w:val="000000"/>
          <w:lang w:eastAsia="de-DE"/>
        </w:rPr>
        <w:t xml:space="preserve"> Choice“ </w:t>
      </w:r>
      <w:r w:rsidR="00E82120">
        <w:rPr>
          <w:rFonts w:ascii="Arial" w:hAnsi="Arial" w:cs="Arial"/>
          <w:color w:val="000000"/>
          <w:lang w:eastAsia="de-DE"/>
        </w:rPr>
        <w:t>im Bereich der</w:t>
      </w:r>
      <w:r w:rsidR="0058042B">
        <w:rPr>
          <w:rFonts w:ascii="Arial" w:hAnsi="Arial" w:cs="Arial"/>
          <w:color w:val="000000"/>
          <w:lang w:eastAsia="de-DE"/>
        </w:rPr>
        <w:t xml:space="preserve"> </w:t>
      </w:r>
      <w:r w:rsidR="00E82120" w:rsidRPr="00E82120">
        <w:rPr>
          <w:rFonts w:ascii="Arial" w:hAnsi="Arial" w:cs="Arial"/>
          <w:color w:val="000000"/>
          <w:lang w:eastAsia="de-DE"/>
        </w:rPr>
        <w:t xml:space="preserve">Leistungsüberwachung und Fehlerdiagnose </w:t>
      </w:r>
      <w:r w:rsidR="00E82120">
        <w:rPr>
          <w:rFonts w:ascii="Arial" w:hAnsi="Arial" w:cs="Arial"/>
          <w:color w:val="000000"/>
          <w:lang w:eastAsia="de-DE"/>
        </w:rPr>
        <w:t>von</w:t>
      </w:r>
      <w:r w:rsidR="00E82120" w:rsidRPr="00E82120">
        <w:rPr>
          <w:rFonts w:ascii="Arial" w:hAnsi="Arial" w:cs="Arial"/>
          <w:color w:val="000000"/>
          <w:lang w:eastAsia="de-DE"/>
        </w:rPr>
        <w:t xml:space="preserve"> Netzwerken</w:t>
      </w:r>
      <w:r w:rsidR="0058042B">
        <w:rPr>
          <w:rFonts w:ascii="Arial" w:hAnsi="Arial" w:cs="Arial"/>
          <w:color w:val="000000"/>
          <w:lang w:eastAsia="de-DE"/>
        </w:rPr>
        <w:t xml:space="preserve"> (NPMD) </w:t>
      </w:r>
      <w:r w:rsidR="00AD6173">
        <w:rPr>
          <w:rFonts w:ascii="Arial" w:hAnsi="Arial" w:cs="Arial"/>
          <w:color w:val="000000"/>
          <w:lang w:eastAsia="de-DE"/>
        </w:rPr>
        <w:t>ausgezeichnet</w:t>
      </w:r>
      <w:r w:rsidR="0058042B">
        <w:rPr>
          <w:rFonts w:ascii="Arial" w:hAnsi="Arial" w:cs="Arial"/>
          <w:color w:val="000000"/>
          <w:lang w:eastAsia="de-DE"/>
        </w:rPr>
        <w:t>.</w:t>
      </w:r>
      <w:r w:rsidR="003A6CA0">
        <w:rPr>
          <w:rFonts w:ascii="Arial" w:hAnsi="Arial" w:cs="Arial"/>
          <w:color w:val="000000"/>
          <w:lang w:eastAsia="de-DE"/>
        </w:rPr>
        <w:t xml:space="preserve"> </w:t>
      </w:r>
      <w:r w:rsidR="000F472A" w:rsidRPr="00DC1B90">
        <w:rPr>
          <w:rFonts w:ascii="Arial" w:hAnsi="Arial" w:cs="Arial"/>
          <w:color w:val="000000"/>
          <w:lang w:eastAsia="de-DE"/>
        </w:rPr>
        <w:t>Laut</w:t>
      </w:r>
      <w:r w:rsidR="00393946">
        <w:rPr>
          <w:rFonts w:ascii="Arial" w:hAnsi="Arial" w:cs="Arial"/>
          <w:color w:val="000000"/>
          <w:lang w:eastAsia="de-DE"/>
        </w:rPr>
        <w:t xml:space="preserve"> „Voice </w:t>
      </w:r>
      <w:proofErr w:type="spellStart"/>
      <w:r w:rsidR="00393946">
        <w:rPr>
          <w:rFonts w:ascii="Arial" w:hAnsi="Arial" w:cs="Arial"/>
          <w:color w:val="000000"/>
          <w:lang w:eastAsia="de-DE"/>
        </w:rPr>
        <w:t>of</w:t>
      </w:r>
      <w:proofErr w:type="spellEnd"/>
      <w:r w:rsidR="00393946">
        <w:rPr>
          <w:rFonts w:ascii="Arial" w:hAnsi="Arial" w:cs="Arial"/>
          <w:color w:val="000000"/>
          <w:lang w:eastAsia="de-DE"/>
        </w:rPr>
        <w:t xml:space="preserve"> </w:t>
      </w:r>
      <w:proofErr w:type="spellStart"/>
      <w:r w:rsidR="00393946">
        <w:rPr>
          <w:rFonts w:ascii="Arial" w:hAnsi="Arial" w:cs="Arial"/>
          <w:color w:val="000000"/>
          <w:lang w:eastAsia="de-DE"/>
        </w:rPr>
        <w:t>the</w:t>
      </w:r>
      <w:proofErr w:type="spellEnd"/>
      <w:r w:rsidR="00393946">
        <w:rPr>
          <w:rFonts w:ascii="Arial" w:hAnsi="Arial" w:cs="Arial"/>
          <w:color w:val="000000"/>
          <w:lang w:eastAsia="de-DE"/>
        </w:rPr>
        <w:t xml:space="preserve"> Customer“ Report vom Oktober 2020 erzielte VIAVI m</w:t>
      </w:r>
      <w:r w:rsidR="00E82120">
        <w:rPr>
          <w:rFonts w:ascii="Arial" w:hAnsi="Arial" w:cs="Arial"/>
          <w:color w:val="000000"/>
          <w:lang w:eastAsia="de-DE"/>
        </w:rPr>
        <w:t xml:space="preserve">it 4,9 von 5,0 Sternen </w:t>
      </w:r>
      <w:r w:rsidR="00E1688A">
        <w:rPr>
          <w:rFonts w:ascii="Arial" w:hAnsi="Arial" w:cs="Arial"/>
          <w:color w:val="000000"/>
          <w:lang w:eastAsia="de-DE"/>
        </w:rPr>
        <w:t xml:space="preserve">die höchste Gesamtbewertung </w:t>
      </w:r>
      <w:r w:rsidR="00E82120">
        <w:rPr>
          <w:rFonts w:ascii="Arial" w:hAnsi="Arial" w:cs="Arial"/>
          <w:color w:val="000000"/>
          <w:lang w:eastAsia="de-DE"/>
        </w:rPr>
        <w:t>u</w:t>
      </w:r>
      <w:r w:rsidR="003A6CA0">
        <w:rPr>
          <w:rFonts w:ascii="Arial" w:hAnsi="Arial" w:cs="Arial"/>
          <w:color w:val="000000"/>
          <w:lang w:eastAsia="de-DE"/>
        </w:rPr>
        <w:t xml:space="preserve">nter </w:t>
      </w:r>
      <w:r w:rsidR="00833E54">
        <w:rPr>
          <w:rFonts w:ascii="Arial" w:hAnsi="Arial" w:cs="Arial"/>
          <w:color w:val="000000"/>
          <w:lang w:eastAsia="de-DE"/>
        </w:rPr>
        <w:t>den</w:t>
      </w:r>
      <w:r w:rsidR="003A6CA0">
        <w:rPr>
          <w:rFonts w:ascii="Arial" w:hAnsi="Arial" w:cs="Arial"/>
          <w:color w:val="000000"/>
          <w:lang w:eastAsia="de-DE"/>
        </w:rPr>
        <w:t xml:space="preserve"> </w:t>
      </w:r>
      <w:r w:rsidR="008E7797">
        <w:rPr>
          <w:rFonts w:ascii="Arial" w:hAnsi="Arial" w:cs="Arial"/>
          <w:color w:val="000000"/>
          <w:lang w:eastAsia="de-DE"/>
        </w:rPr>
        <w:t xml:space="preserve">bei Gartner Peer </w:t>
      </w:r>
      <w:proofErr w:type="spellStart"/>
      <w:r w:rsidR="008E7797">
        <w:rPr>
          <w:rFonts w:ascii="Arial" w:hAnsi="Arial" w:cs="Arial"/>
          <w:color w:val="000000"/>
          <w:lang w:eastAsia="de-DE"/>
        </w:rPr>
        <w:t>Insights</w:t>
      </w:r>
      <w:proofErr w:type="spellEnd"/>
      <w:r w:rsidR="008E7797">
        <w:rPr>
          <w:rFonts w:ascii="Arial" w:hAnsi="Arial" w:cs="Arial"/>
          <w:color w:val="000000"/>
          <w:lang w:eastAsia="de-DE"/>
        </w:rPr>
        <w:t xml:space="preserve"> gelisteten </w:t>
      </w:r>
      <w:r w:rsidR="003A6CA0">
        <w:rPr>
          <w:rFonts w:ascii="Arial" w:hAnsi="Arial" w:cs="Arial"/>
          <w:color w:val="000000"/>
          <w:lang w:eastAsia="de-DE"/>
        </w:rPr>
        <w:t>Anbietern</w:t>
      </w:r>
      <w:r w:rsidR="008E7797">
        <w:rPr>
          <w:rFonts w:ascii="Arial" w:hAnsi="Arial" w:cs="Arial"/>
          <w:color w:val="000000"/>
          <w:lang w:eastAsia="de-DE"/>
        </w:rPr>
        <w:t xml:space="preserve"> für NPMD-Lösungen</w:t>
      </w:r>
      <w:r w:rsidR="006443A5">
        <w:rPr>
          <w:rFonts w:ascii="Arial" w:hAnsi="Arial" w:cs="Arial"/>
          <w:color w:val="000000"/>
          <w:lang w:eastAsia="de-DE"/>
        </w:rPr>
        <w:t xml:space="preserve"> – basierend </w:t>
      </w:r>
      <w:r w:rsidR="00393946">
        <w:rPr>
          <w:rFonts w:ascii="Arial" w:hAnsi="Arial" w:cs="Arial"/>
          <w:color w:val="000000"/>
          <w:lang w:eastAsia="de-DE"/>
        </w:rPr>
        <w:t xml:space="preserve">auf 54 </w:t>
      </w:r>
      <w:r w:rsidR="006443A5">
        <w:rPr>
          <w:rFonts w:ascii="Arial" w:hAnsi="Arial" w:cs="Arial"/>
          <w:color w:val="000000"/>
          <w:lang w:eastAsia="de-DE"/>
        </w:rPr>
        <w:t>Einzelb</w:t>
      </w:r>
      <w:r w:rsidR="00393946">
        <w:rPr>
          <w:rFonts w:ascii="Arial" w:hAnsi="Arial" w:cs="Arial"/>
          <w:color w:val="000000"/>
          <w:lang w:eastAsia="de-DE"/>
        </w:rPr>
        <w:t xml:space="preserve">ewertungen über einen Zeitraum von </w:t>
      </w:r>
      <w:r w:rsidR="006443A5">
        <w:rPr>
          <w:rFonts w:ascii="Arial" w:hAnsi="Arial" w:cs="Arial"/>
          <w:color w:val="000000"/>
          <w:lang w:eastAsia="de-DE"/>
        </w:rPr>
        <w:t>zwölf</w:t>
      </w:r>
      <w:r w:rsidR="00393946">
        <w:rPr>
          <w:rFonts w:ascii="Arial" w:hAnsi="Arial" w:cs="Arial"/>
          <w:color w:val="000000"/>
          <w:lang w:eastAsia="de-DE"/>
        </w:rPr>
        <w:t xml:space="preserve"> Monaten</w:t>
      </w:r>
      <w:r w:rsidR="000F472A">
        <w:rPr>
          <w:rFonts w:ascii="Arial" w:hAnsi="Arial" w:cs="Arial"/>
          <w:color w:val="000000"/>
          <w:lang w:eastAsia="de-DE"/>
        </w:rPr>
        <w:t xml:space="preserve"> </w:t>
      </w:r>
      <w:r w:rsidR="000F472A" w:rsidRPr="00DC1B90">
        <w:rPr>
          <w:rFonts w:ascii="Arial" w:hAnsi="Arial" w:cs="Arial"/>
          <w:color w:val="000000"/>
          <w:lang w:eastAsia="de-DE"/>
        </w:rPr>
        <w:t>(01.08.2019-31.07.2020)</w:t>
      </w:r>
      <w:r w:rsidR="00393946">
        <w:rPr>
          <w:rFonts w:ascii="Arial" w:hAnsi="Arial" w:cs="Arial"/>
          <w:color w:val="000000"/>
          <w:lang w:eastAsia="de-DE"/>
        </w:rPr>
        <w:t>.</w:t>
      </w:r>
      <w:r w:rsidR="00CB1244">
        <w:rPr>
          <w:rFonts w:ascii="Arial" w:hAnsi="Arial" w:cs="Arial"/>
          <w:color w:val="000000"/>
          <w:lang w:eastAsia="de-DE"/>
        </w:rPr>
        <w:t xml:space="preserve"> </w:t>
      </w:r>
      <w:r w:rsidR="008E7797">
        <w:rPr>
          <w:rFonts w:ascii="Arial" w:hAnsi="Arial" w:cs="Arial"/>
          <w:color w:val="000000"/>
          <w:lang w:eastAsia="de-DE"/>
        </w:rPr>
        <w:t>Herausragende</w:t>
      </w:r>
      <w:r w:rsidR="00201E40">
        <w:rPr>
          <w:rFonts w:ascii="Arial" w:hAnsi="Arial" w:cs="Arial"/>
          <w:color w:val="000000"/>
          <w:lang w:eastAsia="de-DE"/>
        </w:rPr>
        <w:t xml:space="preserve"> Ergebnisse</w:t>
      </w:r>
      <w:r w:rsidR="00925857">
        <w:rPr>
          <w:rFonts w:ascii="Arial" w:hAnsi="Arial" w:cs="Arial"/>
          <w:color w:val="000000"/>
          <w:lang w:eastAsia="de-DE"/>
        </w:rPr>
        <w:t xml:space="preserve"> </w:t>
      </w:r>
      <w:r w:rsidR="000A35B8">
        <w:rPr>
          <w:rFonts w:ascii="Arial" w:hAnsi="Arial" w:cs="Arial"/>
          <w:color w:val="000000"/>
          <w:lang w:eastAsia="de-DE"/>
        </w:rPr>
        <w:t>erreichte</w:t>
      </w:r>
      <w:r w:rsidR="00925857">
        <w:rPr>
          <w:rFonts w:ascii="Arial" w:hAnsi="Arial" w:cs="Arial"/>
          <w:color w:val="000000"/>
          <w:lang w:eastAsia="de-DE"/>
        </w:rPr>
        <w:t xml:space="preserve"> </w:t>
      </w:r>
      <w:r w:rsidR="00AD6173">
        <w:rPr>
          <w:rFonts w:ascii="Arial" w:hAnsi="Arial" w:cs="Arial"/>
          <w:color w:val="000000"/>
          <w:lang w:eastAsia="de-DE"/>
        </w:rPr>
        <w:t xml:space="preserve">der Netzwerkspezialist unter anderem </w:t>
      </w:r>
      <w:r w:rsidR="00CB1244">
        <w:rPr>
          <w:rFonts w:ascii="Arial" w:hAnsi="Arial" w:cs="Arial"/>
          <w:color w:val="000000"/>
          <w:lang w:eastAsia="de-DE"/>
        </w:rPr>
        <w:t xml:space="preserve">in den </w:t>
      </w:r>
      <w:r w:rsidR="00957E66">
        <w:rPr>
          <w:rFonts w:ascii="Arial" w:hAnsi="Arial" w:cs="Arial"/>
          <w:color w:val="000000"/>
          <w:lang w:eastAsia="de-DE"/>
        </w:rPr>
        <w:t>Wertungskategorien</w:t>
      </w:r>
      <w:r w:rsidR="00CB1244">
        <w:rPr>
          <w:rFonts w:ascii="Arial" w:hAnsi="Arial" w:cs="Arial"/>
          <w:color w:val="000000"/>
          <w:lang w:eastAsia="de-DE"/>
        </w:rPr>
        <w:t xml:space="preserve"> „</w:t>
      </w:r>
      <w:r w:rsidR="001A2815">
        <w:rPr>
          <w:rFonts w:ascii="Arial" w:hAnsi="Arial" w:cs="Arial"/>
          <w:color w:val="000000"/>
          <w:lang w:eastAsia="de-DE"/>
        </w:rPr>
        <w:t>Bereitschaft zur Weiterempfehlung</w:t>
      </w:r>
      <w:r w:rsidR="00CB1244">
        <w:rPr>
          <w:rFonts w:ascii="Arial" w:hAnsi="Arial" w:cs="Arial"/>
          <w:color w:val="000000"/>
          <w:lang w:eastAsia="de-DE"/>
        </w:rPr>
        <w:t>“, „Service und Support“ und „Produkt</w:t>
      </w:r>
      <w:r w:rsidR="00201E40">
        <w:rPr>
          <w:rFonts w:ascii="Arial" w:hAnsi="Arial" w:cs="Arial"/>
          <w:color w:val="000000"/>
          <w:lang w:eastAsia="de-DE"/>
        </w:rPr>
        <w:t>eigenschaften</w:t>
      </w:r>
      <w:r w:rsidR="00CB1244">
        <w:rPr>
          <w:rFonts w:ascii="Arial" w:hAnsi="Arial" w:cs="Arial"/>
          <w:color w:val="000000"/>
          <w:lang w:eastAsia="de-DE"/>
        </w:rPr>
        <w:t>“</w:t>
      </w:r>
      <w:r w:rsidR="0054254B">
        <w:rPr>
          <w:rFonts w:ascii="Arial" w:hAnsi="Arial" w:cs="Arial"/>
          <w:color w:val="000000"/>
          <w:lang w:eastAsia="de-DE"/>
        </w:rPr>
        <w:t>.</w:t>
      </w:r>
      <w:r w:rsidR="00CB1244">
        <w:rPr>
          <w:rFonts w:ascii="Arial" w:hAnsi="Arial" w:cs="Arial"/>
          <w:color w:val="000000"/>
          <w:lang w:eastAsia="de-DE"/>
        </w:rPr>
        <w:t xml:space="preserve"> </w:t>
      </w:r>
      <w:r w:rsidR="00E82120">
        <w:rPr>
          <w:rFonts w:ascii="Arial" w:hAnsi="Arial" w:cs="Arial"/>
          <w:color w:val="000000"/>
          <w:lang w:eastAsia="de-DE"/>
        </w:rPr>
        <w:t xml:space="preserve">  </w:t>
      </w:r>
      <w:r w:rsidR="000F472A">
        <w:rPr>
          <w:rFonts w:ascii="Arial" w:hAnsi="Arial" w:cs="Arial"/>
          <w:color w:val="000000"/>
          <w:lang w:eastAsia="de-DE"/>
        </w:rPr>
        <w:t xml:space="preserve"> </w:t>
      </w:r>
      <w:r w:rsidR="00E159B4">
        <w:rPr>
          <w:rFonts w:ascii="Arial" w:hAnsi="Arial" w:cs="Arial"/>
          <w:color w:val="000000"/>
          <w:lang w:eastAsia="de-DE"/>
        </w:rPr>
        <w:t xml:space="preserve"> </w:t>
      </w:r>
    </w:p>
    <w:p w14:paraId="544018A1" w14:textId="752EF9C2" w:rsidR="001A2815" w:rsidRDefault="00543456" w:rsidP="00B972A2">
      <w:pPr>
        <w:spacing w:after="240" w:line="276" w:lineRule="auto"/>
        <w:rPr>
          <w:rFonts w:ascii="Arial" w:hAnsi="Arial" w:cs="Arial"/>
          <w:color w:val="000000"/>
          <w:lang w:eastAsia="de-DE"/>
        </w:rPr>
      </w:pPr>
      <w:r w:rsidRPr="00543456">
        <w:rPr>
          <w:rFonts w:ascii="Arial" w:hAnsi="Arial" w:cs="Arial"/>
          <w:color w:val="000000"/>
          <w:lang w:eastAsia="de-DE"/>
        </w:rPr>
        <w:t>Für NPMD-Anwendungen</w:t>
      </w:r>
      <w:r w:rsidR="00CC08BB">
        <w:rPr>
          <w:rFonts w:ascii="Arial" w:hAnsi="Arial" w:cs="Arial"/>
          <w:color w:val="000000"/>
          <w:lang w:eastAsia="de-DE"/>
        </w:rPr>
        <w:t xml:space="preserve"> stellt VIAVI Solutions mit </w:t>
      </w:r>
      <w:r w:rsidR="00E82120">
        <w:rPr>
          <w:rFonts w:ascii="Arial" w:hAnsi="Arial" w:cs="Arial"/>
          <w:color w:val="000000"/>
          <w:lang w:eastAsia="de-DE"/>
        </w:rPr>
        <w:t xml:space="preserve">dem </w:t>
      </w:r>
      <w:r w:rsidR="00CC08BB">
        <w:rPr>
          <w:rFonts w:ascii="Arial" w:hAnsi="Arial" w:cs="Arial"/>
          <w:color w:val="000000"/>
          <w:lang w:eastAsia="de-DE"/>
        </w:rPr>
        <w:t xml:space="preserve">Observer 18 eine </w:t>
      </w:r>
      <w:r w:rsidR="004628EA">
        <w:rPr>
          <w:rFonts w:ascii="Arial" w:hAnsi="Arial" w:cs="Arial"/>
          <w:color w:val="000000"/>
          <w:lang w:eastAsia="de-DE"/>
        </w:rPr>
        <w:t>Plattform</w:t>
      </w:r>
      <w:r w:rsidR="00CC08BB">
        <w:rPr>
          <w:rFonts w:ascii="Arial" w:hAnsi="Arial" w:cs="Arial"/>
          <w:color w:val="000000"/>
          <w:lang w:eastAsia="de-DE"/>
        </w:rPr>
        <w:t xml:space="preserve"> zur Verfügung, die </w:t>
      </w:r>
      <w:r>
        <w:rPr>
          <w:rFonts w:ascii="Arial" w:hAnsi="Arial" w:cs="Arial"/>
          <w:color w:val="000000"/>
          <w:lang w:eastAsia="de-DE"/>
        </w:rPr>
        <w:t>IT-Teams</w:t>
      </w:r>
      <w:r w:rsidR="00CC08BB">
        <w:rPr>
          <w:rFonts w:ascii="Arial" w:hAnsi="Arial" w:cs="Arial"/>
          <w:color w:val="000000"/>
          <w:lang w:eastAsia="de-DE"/>
        </w:rPr>
        <w:t xml:space="preserve"> sowohl </w:t>
      </w:r>
      <w:r w:rsidR="00201E40">
        <w:rPr>
          <w:rFonts w:ascii="Arial" w:hAnsi="Arial" w:cs="Arial"/>
          <w:color w:val="000000"/>
          <w:lang w:eastAsia="de-DE"/>
        </w:rPr>
        <w:t>bei lokalen Anwendung</w:t>
      </w:r>
      <w:r w:rsidR="00B33649">
        <w:rPr>
          <w:rFonts w:ascii="Arial" w:hAnsi="Arial" w:cs="Arial"/>
          <w:color w:val="000000"/>
          <w:lang w:eastAsia="de-DE"/>
        </w:rPr>
        <w:t>en</w:t>
      </w:r>
      <w:r w:rsidR="00CC08BB">
        <w:rPr>
          <w:rFonts w:ascii="Arial" w:hAnsi="Arial" w:cs="Arial"/>
          <w:color w:val="000000"/>
          <w:lang w:eastAsia="de-DE"/>
        </w:rPr>
        <w:t xml:space="preserve"> als auch in Cloud</w:t>
      </w:r>
      <w:r w:rsidR="00B33649">
        <w:rPr>
          <w:rFonts w:ascii="Arial" w:hAnsi="Arial" w:cs="Arial"/>
          <w:color w:val="000000"/>
          <w:lang w:eastAsia="de-DE"/>
        </w:rPr>
        <w:t>-</w:t>
      </w:r>
      <w:r w:rsidR="00CC08BB">
        <w:rPr>
          <w:rFonts w:ascii="Arial" w:hAnsi="Arial" w:cs="Arial"/>
          <w:color w:val="000000"/>
          <w:lang w:eastAsia="de-DE"/>
        </w:rPr>
        <w:t xml:space="preserve"> und hybriden Umgebungen </w:t>
      </w:r>
      <w:r w:rsidR="00B33649">
        <w:rPr>
          <w:rFonts w:ascii="Arial" w:hAnsi="Arial" w:cs="Arial"/>
          <w:color w:val="000000"/>
          <w:lang w:eastAsia="de-DE"/>
        </w:rPr>
        <w:t>eine</w:t>
      </w:r>
      <w:r w:rsidR="00CC08BB">
        <w:rPr>
          <w:rFonts w:ascii="Arial" w:hAnsi="Arial" w:cs="Arial"/>
          <w:color w:val="000000"/>
          <w:lang w:eastAsia="de-DE"/>
        </w:rPr>
        <w:t xml:space="preserve"> optimale Bereitstellung von </w:t>
      </w:r>
      <w:r>
        <w:rPr>
          <w:rFonts w:ascii="Arial" w:hAnsi="Arial" w:cs="Arial"/>
          <w:color w:val="000000"/>
          <w:lang w:eastAsia="de-DE"/>
        </w:rPr>
        <w:t>Netzwerk</w:t>
      </w:r>
      <w:r w:rsidR="0054254B">
        <w:rPr>
          <w:rFonts w:ascii="Arial" w:hAnsi="Arial" w:cs="Arial"/>
          <w:color w:val="000000"/>
          <w:lang w:eastAsia="de-DE"/>
        </w:rPr>
        <w:t>-</w:t>
      </w:r>
      <w:r w:rsidR="00CC08BB">
        <w:rPr>
          <w:rFonts w:ascii="Arial" w:hAnsi="Arial" w:cs="Arial"/>
          <w:color w:val="000000"/>
          <w:lang w:eastAsia="de-DE"/>
        </w:rPr>
        <w:t>Diensten</w:t>
      </w:r>
      <w:r w:rsidR="00B33649">
        <w:rPr>
          <w:rFonts w:ascii="Arial" w:hAnsi="Arial" w:cs="Arial"/>
          <w:color w:val="000000"/>
          <w:lang w:eastAsia="de-DE"/>
        </w:rPr>
        <w:t xml:space="preserve"> ermöglicht</w:t>
      </w:r>
      <w:r w:rsidR="00CC08BB">
        <w:rPr>
          <w:rFonts w:ascii="Arial" w:hAnsi="Arial" w:cs="Arial"/>
          <w:color w:val="000000"/>
          <w:lang w:eastAsia="de-DE"/>
        </w:rPr>
        <w:t xml:space="preserve">. </w:t>
      </w:r>
      <w:r w:rsidR="004628EA">
        <w:rPr>
          <w:rFonts w:ascii="Arial" w:hAnsi="Arial" w:cs="Arial"/>
          <w:color w:val="000000"/>
          <w:lang w:eastAsia="de-DE"/>
        </w:rPr>
        <w:t>Die Lösung basiert auf der schnellste</w:t>
      </w:r>
      <w:r w:rsidR="00C00960">
        <w:rPr>
          <w:rFonts w:ascii="Arial" w:hAnsi="Arial" w:cs="Arial"/>
          <w:color w:val="000000"/>
          <w:lang w:eastAsia="de-DE"/>
        </w:rPr>
        <w:t>n</w:t>
      </w:r>
      <w:r w:rsidR="004628EA">
        <w:rPr>
          <w:rFonts w:ascii="Arial" w:hAnsi="Arial" w:cs="Arial"/>
          <w:color w:val="000000"/>
          <w:lang w:eastAsia="de-DE"/>
        </w:rPr>
        <w:t xml:space="preserve"> verfügbare</w:t>
      </w:r>
      <w:r w:rsidR="00C00960">
        <w:rPr>
          <w:rFonts w:ascii="Arial" w:hAnsi="Arial" w:cs="Arial"/>
          <w:color w:val="000000"/>
          <w:lang w:eastAsia="de-DE"/>
        </w:rPr>
        <w:t>n</w:t>
      </w:r>
      <w:r w:rsidR="004628EA">
        <w:rPr>
          <w:rFonts w:ascii="Arial" w:hAnsi="Arial" w:cs="Arial"/>
          <w:color w:val="000000"/>
          <w:lang w:eastAsia="de-DE"/>
        </w:rPr>
        <w:t xml:space="preserve"> Stream-</w:t>
      </w:r>
      <w:proofErr w:type="spellStart"/>
      <w:r w:rsidR="004628EA">
        <w:rPr>
          <w:rFonts w:ascii="Arial" w:hAnsi="Arial" w:cs="Arial"/>
          <w:color w:val="000000"/>
          <w:lang w:eastAsia="de-DE"/>
        </w:rPr>
        <w:t>to</w:t>
      </w:r>
      <w:proofErr w:type="spellEnd"/>
      <w:r w:rsidR="004628EA">
        <w:rPr>
          <w:rFonts w:ascii="Arial" w:hAnsi="Arial" w:cs="Arial"/>
          <w:color w:val="000000"/>
          <w:lang w:eastAsia="de-DE"/>
        </w:rPr>
        <w:t>-Disk-Plattform</w:t>
      </w:r>
      <w:r w:rsidR="00C00960">
        <w:rPr>
          <w:rFonts w:ascii="Arial" w:hAnsi="Arial" w:cs="Arial"/>
          <w:color w:val="000000"/>
          <w:lang w:eastAsia="de-DE"/>
        </w:rPr>
        <w:t xml:space="preserve"> und</w:t>
      </w:r>
      <w:r w:rsidR="00CC08BB">
        <w:rPr>
          <w:rFonts w:ascii="Arial" w:hAnsi="Arial" w:cs="Arial"/>
          <w:color w:val="000000"/>
          <w:lang w:eastAsia="de-DE"/>
        </w:rPr>
        <w:t xml:space="preserve"> bietet </w:t>
      </w:r>
      <w:r w:rsidR="00E82120" w:rsidRPr="00E82120">
        <w:rPr>
          <w:rFonts w:ascii="Arial" w:hAnsi="Arial" w:cs="Arial"/>
          <w:color w:val="000000"/>
          <w:lang w:eastAsia="de-DE"/>
        </w:rPr>
        <w:t xml:space="preserve">vordefinierte Workflows </w:t>
      </w:r>
      <w:r w:rsidR="00E82120">
        <w:rPr>
          <w:rFonts w:ascii="Arial" w:hAnsi="Arial" w:cs="Arial"/>
          <w:color w:val="000000"/>
          <w:lang w:eastAsia="de-DE"/>
        </w:rPr>
        <w:t xml:space="preserve">sowie </w:t>
      </w:r>
      <w:r w:rsidR="00CC08BB">
        <w:rPr>
          <w:rFonts w:ascii="Arial" w:hAnsi="Arial" w:cs="Arial"/>
          <w:color w:val="000000"/>
          <w:lang w:eastAsia="de-DE"/>
        </w:rPr>
        <w:t>branchenführende Funktion</w:t>
      </w:r>
      <w:r w:rsidR="005068B1">
        <w:rPr>
          <w:rFonts w:ascii="Arial" w:hAnsi="Arial" w:cs="Arial"/>
          <w:color w:val="000000"/>
          <w:lang w:eastAsia="de-DE"/>
        </w:rPr>
        <w:t>en</w:t>
      </w:r>
      <w:r w:rsidR="00CC08BB">
        <w:rPr>
          <w:rFonts w:ascii="Arial" w:hAnsi="Arial" w:cs="Arial"/>
          <w:color w:val="000000"/>
          <w:lang w:eastAsia="de-DE"/>
        </w:rPr>
        <w:t xml:space="preserve"> zur </w:t>
      </w:r>
      <w:r w:rsidR="00E1688A">
        <w:rPr>
          <w:rFonts w:ascii="Arial" w:hAnsi="Arial" w:cs="Arial"/>
          <w:color w:val="000000"/>
          <w:lang w:eastAsia="de-DE"/>
        </w:rPr>
        <w:t>Bewertung</w:t>
      </w:r>
      <w:r w:rsidR="00CC08BB">
        <w:rPr>
          <w:rFonts w:ascii="Arial" w:hAnsi="Arial" w:cs="Arial"/>
          <w:color w:val="000000"/>
          <w:lang w:eastAsia="de-DE"/>
        </w:rPr>
        <w:t xml:space="preserve"> der Nutzererfahrung</w:t>
      </w:r>
      <w:r w:rsidR="0054254B">
        <w:rPr>
          <w:rFonts w:ascii="Arial" w:hAnsi="Arial" w:cs="Arial"/>
          <w:color w:val="000000"/>
          <w:lang w:eastAsia="de-DE"/>
        </w:rPr>
        <w:t>.</w:t>
      </w:r>
      <w:r w:rsidR="00C00960">
        <w:rPr>
          <w:rFonts w:ascii="Arial" w:hAnsi="Arial" w:cs="Arial"/>
          <w:color w:val="000000"/>
          <w:lang w:eastAsia="de-DE"/>
        </w:rPr>
        <w:t xml:space="preserve"> </w:t>
      </w:r>
      <w:r w:rsidR="00684AC1">
        <w:rPr>
          <w:rFonts w:ascii="Arial" w:hAnsi="Arial" w:cs="Arial"/>
          <w:color w:val="000000"/>
          <w:lang w:eastAsia="de-DE"/>
        </w:rPr>
        <w:t xml:space="preserve"> </w:t>
      </w:r>
      <w:r w:rsidR="00C00960">
        <w:rPr>
          <w:rFonts w:ascii="Arial" w:hAnsi="Arial" w:cs="Arial"/>
          <w:color w:val="000000"/>
          <w:lang w:eastAsia="de-DE"/>
        </w:rPr>
        <w:t>Insbesondere vor dem Hintergrund zunehmender Remote-Arbeitsplätz</w:t>
      </w:r>
      <w:r w:rsidR="00357A2A">
        <w:rPr>
          <w:rFonts w:ascii="Arial" w:hAnsi="Arial" w:cs="Arial"/>
          <w:color w:val="000000"/>
          <w:lang w:eastAsia="de-DE"/>
        </w:rPr>
        <w:t>e</w:t>
      </w:r>
      <w:r w:rsidR="00C00960">
        <w:rPr>
          <w:rFonts w:ascii="Arial" w:hAnsi="Arial" w:cs="Arial"/>
          <w:color w:val="000000"/>
          <w:lang w:eastAsia="de-DE"/>
        </w:rPr>
        <w:t xml:space="preserve"> </w:t>
      </w:r>
      <w:r w:rsidR="00B33649">
        <w:rPr>
          <w:rFonts w:ascii="Arial" w:hAnsi="Arial" w:cs="Arial"/>
          <w:color w:val="000000"/>
          <w:lang w:eastAsia="de-DE"/>
        </w:rPr>
        <w:t xml:space="preserve">und der Notwendigkeit teamübergreifender Zusammenarbeit </w:t>
      </w:r>
      <w:r>
        <w:rPr>
          <w:rFonts w:ascii="Arial" w:hAnsi="Arial" w:cs="Arial"/>
          <w:color w:val="000000"/>
          <w:lang w:eastAsia="de-DE"/>
        </w:rPr>
        <w:t>werden</w:t>
      </w:r>
      <w:r w:rsidR="00684AC1">
        <w:rPr>
          <w:rFonts w:ascii="Arial" w:hAnsi="Arial" w:cs="Arial"/>
          <w:color w:val="000000"/>
          <w:lang w:eastAsia="de-DE"/>
        </w:rPr>
        <w:t xml:space="preserve"> NPMD-Lösungen immer wichtiger, um die Performance </w:t>
      </w:r>
      <w:r w:rsidR="00C00960">
        <w:rPr>
          <w:rFonts w:ascii="Arial" w:hAnsi="Arial" w:cs="Arial"/>
          <w:color w:val="000000"/>
          <w:lang w:eastAsia="de-DE"/>
        </w:rPr>
        <w:t>von</w:t>
      </w:r>
      <w:r w:rsidR="00684AC1">
        <w:rPr>
          <w:rFonts w:ascii="Arial" w:hAnsi="Arial" w:cs="Arial"/>
          <w:color w:val="000000"/>
          <w:lang w:eastAsia="de-DE"/>
        </w:rPr>
        <w:t xml:space="preserve"> Netzwerke</w:t>
      </w:r>
      <w:r w:rsidR="00C00960">
        <w:rPr>
          <w:rFonts w:ascii="Arial" w:hAnsi="Arial" w:cs="Arial"/>
          <w:color w:val="000000"/>
          <w:lang w:eastAsia="de-DE"/>
        </w:rPr>
        <w:t>n</w:t>
      </w:r>
      <w:r w:rsidR="00684AC1">
        <w:rPr>
          <w:rFonts w:ascii="Arial" w:hAnsi="Arial" w:cs="Arial"/>
          <w:color w:val="000000"/>
          <w:lang w:eastAsia="de-DE"/>
        </w:rPr>
        <w:t xml:space="preserve"> zu optimieren und sie vor </w:t>
      </w:r>
      <w:r w:rsidR="00E1688A">
        <w:rPr>
          <w:rFonts w:ascii="Arial" w:hAnsi="Arial" w:cs="Arial"/>
          <w:color w:val="000000"/>
          <w:lang w:eastAsia="de-DE"/>
        </w:rPr>
        <w:t>wachsenden</w:t>
      </w:r>
      <w:r w:rsidR="00684AC1">
        <w:rPr>
          <w:rFonts w:ascii="Arial" w:hAnsi="Arial" w:cs="Arial"/>
          <w:color w:val="000000"/>
          <w:lang w:eastAsia="de-DE"/>
        </w:rPr>
        <w:t xml:space="preserve"> Sicherheitsbedrohungen zu schützen.</w:t>
      </w:r>
      <w:r w:rsidR="00CC08BB">
        <w:rPr>
          <w:rFonts w:ascii="Arial" w:hAnsi="Arial" w:cs="Arial"/>
          <w:color w:val="000000"/>
          <w:lang w:eastAsia="de-DE"/>
        </w:rPr>
        <w:t xml:space="preserve"> </w:t>
      </w:r>
    </w:p>
    <w:p w14:paraId="692EB0A1" w14:textId="0BFDCA61" w:rsidR="00B972A2" w:rsidRDefault="0015197A" w:rsidP="00B972A2">
      <w:pPr>
        <w:spacing w:after="240" w:line="276" w:lineRule="auto"/>
        <w:rPr>
          <w:rFonts w:ascii="Arial" w:hAnsi="Arial" w:cs="Arial"/>
          <w:color w:val="000000"/>
          <w:lang w:eastAsia="de-DE"/>
        </w:rPr>
      </w:pPr>
      <w:r w:rsidRPr="0015197A">
        <w:rPr>
          <w:rFonts w:ascii="Arial" w:hAnsi="Arial" w:cs="Arial"/>
          <w:color w:val="000000"/>
          <w:lang w:eastAsia="de-DE"/>
        </w:rPr>
        <w:t xml:space="preserve">Die </w:t>
      </w:r>
      <w:r w:rsidR="00C40BB9">
        <w:rPr>
          <w:rFonts w:ascii="Arial" w:hAnsi="Arial" w:cs="Arial"/>
          <w:color w:val="000000"/>
          <w:lang w:eastAsia="de-DE"/>
        </w:rPr>
        <w:t>Auszeichnung</w:t>
      </w:r>
      <w:r w:rsidRPr="0015197A">
        <w:rPr>
          <w:rFonts w:ascii="Arial" w:hAnsi="Arial" w:cs="Arial"/>
          <w:color w:val="000000"/>
          <w:lang w:eastAsia="de-DE"/>
        </w:rPr>
        <w:t xml:space="preserve"> </w:t>
      </w:r>
      <w:r w:rsidR="00B767F3">
        <w:rPr>
          <w:rFonts w:ascii="Arial" w:hAnsi="Arial" w:cs="Arial"/>
          <w:color w:val="000000"/>
          <w:lang w:eastAsia="de-DE"/>
        </w:rPr>
        <w:t>durch</w:t>
      </w:r>
      <w:r w:rsidR="00B767F3" w:rsidRPr="00B767F3">
        <w:rPr>
          <w:rFonts w:ascii="Arial" w:hAnsi="Arial" w:cs="Arial"/>
          <w:color w:val="000000"/>
          <w:lang w:eastAsia="de-DE"/>
        </w:rPr>
        <w:t xml:space="preserve"> Gartner Peer </w:t>
      </w:r>
      <w:proofErr w:type="spellStart"/>
      <w:r w:rsidR="00B767F3" w:rsidRPr="00B767F3">
        <w:rPr>
          <w:rFonts w:ascii="Arial" w:hAnsi="Arial" w:cs="Arial"/>
          <w:color w:val="000000"/>
          <w:lang w:eastAsia="de-DE"/>
        </w:rPr>
        <w:t>Insights</w:t>
      </w:r>
      <w:proofErr w:type="spellEnd"/>
      <w:r w:rsidR="00B767F3" w:rsidRPr="00B767F3">
        <w:rPr>
          <w:rFonts w:ascii="Arial" w:hAnsi="Arial" w:cs="Arial"/>
          <w:b/>
          <w:bCs/>
          <w:color w:val="000000"/>
          <w:lang w:eastAsia="de-DE"/>
        </w:rPr>
        <w:t xml:space="preserve"> </w:t>
      </w:r>
      <w:r w:rsidRPr="0015197A">
        <w:rPr>
          <w:rFonts w:ascii="Arial" w:hAnsi="Arial" w:cs="Arial"/>
          <w:color w:val="000000"/>
          <w:lang w:eastAsia="de-DE"/>
        </w:rPr>
        <w:t>basiert auf dem Feedback und den Bewertungen von Fachleuten</w:t>
      </w:r>
      <w:r>
        <w:rPr>
          <w:rFonts w:ascii="Arial" w:hAnsi="Arial" w:cs="Arial"/>
          <w:color w:val="000000"/>
          <w:lang w:eastAsia="de-DE"/>
        </w:rPr>
        <w:t xml:space="preserve"> aus dem Endnutzer</w:t>
      </w:r>
      <w:r w:rsidR="00925857">
        <w:rPr>
          <w:rFonts w:ascii="Arial" w:hAnsi="Arial" w:cs="Arial"/>
          <w:color w:val="000000"/>
          <w:lang w:eastAsia="de-DE"/>
        </w:rPr>
        <w:t>umfeld</w:t>
      </w:r>
      <w:r w:rsidRPr="0015197A">
        <w:rPr>
          <w:rFonts w:ascii="Arial" w:hAnsi="Arial" w:cs="Arial"/>
          <w:color w:val="000000"/>
          <w:lang w:eastAsia="de-DE"/>
        </w:rPr>
        <w:t xml:space="preserve">, </w:t>
      </w:r>
      <w:r w:rsidR="00C40BB9">
        <w:rPr>
          <w:rFonts w:ascii="Arial" w:hAnsi="Arial" w:cs="Arial"/>
          <w:color w:val="000000"/>
          <w:lang w:eastAsia="de-DE"/>
        </w:rPr>
        <w:t xml:space="preserve">die </w:t>
      </w:r>
      <w:r w:rsidR="00C40BB9" w:rsidRPr="0015197A">
        <w:rPr>
          <w:rFonts w:ascii="Arial" w:hAnsi="Arial" w:cs="Arial"/>
          <w:color w:val="000000"/>
          <w:lang w:eastAsia="de-DE"/>
        </w:rPr>
        <w:t xml:space="preserve">NPMD-Lösungen </w:t>
      </w:r>
      <w:r w:rsidR="00C40BB9">
        <w:rPr>
          <w:rFonts w:ascii="Arial" w:hAnsi="Arial" w:cs="Arial"/>
          <w:color w:val="000000"/>
          <w:lang w:eastAsia="de-DE"/>
        </w:rPr>
        <w:t>gekauft, implementiert oder genutzt</w:t>
      </w:r>
      <w:r w:rsidRPr="0015197A">
        <w:rPr>
          <w:rFonts w:ascii="Arial" w:hAnsi="Arial" w:cs="Arial"/>
          <w:color w:val="000000"/>
          <w:lang w:eastAsia="de-DE"/>
        </w:rPr>
        <w:t xml:space="preserve"> haben. </w:t>
      </w:r>
      <w:r w:rsidR="00AD6173">
        <w:rPr>
          <w:rFonts w:ascii="Arial" w:hAnsi="Arial" w:cs="Arial"/>
          <w:color w:val="000000"/>
          <w:lang w:eastAsia="de-DE"/>
        </w:rPr>
        <w:t>Damit</w:t>
      </w:r>
      <w:r w:rsidRPr="0015197A">
        <w:rPr>
          <w:rFonts w:ascii="Arial" w:hAnsi="Arial" w:cs="Arial"/>
          <w:color w:val="000000"/>
          <w:lang w:eastAsia="de-DE"/>
        </w:rPr>
        <w:t xml:space="preserve"> die Authentizität </w:t>
      </w:r>
      <w:r>
        <w:rPr>
          <w:rFonts w:ascii="Arial" w:hAnsi="Arial" w:cs="Arial"/>
          <w:color w:val="000000"/>
          <w:lang w:eastAsia="de-DE"/>
        </w:rPr>
        <w:t xml:space="preserve">der Bewertungen </w:t>
      </w:r>
      <w:r w:rsidR="00AD6173">
        <w:rPr>
          <w:rFonts w:ascii="Arial" w:hAnsi="Arial" w:cs="Arial"/>
          <w:color w:val="000000"/>
          <w:lang w:eastAsia="de-DE"/>
        </w:rPr>
        <w:t>sichergestellt ist</w:t>
      </w:r>
      <w:r>
        <w:rPr>
          <w:rFonts w:ascii="Arial" w:hAnsi="Arial" w:cs="Arial"/>
          <w:color w:val="000000"/>
          <w:lang w:eastAsia="de-DE"/>
        </w:rPr>
        <w:t>,</w:t>
      </w:r>
      <w:r w:rsidRPr="0015197A">
        <w:rPr>
          <w:rFonts w:ascii="Arial" w:hAnsi="Arial" w:cs="Arial"/>
          <w:color w:val="000000"/>
          <w:lang w:eastAsia="de-DE"/>
        </w:rPr>
        <w:t xml:space="preserve"> unterliegen Peer </w:t>
      </w:r>
      <w:proofErr w:type="spellStart"/>
      <w:r w:rsidRPr="0015197A">
        <w:rPr>
          <w:rFonts w:ascii="Arial" w:hAnsi="Arial" w:cs="Arial"/>
          <w:color w:val="000000"/>
          <w:lang w:eastAsia="de-DE"/>
        </w:rPr>
        <w:t>Insights</w:t>
      </w:r>
      <w:proofErr w:type="spellEnd"/>
      <w:r w:rsidRPr="0015197A">
        <w:rPr>
          <w:rFonts w:ascii="Arial" w:hAnsi="Arial" w:cs="Arial"/>
          <w:color w:val="000000"/>
          <w:lang w:eastAsia="de-DE"/>
        </w:rPr>
        <w:t>-Reviews einem strengen Validierungsprozess</w:t>
      </w:r>
      <w:r>
        <w:rPr>
          <w:rFonts w:ascii="Arial" w:hAnsi="Arial" w:cs="Arial"/>
          <w:color w:val="000000"/>
          <w:lang w:eastAsia="de-DE"/>
        </w:rPr>
        <w:t>:</w:t>
      </w:r>
      <w:r w:rsidR="00393946" w:rsidRPr="00393946">
        <w:rPr>
          <w:rFonts w:ascii="Arial" w:hAnsi="Arial" w:cs="Arial"/>
          <w:color w:val="000000"/>
          <w:lang w:eastAsia="de-DE"/>
        </w:rPr>
        <w:t xml:space="preserve"> </w:t>
      </w:r>
      <w:r w:rsidR="00393946">
        <w:rPr>
          <w:rFonts w:ascii="Arial" w:hAnsi="Arial" w:cs="Arial"/>
          <w:color w:val="000000"/>
          <w:lang w:eastAsia="de-DE"/>
        </w:rPr>
        <w:t xml:space="preserve">Um sich für die </w:t>
      </w:r>
      <w:r w:rsidR="00393946" w:rsidRPr="0015197A">
        <w:rPr>
          <w:rFonts w:ascii="Arial" w:hAnsi="Arial" w:cs="Arial"/>
          <w:color w:val="000000"/>
          <w:lang w:eastAsia="de-DE"/>
        </w:rPr>
        <w:t>Auszeichnung</w:t>
      </w:r>
      <w:r w:rsidR="00393946">
        <w:rPr>
          <w:rFonts w:ascii="Arial" w:hAnsi="Arial" w:cs="Arial"/>
          <w:color w:val="000000"/>
          <w:lang w:eastAsia="de-DE"/>
        </w:rPr>
        <w:t xml:space="preserve"> „</w:t>
      </w:r>
      <w:r w:rsidR="00393946" w:rsidRPr="0015197A">
        <w:rPr>
          <w:rFonts w:ascii="Arial" w:hAnsi="Arial" w:cs="Arial"/>
          <w:color w:val="000000"/>
          <w:lang w:eastAsia="de-DE"/>
        </w:rPr>
        <w:t>Customers</w:t>
      </w:r>
      <w:r w:rsidR="00393946">
        <w:rPr>
          <w:rFonts w:ascii="Arial" w:hAnsi="Arial" w:cs="Arial"/>
          <w:color w:val="000000"/>
          <w:lang w:eastAsia="de-DE"/>
        </w:rPr>
        <w:t>‘</w:t>
      </w:r>
      <w:r w:rsidR="00393946" w:rsidRPr="0015197A">
        <w:rPr>
          <w:rFonts w:ascii="Arial" w:hAnsi="Arial" w:cs="Arial"/>
          <w:color w:val="000000"/>
          <w:lang w:eastAsia="de-DE"/>
        </w:rPr>
        <w:t xml:space="preserve"> Choice" zu qualifizieren</w:t>
      </w:r>
      <w:r w:rsidR="00393946">
        <w:rPr>
          <w:rFonts w:ascii="Arial" w:hAnsi="Arial" w:cs="Arial"/>
          <w:color w:val="000000"/>
          <w:lang w:eastAsia="de-DE"/>
        </w:rPr>
        <w:t xml:space="preserve">, müssen Anbieter </w:t>
      </w:r>
      <w:r w:rsidR="00B33649">
        <w:rPr>
          <w:rFonts w:ascii="Arial" w:hAnsi="Arial" w:cs="Arial"/>
          <w:color w:val="000000"/>
          <w:lang w:eastAsia="de-DE"/>
        </w:rPr>
        <w:t xml:space="preserve">auf dem Gartner Peer </w:t>
      </w:r>
      <w:proofErr w:type="spellStart"/>
      <w:r w:rsidR="00B33649">
        <w:rPr>
          <w:rFonts w:ascii="Arial" w:hAnsi="Arial" w:cs="Arial"/>
          <w:color w:val="000000"/>
          <w:lang w:eastAsia="de-DE"/>
        </w:rPr>
        <w:t>Insights</w:t>
      </w:r>
      <w:proofErr w:type="spellEnd"/>
      <w:r w:rsidR="00B33649">
        <w:rPr>
          <w:rFonts w:ascii="Arial" w:hAnsi="Arial" w:cs="Arial"/>
          <w:color w:val="000000"/>
          <w:lang w:eastAsia="de-DE"/>
        </w:rPr>
        <w:t xml:space="preserve"> Portal </w:t>
      </w:r>
      <w:r>
        <w:rPr>
          <w:rFonts w:ascii="Arial" w:hAnsi="Arial" w:cs="Arial"/>
          <w:color w:val="000000"/>
          <w:lang w:eastAsia="de-DE"/>
        </w:rPr>
        <w:t xml:space="preserve">eine </w:t>
      </w:r>
      <w:r w:rsidR="00DF4799">
        <w:rPr>
          <w:rFonts w:ascii="Arial" w:hAnsi="Arial" w:cs="Arial"/>
          <w:color w:val="000000"/>
          <w:lang w:eastAsia="de-DE"/>
        </w:rPr>
        <w:t>Gesamtbewertung</w:t>
      </w:r>
      <w:r w:rsidR="005068B1">
        <w:rPr>
          <w:rFonts w:ascii="Arial" w:hAnsi="Arial" w:cs="Arial"/>
          <w:color w:val="000000"/>
          <w:lang w:eastAsia="de-DE"/>
        </w:rPr>
        <w:t xml:space="preserve"> vorweisen, die</w:t>
      </w:r>
      <w:r w:rsidR="00810F4F">
        <w:rPr>
          <w:rFonts w:ascii="Arial" w:hAnsi="Arial" w:cs="Arial"/>
          <w:color w:val="000000"/>
          <w:lang w:eastAsia="de-DE"/>
        </w:rPr>
        <w:t xml:space="preserve"> </w:t>
      </w:r>
      <w:r w:rsidR="00B33649">
        <w:rPr>
          <w:rFonts w:ascii="Arial" w:hAnsi="Arial" w:cs="Arial"/>
          <w:color w:val="000000"/>
          <w:lang w:eastAsia="de-DE"/>
        </w:rPr>
        <w:t>mindestens der marktüblichen</w:t>
      </w:r>
      <w:r w:rsidR="00DF4799">
        <w:rPr>
          <w:rFonts w:ascii="Arial" w:hAnsi="Arial" w:cs="Arial"/>
          <w:color w:val="000000"/>
          <w:lang w:eastAsia="de-DE"/>
        </w:rPr>
        <w:t xml:space="preserve"> </w:t>
      </w:r>
      <w:r w:rsidR="00810F4F">
        <w:rPr>
          <w:rFonts w:ascii="Arial" w:hAnsi="Arial" w:cs="Arial"/>
          <w:color w:val="000000"/>
          <w:lang w:eastAsia="de-DE"/>
        </w:rPr>
        <w:t>Durchschnittsb</w:t>
      </w:r>
      <w:r w:rsidR="00DF4799">
        <w:rPr>
          <w:rFonts w:ascii="Arial" w:hAnsi="Arial" w:cs="Arial"/>
          <w:color w:val="000000"/>
          <w:lang w:eastAsia="de-DE"/>
        </w:rPr>
        <w:t>ewertung</w:t>
      </w:r>
      <w:r w:rsidR="00B33649">
        <w:rPr>
          <w:rFonts w:ascii="Arial" w:hAnsi="Arial" w:cs="Arial"/>
          <w:color w:val="000000"/>
          <w:lang w:eastAsia="de-DE"/>
        </w:rPr>
        <w:t xml:space="preserve"> entspricht</w:t>
      </w:r>
      <w:r w:rsidR="00393946">
        <w:rPr>
          <w:rFonts w:ascii="Arial" w:hAnsi="Arial" w:cs="Arial"/>
          <w:color w:val="000000"/>
          <w:lang w:eastAsia="de-DE"/>
        </w:rPr>
        <w:t>.</w:t>
      </w:r>
      <w:r w:rsidR="00DF4799">
        <w:rPr>
          <w:rFonts w:ascii="Arial" w:hAnsi="Arial" w:cs="Arial"/>
          <w:color w:val="000000"/>
          <w:lang w:eastAsia="de-DE"/>
        </w:rPr>
        <w:t xml:space="preserve"> </w:t>
      </w:r>
      <w:r w:rsidR="00393946">
        <w:rPr>
          <w:rFonts w:ascii="Arial" w:hAnsi="Arial" w:cs="Arial"/>
          <w:color w:val="000000"/>
          <w:lang w:eastAsia="de-DE"/>
        </w:rPr>
        <w:t>I</w:t>
      </w:r>
      <w:r w:rsidR="00AD6173">
        <w:rPr>
          <w:rFonts w:ascii="Arial" w:hAnsi="Arial" w:cs="Arial"/>
          <w:color w:val="000000"/>
          <w:lang w:eastAsia="de-DE"/>
        </w:rPr>
        <w:t>hr</w:t>
      </w:r>
      <w:r>
        <w:rPr>
          <w:rFonts w:ascii="Arial" w:hAnsi="Arial" w:cs="Arial"/>
          <w:color w:val="000000"/>
          <w:lang w:eastAsia="de-DE"/>
        </w:rPr>
        <w:t xml:space="preserve"> Produkt </w:t>
      </w:r>
      <w:r w:rsidR="00DF4799">
        <w:rPr>
          <w:rFonts w:ascii="Arial" w:hAnsi="Arial" w:cs="Arial"/>
          <w:color w:val="000000"/>
          <w:lang w:eastAsia="de-DE"/>
        </w:rPr>
        <w:t>muss</w:t>
      </w:r>
      <w:r>
        <w:rPr>
          <w:rFonts w:ascii="Arial" w:hAnsi="Arial" w:cs="Arial"/>
          <w:color w:val="000000"/>
          <w:lang w:eastAsia="de-DE"/>
        </w:rPr>
        <w:t xml:space="preserve"> bei Gartner Peer </w:t>
      </w:r>
      <w:proofErr w:type="spellStart"/>
      <w:r>
        <w:rPr>
          <w:rFonts w:ascii="Arial" w:hAnsi="Arial" w:cs="Arial"/>
          <w:color w:val="000000"/>
          <w:lang w:eastAsia="de-DE"/>
        </w:rPr>
        <w:t>Insights</w:t>
      </w:r>
      <w:proofErr w:type="spellEnd"/>
      <w:r>
        <w:rPr>
          <w:rFonts w:ascii="Arial" w:hAnsi="Arial" w:cs="Arial"/>
          <w:color w:val="000000"/>
          <w:lang w:eastAsia="de-DE"/>
        </w:rPr>
        <w:t xml:space="preserve"> i</w:t>
      </w:r>
      <w:r w:rsidR="00A42F75">
        <w:rPr>
          <w:rFonts w:ascii="Arial" w:hAnsi="Arial" w:cs="Arial"/>
          <w:color w:val="000000"/>
          <w:lang w:eastAsia="de-DE"/>
        </w:rPr>
        <w:t xml:space="preserve">n der </w:t>
      </w:r>
      <w:r w:rsidR="00A42F75">
        <w:rPr>
          <w:rFonts w:ascii="Arial" w:hAnsi="Arial" w:cs="Arial"/>
          <w:color w:val="000000"/>
          <w:lang w:eastAsia="de-DE"/>
        </w:rPr>
        <w:lastRenderedPageBreak/>
        <w:t>entsprechenden Kategorie</w:t>
      </w:r>
      <w:r>
        <w:rPr>
          <w:rFonts w:ascii="Arial" w:hAnsi="Arial" w:cs="Arial"/>
          <w:color w:val="000000"/>
          <w:lang w:eastAsia="de-DE"/>
        </w:rPr>
        <w:t xml:space="preserve"> gelistet sein</w:t>
      </w:r>
      <w:r w:rsidR="00393946">
        <w:rPr>
          <w:rFonts w:ascii="Arial" w:hAnsi="Arial" w:cs="Arial"/>
          <w:color w:val="000000"/>
          <w:lang w:eastAsia="de-DE"/>
        </w:rPr>
        <w:t>,</w:t>
      </w:r>
      <w:r w:rsidR="00DF4799">
        <w:rPr>
          <w:rFonts w:ascii="Arial" w:hAnsi="Arial" w:cs="Arial"/>
          <w:color w:val="000000"/>
          <w:lang w:eastAsia="de-DE"/>
        </w:rPr>
        <w:t xml:space="preserve"> und </w:t>
      </w:r>
      <w:r w:rsidR="00AD6173">
        <w:rPr>
          <w:rFonts w:ascii="Arial" w:hAnsi="Arial" w:cs="Arial"/>
          <w:color w:val="000000"/>
          <w:lang w:eastAsia="de-DE"/>
        </w:rPr>
        <w:t>sie</w:t>
      </w:r>
      <w:r w:rsidR="00DF4799">
        <w:rPr>
          <w:rFonts w:ascii="Arial" w:hAnsi="Arial" w:cs="Arial"/>
          <w:color w:val="000000"/>
          <w:lang w:eastAsia="de-DE"/>
        </w:rPr>
        <w:t xml:space="preserve"> </w:t>
      </w:r>
      <w:r w:rsidR="00AD6173">
        <w:rPr>
          <w:rFonts w:ascii="Arial" w:hAnsi="Arial" w:cs="Arial"/>
          <w:color w:val="000000"/>
          <w:lang w:eastAsia="de-DE"/>
        </w:rPr>
        <w:t>müssen</w:t>
      </w:r>
      <w:r w:rsidR="00DF4799">
        <w:rPr>
          <w:rFonts w:ascii="Arial" w:hAnsi="Arial" w:cs="Arial"/>
          <w:color w:val="000000"/>
          <w:lang w:eastAsia="de-DE"/>
        </w:rPr>
        <w:t xml:space="preserve"> </w:t>
      </w:r>
      <w:r w:rsidR="00AD6173">
        <w:rPr>
          <w:rFonts w:ascii="Arial" w:hAnsi="Arial" w:cs="Arial"/>
          <w:color w:val="000000"/>
          <w:lang w:eastAsia="de-DE"/>
        </w:rPr>
        <w:t>innerhalb eines Jahres</w:t>
      </w:r>
      <w:r w:rsidR="00DF4799">
        <w:rPr>
          <w:rFonts w:ascii="Arial" w:hAnsi="Arial" w:cs="Arial"/>
          <w:color w:val="000000"/>
          <w:lang w:eastAsia="de-DE"/>
        </w:rPr>
        <w:t xml:space="preserve"> </w:t>
      </w:r>
      <w:r w:rsidR="00A42F75">
        <w:rPr>
          <w:rFonts w:ascii="Arial" w:hAnsi="Arial" w:cs="Arial"/>
          <w:color w:val="000000"/>
          <w:lang w:eastAsia="de-DE"/>
        </w:rPr>
        <w:t>mindestens 50</w:t>
      </w:r>
      <w:r w:rsidR="00DF4799">
        <w:rPr>
          <w:rFonts w:ascii="Arial" w:hAnsi="Arial" w:cs="Arial"/>
          <w:color w:val="000000"/>
          <w:lang w:eastAsia="de-DE"/>
        </w:rPr>
        <w:t xml:space="preserve"> öffentliche Kundenbewertungen erhalten</w:t>
      </w:r>
      <w:r w:rsidR="00393946">
        <w:rPr>
          <w:rFonts w:ascii="Arial" w:hAnsi="Arial" w:cs="Arial"/>
          <w:color w:val="000000"/>
          <w:lang w:eastAsia="de-DE"/>
        </w:rPr>
        <w:t>.</w:t>
      </w:r>
      <w:r w:rsidR="00AD6173" w:rsidRPr="00AD6173">
        <w:rPr>
          <w:rFonts w:ascii="Arial" w:hAnsi="Arial" w:cs="Arial"/>
          <w:color w:val="000000"/>
          <w:lang w:eastAsia="de-DE"/>
        </w:rPr>
        <w:t xml:space="preserve"> </w:t>
      </w:r>
    </w:p>
    <w:p w14:paraId="617B83CA" w14:textId="7B6B99B1" w:rsidR="00DF4799" w:rsidRPr="00DF4799" w:rsidRDefault="00600499" w:rsidP="00DF4799">
      <w:pPr>
        <w:spacing w:after="240" w:line="276" w:lineRule="auto"/>
        <w:rPr>
          <w:rFonts w:ascii="Arial" w:hAnsi="Arial" w:cs="Arial"/>
          <w:color w:val="000000"/>
          <w:lang w:eastAsia="de-DE"/>
        </w:rPr>
      </w:pPr>
      <w:r>
        <w:rPr>
          <w:rFonts w:ascii="Arial" w:hAnsi="Arial" w:cs="Arial"/>
          <w:color w:val="000000"/>
          <w:lang w:eastAsia="de-DE"/>
        </w:rPr>
        <w:t>„</w:t>
      </w:r>
      <w:r w:rsidR="00DF4799">
        <w:rPr>
          <w:rFonts w:ascii="Arial" w:hAnsi="Arial" w:cs="Arial"/>
          <w:color w:val="000000"/>
          <w:lang w:eastAsia="de-DE"/>
        </w:rPr>
        <w:t>D</w:t>
      </w:r>
      <w:r w:rsidR="00DF4799" w:rsidRPr="00DF4799">
        <w:rPr>
          <w:rFonts w:ascii="Arial" w:hAnsi="Arial" w:cs="Arial"/>
          <w:color w:val="000000"/>
          <w:lang w:eastAsia="de-DE"/>
        </w:rPr>
        <w:t>urch d</w:t>
      </w:r>
      <w:r w:rsidR="00393946">
        <w:rPr>
          <w:rFonts w:ascii="Arial" w:hAnsi="Arial" w:cs="Arial"/>
          <w:color w:val="000000"/>
          <w:lang w:eastAsia="de-DE"/>
        </w:rPr>
        <w:t>ie Zunahm</w:t>
      </w:r>
      <w:r w:rsidR="0054254B">
        <w:rPr>
          <w:rFonts w:ascii="Arial" w:hAnsi="Arial" w:cs="Arial"/>
          <w:color w:val="000000"/>
          <w:lang w:eastAsia="de-DE"/>
        </w:rPr>
        <w:t>e v</w:t>
      </w:r>
      <w:r>
        <w:rPr>
          <w:rFonts w:ascii="Arial" w:hAnsi="Arial" w:cs="Arial"/>
          <w:color w:val="000000"/>
          <w:lang w:eastAsia="de-DE"/>
        </w:rPr>
        <w:t>on</w:t>
      </w:r>
      <w:r w:rsidR="00DF4799" w:rsidRPr="00DF4799">
        <w:rPr>
          <w:rFonts w:ascii="Arial" w:hAnsi="Arial" w:cs="Arial"/>
          <w:color w:val="000000"/>
          <w:lang w:eastAsia="de-DE"/>
        </w:rPr>
        <w:t xml:space="preserve"> Remote-Arbeits</w:t>
      </w:r>
      <w:r w:rsidR="00DF4799">
        <w:rPr>
          <w:rFonts w:ascii="Arial" w:hAnsi="Arial" w:cs="Arial"/>
          <w:color w:val="000000"/>
          <w:lang w:eastAsia="de-DE"/>
        </w:rPr>
        <w:t>plätze</w:t>
      </w:r>
      <w:r>
        <w:rPr>
          <w:rFonts w:ascii="Arial" w:hAnsi="Arial" w:cs="Arial"/>
          <w:color w:val="000000"/>
          <w:lang w:eastAsia="de-DE"/>
        </w:rPr>
        <w:t>n</w:t>
      </w:r>
      <w:r w:rsidR="00DF4799" w:rsidRPr="00DF4799">
        <w:rPr>
          <w:rFonts w:ascii="Arial" w:hAnsi="Arial" w:cs="Arial"/>
          <w:color w:val="000000"/>
          <w:lang w:eastAsia="de-DE"/>
        </w:rPr>
        <w:t xml:space="preserve"> und VPN-</w:t>
      </w:r>
      <w:r w:rsidR="00357A2A">
        <w:rPr>
          <w:rFonts w:ascii="Arial" w:hAnsi="Arial" w:cs="Arial"/>
          <w:color w:val="000000"/>
          <w:lang w:eastAsia="de-DE"/>
        </w:rPr>
        <w:t>Verbindungen</w:t>
      </w:r>
      <w:r w:rsidR="00DF4799" w:rsidRPr="00DF4799">
        <w:rPr>
          <w:rFonts w:ascii="Arial" w:hAnsi="Arial" w:cs="Arial"/>
          <w:color w:val="000000"/>
          <w:lang w:eastAsia="de-DE"/>
        </w:rPr>
        <w:t xml:space="preserve"> </w:t>
      </w:r>
      <w:r w:rsidR="00DF4799">
        <w:rPr>
          <w:rFonts w:ascii="Arial" w:hAnsi="Arial" w:cs="Arial"/>
          <w:color w:val="000000"/>
          <w:lang w:eastAsia="de-DE"/>
        </w:rPr>
        <w:t xml:space="preserve">werden </w:t>
      </w:r>
      <w:r w:rsidR="00DF4799" w:rsidRPr="00DF4799">
        <w:rPr>
          <w:rFonts w:ascii="Arial" w:hAnsi="Arial" w:cs="Arial"/>
          <w:color w:val="000000"/>
          <w:lang w:eastAsia="de-DE"/>
        </w:rPr>
        <w:t xml:space="preserve">Unternehmen </w:t>
      </w:r>
      <w:r w:rsidR="00DF4799">
        <w:rPr>
          <w:rFonts w:ascii="Arial" w:hAnsi="Arial" w:cs="Arial"/>
          <w:color w:val="000000"/>
          <w:lang w:eastAsia="de-DE"/>
        </w:rPr>
        <w:t xml:space="preserve">mit </w:t>
      </w:r>
      <w:r w:rsidR="00C06B5F">
        <w:rPr>
          <w:rFonts w:ascii="Arial" w:hAnsi="Arial" w:cs="Arial"/>
          <w:color w:val="000000"/>
          <w:lang w:eastAsia="de-DE"/>
        </w:rPr>
        <w:t>wachsenden</w:t>
      </w:r>
      <w:r w:rsidR="00DF4799">
        <w:rPr>
          <w:rFonts w:ascii="Arial" w:hAnsi="Arial" w:cs="Arial"/>
          <w:color w:val="000000"/>
          <w:lang w:eastAsia="de-DE"/>
        </w:rPr>
        <w:t xml:space="preserve"> Herausforderungen bei </w:t>
      </w:r>
      <w:r w:rsidR="00357A2A">
        <w:rPr>
          <w:rFonts w:ascii="Arial" w:hAnsi="Arial" w:cs="Arial"/>
          <w:color w:val="000000"/>
          <w:lang w:eastAsia="de-DE"/>
        </w:rPr>
        <w:t>der</w:t>
      </w:r>
      <w:r w:rsidR="00DF4799">
        <w:rPr>
          <w:rFonts w:ascii="Arial" w:hAnsi="Arial" w:cs="Arial"/>
          <w:color w:val="000000"/>
          <w:lang w:eastAsia="de-DE"/>
        </w:rPr>
        <w:t xml:space="preserve"> </w:t>
      </w:r>
      <w:r w:rsidR="00357A2A">
        <w:rPr>
          <w:rFonts w:ascii="Arial" w:hAnsi="Arial" w:cs="Arial"/>
          <w:color w:val="000000"/>
          <w:lang w:eastAsia="de-DE"/>
        </w:rPr>
        <w:t xml:space="preserve">Bereitstellung von </w:t>
      </w:r>
      <w:r w:rsidR="00C06B5F">
        <w:rPr>
          <w:rFonts w:ascii="Arial" w:hAnsi="Arial" w:cs="Arial"/>
          <w:color w:val="000000"/>
          <w:lang w:eastAsia="de-DE"/>
        </w:rPr>
        <w:t>Netzwerk</w:t>
      </w:r>
      <w:r w:rsidR="00357A2A">
        <w:rPr>
          <w:rFonts w:ascii="Arial" w:hAnsi="Arial" w:cs="Arial"/>
          <w:color w:val="000000"/>
          <w:lang w:eastAsia="de-DE"/>
        </w:rPr>
        <w:t>-Dienste</w:t>
      </w:r>
      <w:r w:rsidR="000024FC">
        <w:rPr>
          <w:rFonts w:ascii="Arial" w:hAnsi="Arial" w:cs="Arial"/>
          <w:color w:val="000000"/>
          <w:lang w:eastAsia="de-DE"/>
        </w:rPr>
        <w:t>n</w:t>
      </w:r>
      <w:r w:rsidR="00DF4799">
        <w:rPr>
          <w:rFonts w:ascii="Arial" w:hAnsi="Arial" w:cs="Arial"/>
          <w:color w:val="000000"/>
          <w:lang w:eastAsia="de-DE"/>
        </w:rPr>
        <w:t xml:space="preserve"> konfrontiert</w:t>
      </w:r>
      <w:r w:rsidR="00DF4799" w:rsidRPr="00DF4799">
        <w:rPr>
          <w:rFonts w:ascii="Arial" w:hAnsi="Arial" w:cs="Arial"/>
          <w:color w:val="000000"/>
          <w:lang w:eastAsia="de-DE"/>
        </w:rPr>
        <w:t xml:space="preserve">. </w:t>
      </w:r>
      <w:r w:rsidR="00DF4799">
        <w:rPr>
          <w:rFonts w:ascii="Arial" w:hAnsi="Arial" w:cs="Arial"/>
          <w:color w:val="000000"/>
          <w:lang w:eastAsia="de-DE"/>
        </w:rPr>
        <w:t>Vor diesem Hintergrund spielt ein</w:t>
      </w:r>
      <w:r w:rsidR="00DF4799" w:rsidRPr="00DF4799">
        <w:rPr>
          <w:rFonts w:ascii="Arial" w:hAnsi="Arial" w:cs="Arial"/>
          <w:color w:val="000000"/>
          <w:lang w:eastAsia="de-DE"/>
        </w:rPr>
        <w:t xml:space="preserve"> </w:t>
      </w:r>
      <w:r w:rsidR="00B767F3">
        <w:rPr>
          <w:rFonts w:ascii="Arial" w:hAnsi="Arial" w:cs="Arial"/>
          <w:color w:val="000000"/>
          <w:lang w:eastAsia="de-DE"/>
        </w:rPr>
        <w:t>zuverlässiges</w:t>
      </w:r>
      <w:r w:rsidR="00DF4799" w:rsidRPr="00DF4799">
        <w:rPr>
          <w:rFonts w:ascii="Arial" w:hAnsi="Arial" w:cs="Arial"/>
          <w:color w:val="000000"/>
          <w:lang w:eastAsia="de-DE"/>
        </w:rPr>
        <w:t xml:space="preserve"> Leistungs- und Sicherheitsmanagement</w:t>
      </w:r>
      <w:r w:rsidR="00DF4799">
        <w:rPr>
          <w:rFonts w:ascii="Arial" w:hAnsi="Arial" w:cs="Arial"/>
          <w:color w:val="000000"/>
          <w:lang w:eastAsia="de-DE"/>
        </w:rPr>
        <w:t xml:space="preserve"> eine </w:t>
      </w:r>
      <w:r w:rsidR="00393946">
        <w:rPr>
          <w:rFonts w:ascii="Arial" w:hAnsi="Arial" w:cs="Arial"/>
          <w:color w:val="000000"/>
          <w:lang w:eastAsia="de-DE"/>
        </w:rPr>
        <w:t xml:space="preserve">immer wichtigere </w:t>
      </w:r>
      <w:r w:rsidR="00DF4799">
        <w:rPr>
          <w:rFonts w:ascii="Arial" w:hAnsi="Arial" w:cs="Arial"/>
          <w:color w:val="000000"/>
          <w:lang w:eastAsia="de-DE"/>
        </w:rPr>
        <w:t>Rolle</w:t>
      </w:r>
      <w:r w:rsidR="00DF4799" w:rsidRPr="00DF4799">
        <w:rPr>
          <w:rFonts w:ascii="Arial" w:hAnsi="Arial" w:cs="Arial"/>
          <w:color w:val="000000"/>
          <w:lang w:eastAsia="de-DE"/>
        </w:rPr>
        <w:t xml:space="preserve">", </w:t>
      </w:r>
      <w:r>
        <w:rPr>
          <w:rFonts w:ascii="Arial" w:hAnsi="Arial" w:cs="Arial"/>
          <w:color w:val="000000"/>
          <w:lang w:eastAsia="de-DE"/>
        </w:rPr>
        <w:t>so</w:t>
      </w:r>
      <w:r w:rsidR="00DF4799" w:rsidRPr="00DF4799">
        <w:rPr>
          <w:rFonts w:ascii="Arial" w:hAnsi="Arial" w:cs="Arial"/>
          <w:color w:val="000000"/>
          <w:lang w:eastAsia="de-DE"/>
        </w:rPr>
        <w:t xml:space="preserve"> Charles Thompson, </w:t>
      </w:r>
      <w:r>
        <w:rPr>
          <w:rFonts w:ascii="Arial" w:hAnsi="Arial" w:cs="Arial"/>
          <w:color w:val="000000"/>
          <w:lang w:eastAsia="de-DE"/>
        </w:rPr>
        <w:t>Vizepräsident</w:t>
      </w:r>
      <w:r w:rsidR="00DF4799" w:rsidRPr="00DF4799">
        <w:rPr>
          <w:rFonts w:ascii="Arial" w:hAnsi="Arial" w:cs="Arial"/>
          <w:color w:val="000000"/>
          <w:lang w:eastAsia="de-DE"/>
        </w:rPr>
        <w:t xml:space="preserve"> und General Manager</w:t>
      </w:r>
      <w:r>
        <w:rPr>
          <w:rFonts w:ascii="Arial" w:hAnsi="Arial" w:cs="Arial"/>
          <w:color w:val="000000"/>
          <w:lang w:eastAsia="de-DE"/>
        </w:rPr>
        <w:t xml:space="preserve"> im Bereich</w:t>
      </w:r>
      <w:r w:rsidR="00DF4799" w:rsidRPr="00DF4799">
        <w:rPr>
          <w:rFonts w:ascii="Arial" w:hAnsi="Arial" w:cs="Arial"/>
          <w:color w:val="000000"/>
          <w:lang w:eastAsia="de-DE"/>
        </w:rPr>
        <w:t xml:space="preserve"> Enterprise </w:t>
      </w:r>
      <w:r>
        <w:rPr>
          <w:rFonts w:ascii="Arial" w:hAnsi="Arial" w:cs="Arial"/>
          <w:color w:val="000000"/>
          <w:lang w:eastAsia="de-DE"/>
        </w:rPr>
        <w:t>und</w:t>
      </w:r>
      <w:r w:rsidR="00DF4799" w:rsidRPr="00DF4799">
        <w:rPr>
          <w:rFonts w:ascii="Arial" w:hAnsi="Arial" w:cs="Arial"/>
          <w:color w:val="000000"/>
          <w:lang w:eastAsia="de-DE"/>
        </w:rPr>
        <w:t xml:space="preserve"> Cloud</w:t>
      </w:r>
      <w:r>
        <w:rPr>
          <w:rFonts w:ascii="Arial" w:hAnsi="Arial" w:cs="Arial"/>
          <w:color w:val="000000"/>
          <w:lang w:eastAsia="de-DE"/>
        </w:rPr>
        <w:t xml:space="preserve"> bei</w:t>
      </w:r>
      <w:r w:rsidR="00DF4799" w:rsidRPr="00DF4799">
        <w:rPr>
          <w:rFonts w:ascii="Arial" w:hAnsi="Arial" w:cs="Arial"/>
          <w:color w:val="000000"/>
          <w:lang w:eastAsia="de-DE"/>
        </w:rPr>
        <w:t xml:space="preserve"> VIAVI. </w:t>
      </w:r>
      <w:r>
        <w:rPr>
          <w:rFonts w:ascii="Arial" w:hAnsi="Arial" w:cs="Arial"/>
          <w:color w:val="000000"/>
          <w:lang w:eastAsia="de-DE"/>
        </w:rPr>
        <w:t>„Aus unserer Sicht</w:t>
      </w:r>
      <w:r w:rsidR="00DF4799" w:rsidRPr="00DF4799">
        <w:rPr>
          <w:rFonts w:ascii="Arial" w:hAnsi="Arial" w:cs="Arial"/>
          <w:color w:val="000000"/>
          <w:lang w:eastAsia="de-DE"/>
        </w:rPr>
        <w:t xml:space="preserve"> ist die Observer-Plattform</w:t>
      </w:r>
      <w:r>
        <w:rPr>
          <w:rFonts w:ascii="Arial" w:hAnsi="Arial" w:cs="Arial"/>
          <w:color w:val="000000"/>
          <w:lang w:eastAsia="de-DE"/>
        </w:rPr>
        <w:t xml:space="preserve"> </w:t>
      </w:r>
      <w:r w:rsidR="00DF4799" w:rsidRPr="00DF4799">
        <w:rPr>
          <w:rFonts w:ascii="Arial" w:hAnsi="Arial" w:cs="Arial"/>
          <w:color w:val="000000"/>
          <w:lang w:eastAsia="de-DE"/>
        </w:rPr>
        <w:t>die beste Lösung</w:t>
      </w:r>
      <w:r w:rsidR="000607AD" w:rsidRPr="000607AD">
        <w:rPr>
          <w:rFonts w:ascii="Arial" w:hAnsi="Arial" w:cs="Arial"/>
          <w:color w:val="000000"/>
          <w:lang w:eastAsia="de-DE"/>
        </w:rPr>
        <w:t xml:space="preserve"> </w:t>
      </w:r>
      <w:r w:rsidR="000607AD">
        <w:rPr>
          <w:rFonts w:ascii="Arial" w:hAnsi="Arial" w:cs="Arial"/>
          <w:color w:val="000000"/>
          <w:lang w:eastAsia="de-DE"/>
        </w:rPr>
        <w:t>für</w:t>
      </w:r>
      <w:r w:rsidR="000607AD" w:rsidRPr="00DF4799">
        <w:rPr>
          <w:rFonts w:ascii="Arial" w:hAnsi="Arial" w:cs="Arial"/>
          <w:color w:val="000000"/>
          <w:lang w:eastAsia="de-DE"/>
        </w:rPr>
        <w:t xml:space="preserve"> IT-Teams</w:t>
      </w:r>
      <w:r w:rsidR="00DF4799" w:rsidRPr="00DF4799">
        <w:rPr>
          <w:rFonts w:ascii="Arial" w:hAnsi="Arial" w:cs="Arial"/>
          <w:color w:val="000000"/>
          <w:lang w:eastAsia="de-DE"/>
        </w:rPr>
        <w:t xml:space="preserve">, </w:t>
      </w:r>
      <w:r>
        <w:rPr>
          <w:rFonts w:ascii="Arial" w:hAnsi="Arial" w:cs="Arial"/>
          <w:color w:val="000000"/>
          <w:lang w:eastAsia="de-DE"/>
        </w:rPr>
        <w:t>um</w:t>
      </w:r>
      <w:r w:rsidR="00DF4799" w:rsidRPr="00DF4799">
        <w:rPr>
          <w:rFonts w:ascii="Arial" w:hAnsi="Arial" w:cs="Arial"/>
          <w:color w:val="000000"/>
          <w:lang w:eastAsia="de-DE"/>
        </w:rPr>
        <w:t xml:space="preserve"> Netzwerke effektiv zu verwalten, </w:t>
      </w:r>
      <w:r w:rsidR="000607AD">
        <w:rPr>
          <w:rFonts w:ascii="Arial" w:hAnsi="Arial" w:cs="Arial"/>
          <w:color w:val="000000"/>
          <w:lang w:eastAsia="de-DE"/>
        </w:rPr>
        <w:t>Sicherheitsr</w:t>
      </w:r>
      <w:r w:rsidR="00DF4799" w:rsidRPr="00DF4799">
        <w:rPr>
          <w:rFonts w:ascii="Arial" w:hAnsi="Arial" w:cs="Arial"/>
          <w:color w:val="000000"/>
          <w:lang w:eastAsia="de-DE"/>
        </w:rPr>
        <w:t xml:space="preserve">isiken zu </w:t>
      </w:r>
      <w:r w:rsidR="00543456">
        <w:rPr>
          <w:rFonts w:ascii="Arial" w:hAnsi="Arial" w:cs="Arial"/>
          <w:color w:val="000000"/>
          <w:lang w:eastAsia="de-DE"/>
        </w:rPr>
        <w:t>reduzieren</w:t>
      </w:r>
      <w:r w:rsidR="00DF4799" w:rsidRPr="00DF4799">
        <w:rPr>
          <w:rFonts w:ascii="Arial" w:hAnsi="Arial" w:cs="Arial"/>
          <w:color w:val="000000"/>
          <w:lang w:eastAsia="de-DE"/>
        </w:rPr>
        <w:t xml:space="preserve"> und </w:t>
      </w:r>
      <w:r w:rsidR="00B767F3">
        <w:rPr>
          <w:rFonts w:ascii="Arial" w:hAnsi="Arial" w:cs="Arial"/>
          <w:color w:val="000000"/>
          <w:lang w:eastAsia="de-DE"/>
        </w:rPr>
        <w:t xml:space="preserve">Performanceprobleme </w:t>
      </w:r>
      <w:r w:rsidR="00DF4799" w:rsidRPr="00DF4799">
        <w:rPr>
          <w:rFonts w:ascii="Arial" w:hAnsi="Arial" w:cs="Arial"/>
          <w:color w:val="000000"/>
          <w:lang w:eastAsia="de-DE"/>
        </w:rPr>
        <w:t xml:space="preserve">zu lösen. </w:t>
      </w:r>
      <w:r w:rsidR="00393946">
        <w:rPr>
          <w:rFonts w:ascii="Arial" w:hAnsi="Arial" w:cs="Arial"/>
          <w:color w:val="000000"/>
          <w:lang w:eastAsia="de-DE"/>
        </w:rPr>
        <w:t>U</w:t>
      </w:r>
      <w:r w:rsidR="00B767F3">
        <w:rPr>
          <w:rFonts w:ascii="Arial" w:hAnsi="Arial" w:cs="Arial"/>
          <w:color w:val="000000"/>
          <w:lang w:eastAsia="de-DE"/>
        </w:rPr>
        <w:t>nsere Wahl zur</w:t>
      </w:r>
      <w:r w:rsidR="00C06B5F">
        <w:rPr>
          <w:rFonts w:ascii="Arial" w:hAnsi="Arial" w:cs="Arial"/>
          <w:color w:val="000000"/>
          <w:lang w:eastAsia="de-DE"/>
        </w:rPr>
        <w:t xml:space="preserve"> „</w:t>
      </w:r>
      <w:r w:rsidR="00C06B5F" w:rsidRPr="0015197A">
        <w:rPr>
          <w:rFonts w:ascii="Arial" w:hAnsi="Arial" w:cs="Arial"/>
          <w:color w:val="000000"/>
          <w:lang w:eastAsia="de-DE"/>
        </w:rPr>
        <w:t>Customers</w:t>
      </w:r>
      <w:r w:rsidR="00ED4905">
        <w:rPr>
          <w:rFonts w:ascii="Arial" w:hAnsi="Arial" w:cs="Arial"/>
          <w:color w:val="000000"/>
          <w:lang w:eastAsia="de-DE"/>
        </w:rPr>
        <w:t>‘</w:t>
      </w:r>
      <w:r w:rsidR="00C06B5F" w:rsidRPr="0015197A">
        <w:rPr>
          <w:rFonts w:ascii="Arial" w:hAnsi="Arial" w:cs="Arial"/>
          <w:color w:val="000000"/>
          <w:lang w:eastAsia="de-DE"/>
        </w:rPr>
        <w:t xml:space="preserve"> Choice"</w:t>
      </w:r>
      <w:r w:rsidR="00C06B5F">
        <w:rPr>
          <w:rFonts w:ascii="Arial" w:hAnsi="Arial" w:cs="Arial"/>
          <w:color w:val="000000"/>
          <w:lang w:eastAsia="de-DE"/>
        </w:rPr>
        <w:t xml:space="preserve"> im NPMD-Bereich</w:t>
      </w:r>
      <w:r w:rsidR="00393946">
        <w:rPr>
          <w:rFonts w:ascii="Arial" w:hAnsi="Arial" w:cs="Arial"/>
          <w:color w:val="000000"/>
          <w:lang w:eastAsia="de-DE"/>
        </w:rPr>
        <w:t xml:space="preserve"> spricht dafür</w:t>
      </w:r>
      <w:r>
        <w:rPr>
          <w:rFonts w:ascii="Arial" w:hAnsi="Arial" w:cs="Arial"/>
          <w:color w:val="000000"/>
          <w:lang w:eastAsia="de-DE"/>
        </w:rPr>
        <w:t>, dass</w:t>
      </w:r>
      <w:r w:rsidR="00C06B5F">
        <w:rPr>
          <w:rFonts w:ascii="Arial" w:hAnsi="Arial" w:cs="Arial"/>
          <w:color w:val="000000"/>
          <w:lang w:eastAsia="de-DE"/>
        </w:rPr>
        <w:t xml:space="preserve"> </w:t>
      </w:r>
      <w:r w:rsidR="00B653F1">
        <w:rPr>
          <w:rFonts w:ascii="Arial" w:hAnsi="Arial" w:cs="Arial"/>
          <w:color w:val="000000"/>
          <w:lang w:eastAsia="de-DE"/>
        </w:rPr>
        <w:t xml:space="preserve">der Markt </w:t>
      </w:r>
      <w:r w:rsidR="00C06B5F">
        <w:rPr>
          <w:rFonts w:ascii="Arial" w:hAnsi="Arial" w:cs="Arial"/>
          <w:color w:val="000000"/>
          <w:lang w:eastAsia="de-DE"/>
        </w:rPr>
        <w:t xml:space="preserve">diese </w:t>
      </w:r>
      <w:r w:rsidR="00B653F1">
        <w:rPr>
          <w:rFonts w:ascii="Arial" w:hAnsi="Arial" w:cs="Arial"/>
          <w:color w:val="000000"/>
          <w:lang w:eastAsia="de-DE"/>
        </w:rPr>
        <w:t>Meinung</w:t>
      </w:r>
      <w:r w:rsidR="00C06B5F">
        <w:rPr>
          <w:rFonts w:ascii="Arial" w:hAnsi="Arial" w:cs="Arial"/>
          <w:color w:val="000000"/>
          <w:lang w:eastAsia="de-DE"/>
        </w:rPr>
        <w:t xml:space="preserve"> </w:t>
      </w:r>
      <w:r w:rsidR="00B653F1">
        <w:rPr>
          <w:rFonts w:ascii="Arial" w:hAnsi="Arial" w:cs="Arial"/>
          <w:color w:val="000000"/>
          <w:lang w:eastAsia="de-DE"/>
        </w:rPr>
        <w:t>teilt. Wir</w:t>
      </w:r>
      <w:r>
        <w:rPr>
          <w:rFonts w:ascii="Arial" w:hAnsi="Arial" w:cs="Arial"/>
          <w:color w:val="000000"/>
          <w:lang w:eastAsia="de-DE"/>
        </w:rPr>
        <w:t xml:space="preserve"> freuen uns über </w:t>
      </w:r>
      <w:r w:rsidR="00B653F1">
        <w:rPr>
          <w:rFonts w:ascii="Arial" w:hAnsi="Arial" w:cs="Arial"/>
          <w:color w:val="000000"/>
          <w:lang w:eastAsia="de-DE"/>
        </w:rPr>
        <w:t>die</w:t>
      </w:r>
      <w:r>
        <w:rPr>
          <w:rFonts w:ascii="Arial" w:hAnsi="Arial" w:cs="Arial"/>
          <w:color w:val="000000"/>
          <w:lang w:eastAsia="de-DE"/>
        </w:rPr>
        <w:t xml:space="preserve"> </w:t>
      </w:r>
      <w:r w:rsidR="005C08CC">
        <w:rPr>
          <w:rFonts w:ascii="Arial" w:hAnsi="Arial" w:cs="Arial"/>
          <w:color w:val="000000"/>
          <w:lang w:eastAsia="de-DE"/>
        </w:rPr>
        <w:t xml:space="preserve">herausragende </w:t>
      </w:r>
      <w:r>
        <w:rPr>
          <w:rFonts w:ascii="Arial" w:hAnsi="Arial" w:cs="Arial"/>
          <w:color w:val="000000"/>
          <w:lang w:eastAsia="de-DE"/>
        </w:rPr>
        <w:t>Bewertung.</w:t>
      </w:r>
      <w:r w:rsidR="00DF4799" w:rsidRPr="00DF4799">
        <w:rPr>
          <w:rFonts w:ascii="Arial" w:hAnsi="Arial" w:cs="Arial"/>
          <w:color w:val="000000"/>
          <w:lang w:eastAsia="de-DE"/>
        </w:rPr>
        <w:t>"</w:t>
      </w:r>
      <w:r w:rsidR="000607AD">
        <w:rPr>
          <w:rFonts w:ascii="Arial" w:hAnsi="Arial" w:cs="Arial"/>
          <w:color w:val="000000"/>
          <w:lang w:eastAsia="de-DE"/>
        </w:rPr>
        <w:t xml:space="preserve"> </w:t>
      </w:r>
    </w:p>
    <w:p w14:paraId="0515D80B" w14:textId="480C561D" w:rsidR="00600499" w:rsidRDefault="00600499" w:rsidP="002F0486">
      <w:pPr>
        <w:spacing w:after="0" w:line="276" w:lineRule="auto"/>
        <w:rPr>
          <w:rFonts w:ascii="Arial" w:hAnsi="Arial" w:cs="Arial"/>
          <w:color w:val="000000"/>
          <w:lang w:eastAsia="de-DE"/>
        </w:rPr>
      </w:pPr>
      <w:r w:rsidRPr="00600499">
        <w:rPr>
          <w:rFonts w:ascii="Arial" w:hAnsi="Arial" w:cs="Arial"/>
          <w:color w:val="000000"/>
          <w:lang w:eastAsia="de-DE"/>
        </w:rPr>
        <w:t xml:space="preserve">Ein </w:t>
      </w:r>
      <w:r>
        <w:rPr>
          <w:rFonts w:ascii="Arial" w:hAnsi="Arial" w:cs="Arial"/>
          <w:color w:val="000000"/>
          <w:lang w:eastAsia="de-DE"/>
        </w:rPr>
        <w:t>kostenloses Exemplar</w:t>
      </w:r>
      <w:r w:rsidRPr="00600499">
        <w:rPr>
          <w:rFonts w:ascii="Arial" w:hAnsi="Arial" w:cs="Arial"/>
          <w:color w:val="000000"/>
          <w:lang w:eastAsia="de-DE"/>
        </w:rPr>
        <w:t xml:space="preserve"> des Gartner-Berichts "Market Guide </w:t>
      </w:r>
      <w:proofErr w:type="spellStart"/>
      <w:r w:rsidRPr="00600499">
        <w:rPr>
          <w:rFonts w:ascii="Arial" w:hAnsi="Arial" w:cs="Arial"/>
          <w:color w:val="000000"/>
          <w:lang w:eastAsia="de-DE"/>
        </w:rPr>
        <w:t>for</w:t>
      </w:r>
      <w:proofErr w:type="spellEnd"/>
      <w:r w:rsidRPr="00600499">
        <w:rPr>
          <w:rFonts w:ascii="Arial" w:hAnsi="Arial" w:cs="Arial"/>
          <w:color w:val="000000"/>
          <w:lang w:eastAsia="de-DE"/>
        </w:rPr>
        <w:t xml:space="preserve"> Network Performance Monitoring and </w:t>
      </w:r>
      <w:proofErr w:type="spellStart"/>
      <w:r w:rsidRPr="00600499">
        <w:rPr>
          <w:rFonts w:ascii="Arial" w:hAnsi="Arial" w:cs="Arial"/>
          <w:color w:val="000000"/>
          <w:lang w:eastAsia="de-DE"/>
        </w:rPr>
        <w:t>Diagnostics</w:t>
      </w:r>
      <w:proofErr w:type="spellEnd"/>
      <w:r w:rsidRPr="00600499">
        <w:rPr>
          <w:rFonts w:ascii="Arial" w:hAnsi="Arial" w:cs="Arial"/>
          <w:color w:val="000000"/>
          <w:lang w:eastAsia="de-DE"/>
        </w:rPr>
        <w:t xml:space="preserve">" vom März 2020 ist </w:t>
      </w:r>
      <w:hyperlink r:id="rId9" w:history="1">
        <w:r w:rsidRPr="00600499">
          <w:rPr>
            <w:rStyle w:val="Hyperlink"/>
            <w:rFonts w:ascii="Arial" w:hAnsi="Arial" w:cs="Arial"/>
            <w:lang w:eastAsia="de-DE"/>
          </w:rPr>
          <w:t>hier</w:t>
        </w:r>
      </w:hyperlink>
      <w:r w:rsidRPr="00600499">
        <w:rPr>
          <w:rFonts w:ascii="Arial" w:hAnsi="Arial" w:cs="Arial"/>
          <w:color w:val="000000"/>
          <w:lang w:eastAsia="de-DE"/>
        </w:rPr>
        <w:t xml:space="preserve"> erhältlich.</w:t>
      </w:r>
    </w:p>
    <w:p w14:paraId="1C507433" w14:textId="77777777" w:rsidR="002F0486" w:rsidRPr="00600499" w:rsidRDefault="002F0486" w:rsidP="002F0486">
      <w:pPr>
        <w:spacing w:after="0" w:line="276" w:lineRule="auto"/>
        <w:rPr>
          <w:rFonts w:ascii="Arial" w:hAnsi="Arial" w:cs="Arial"/>
          <w:color w:val="000000"/>
          <w:lang w:eastAsia="de-DE"/>
        </w:rPr>
      </w:pPr>
    </w:p>
    <w:p w14:paraId="459288DB" w14:textId="77777777" w:rsidR="005710EC" w:rsidRPr="005710EC" w:rsidRDefault="005710EC" w:rsidP="002F0486">
      <w:pPr>
        <w:spacing w:line="276" w:lineRule="auto"/>
        <w:rPr>
          <w:rFonts w:ascii="Arial" w:hAnsi="Arial" w:cs="Arial"/>
          <w:b/>
          <w:bCs/>
          <w:color w:val="000000"/>
          <w:lang w:eastAsia="de-DE"/>
        </w:rPr>
      </w:pPr>
      <w:r w:rsidRPr="005710EC">
        <w:rPr>
          <w:rFonts w:ascii="Arial" w:hAnsi="Arial" w:cs="Arial"/>
          <w:b/>
          <w:bCs/>
          <w:color w:val="000000"/>
          <w:lang w:eastAsia="de-DE"/>
        </w:rPr>
        <w:t xml:space="preserve">Über Gartner Peer </w:t>
      </w:r>
      <w:proofErr w:type="spellStart"/>
      <w:r w:rsidRPr="005710EC">
        <w:rPr>
          <w:rFonts w:ascii="Arial" w:hAnsi="Arial" w:cs="Arial"/>
          <w:b/>
          <w:bCs/>
          <w:color w:val="000000"/>
          <w:lang w:eastAsia="de-DE"/>
        </w:rPr>
        <w:t>Insights</w:t>
      </w:r>
      <w:proofErr w:type="spellEnd"/>
    </w:p>
    <w:p w14:paraId="21991D71" w14:textId="71CF4C1C" w:rsidR="005710EC" w:rsidRDefault="005710EC" w:rsidP="002F0486">
      <w:pPr>
        <w:spacing w:line="276" w:lineRule="auto"/>
        <w:rPr>
          <w:rFonts w:ascii="Arial" w:hAnsi="Arial" w:cs="Arial"/>
          <w:color w:val="000000"/>
          <w:lang w:eastAsia="de-DE"/>
        </w:rPr>
      </w:pPr>
      <w:r w:rsidRPr="005710EC">
        <w:rPr>
          <w:rFonts w:ascii="Arial" w:hAnsi="Arial" w:cs="Arial"/>
          <w:color w:val="000000"/>
          <w:lang w:eastAsia="de-DE"/>
        </w:rPr>
        <w:t xml:space="preserve">Gartner Peer </w:t>
      </w:r>
      <w:proofErr w:type="spellStart"/>
      <w:r w:rsidRPr="005710EC">
        <w:rPr>
          <w:rFonts w:ascii="Arial" w:hAnsi="Arial" w:cs="Arial"/>
          <w:color w:val="000000"/>
          <w:lang w:eastAsia="de-DE"/>
        </w:rPr>
        <w:t>Insights</w:t>
      </w:r>
      <w:proofErr w:type="spellEnd"/>
      <w:r w:rsidRPr="005710EC">
        <w:rPr>
          <w:rFonts w:ascii="Arial" w:hAnsi="Arial" w:cs="Arial"/>
          <w:color w:val="000000"/>
          <w:lang w:eastAsia="de-DE"/>
        </w:rPr>
        <w:t xml:space="preserve"> ist eine Online-Plattform </w:t>
      </w:r>
      <w:r w:rsidR="00957E66">
        <w:rPr>
          <w:rFonts w:ascii="Arial" w:hAnsi="Arial" w:cs="Arial"/>
          <w:color w:val="000000"/>
          <w:lang w:eastAsia="de-DE"/>
        </w:rPr>
        <w:t>für</w:t>
      </w:r>
      <w:r w:rsidR="002F0486">
        <w:rPr>
          <w:rFonts w:ascii="Arial" w:hAnsi="Arial" w:cs="Arial"/>
          <w:color w:val="000000"/>
          <w:lang w:eastAsia="de-DE"/>
        </w:rPr>
        <w:t xml:space="preserve"> Bewertung</w:t>
      </w:r>
      <w:r w:rsidR="00957E66">
        <w:rPr>
          <w:rFonts w:ascii="Arial" w:hAnsi="Arial" w:cs="Arial"/>
          <w:color w:val="000000"/>
          <w:lang w:eastAsia="de-DE"/>
        </w:rPr>
        <w:t>en</w:t>
      </w:r>
      <w:r w:rsidR="002F0486">
        <w:rPr>
          <w:rFonts w:ascii="Arial" w:hAnsi="Arial" w:cs="Arial"/>
          <w:color w:val="000000"/>
          <w:lang w:eastAsia="de-DE"/>
        </w:rPr>
        <w:t xml:space="preserve"> </w:t>
      </w:r>
      <w:r w:rsidRPr="005710EC">
        <w:rPr>
          <w:rFonts w:ascii="Arial" w:hAnsi="Arial" w:cs="Arial"/>
          <w:color w:val="000000"/>
          <w:lang w:eastAsia="de-DE"/>
        </w:rPr>
        <w:t>von IT-</w:t>
      </w:r>
      <w:r w:rsidR="00543456" w:rsidRPr="005710EC">
        <w:rPr>
          <w:rFonts w:ascii="Arial" w:hAnsi="Arial" w:cs="Arial"/>
          <w:color w:val="000000"/>
          <w:lang w:eastAsia="de-DE"/>
        </w:rPr>
        <w:t>Dienst</w:t>
      </w:r>
      <w:r w:rsidR="00543456">
        <w:rPr>
          <w:rFonts w:ascii="Arial" w:hAnsi="Arial" w:cs="Arial"/>
          <w:color w:val="000000"/>
          <w:lang w:eastAsia="de-DE"/>
        </w:rPr>
        <w:softHyphen/>
      </w:r>
      <w:r w:rsidR="00543456" w:rsidRPr="005710EC">
        <w:rPr>
          <w:rFonts w:ascii="Arial" w:hAnsi="Arial" w:cs="Arial"/>
          <w:color w:val="000000"/>
          <w:lang w:eastAsia="de-DE"/>
        </w:rPr>
        <w:t xml:space="preserve">leistungen </w:t>
      </w:r>
      <w:r w:rsidR="002F0486">
        <w:rPr>
          <w:rFonts w:ascii="Arial" w:hAnsi="Arial" w:cs="Arial"/>
          <w:color w:val="000000"/>
          <w:lang w:eastAsia="de-DE"/>
        </w:rPr>
        <w:t xml:space="preserve">und </w:t>
      </w:r>
      <w:r w:rsidR="00543456" w:rsidRPr="005710EC">
        <w:rPr>
          <w:rFonts w:ascii="Arial" w:hAnsi="Arial" w:cs="Arial"/>
          <w:color w:val="000000"/>
          <w:lang w:eastAsia="de-DE"/>
        </w:rPr>
        <w:t>Software</w:t>
      </w:r>
      <w:r w:rsidRPr="005710EC">
        <w:rPr>
          <w:rFonts w:ascii="Arial" w:hAnsi="Arial" w:cs="Arial"/>
          <w:color w:val="000000"/>
          <w:lang w:eastAsia="de-DE"/>
        </w:rPr>
        <w:t>, die von Fachleuten</w:t>
      </w:r>
      <w:r>
        <w:rPr>
          <w:rFonts w:ascii="Arial" w:hAnsi="Arial" w:cs="Arial"/>
          <w:color w:val="000000"/>
          <w:lang w:eastAsia="de-DE"/>
        </w:rPr>
        <w:t xml:space="preserve"> und </w:t>
      </w:r>
      <w:r w:rsidRPr="005710EC">
        <w:rPr>
          <w:rFonts w:ascii="Arial" w:hAnsi="Arial" w:cs="Arial"/>
          <w:color w:val="000000"/>
          <w:lang w:eastAsia="de-DE"/>
        </w:rPr>
        <w:t>Entscheidungsträgern</w:t>
      </w:r>
      <w:r w:rsidR="002F0486">
        <w:rPr>
          <w:rFonts w:ascii="Arial" w:hAnsi="Arial" w:cs="Arial"/>
          <w:color w:val="000000"/>
          <w:lang w:eastAsia="de-DE"/>
        </w:rPr>
        <w:t xml:space="preserve"> der Technologiebranche</w:t>
      </w:r>
      <w:r w:rsidRPr="005710EC">
        <w:rPr>
          <w:rFonts w:ascii="Arial" w:hAnsi="Arial" w:cs="Arial"/>
          <w:color w:val="000000"/>
          <w:lang w:eastAsia="de-DE"/>
        </w:rPr>
        <w:t xml:space="preserve"> </w:t>
      </w:r>
      <w:r w:rsidR="002F0486">
        <w:rPr>
          <w:rFonts w:ascii="Arial" w:hAnsi="Arial" w:cs="Arial"/>
          <w:color w:val="000000"/>
          <w:lang w:eastAsia="de-DE"/>
        </w:rPr>
        <w:t>verfasst</w:t>
      </w:r>
      <w:r w:rsidRPr="005710EC">
        <w:rPr>
          <w:rFonts w:ascii="Arial" w:hAnsi="Arial" w:cs="Arial"/>
          <w:color w:val="000000"/>
          <w:lang w:eastAsia="de-DE"/>
        </w:rPr>
        <w:t xml:space="preserve"> und gelesen werden. </w:t>
      </w:r>
      <w:r>
        <w:rPr>
          <w:rFonts w:ascii="Arial" w:hAnsi="Arial" w:cs="Arial"/>
          <w:color w:val="000000"/>
          <w:lang w:eastAsia="de-DE"/>
        </w:rPr>
        <w:t>Die Reviews dienen dazu,</w:t>
      </w:r>
      <w:r w:rsidRPr="005710EC">
        <w:rPr>
          <w:rFonts w:ascii="Arial" w:hAnsi="Arial" w:cs="Arial"/>
          <w:color w:val="000000"/>
          <w:lang w:eastAsia="de-DE"/>
        </w:rPr>
        <w:t xml:space="preserve"> IT-Führungskräfte</w:t>
      </w:r>
      <w:r>
        <w:rPr>
          <w:rFonts w:ascii="Arial" w:hAnsi="Arial" w:cs="Arial"/>
          <w:color w:val="000000"/>
          <w:lang w:eastAsia="de-DE"/>
        </w:rPr>
        <w:t xml:space="preserve"> </w:t>
      </w:r>
      <w:r w:rsidR="004F1E1B">
        <w:rPr>
          <w:rFonts w:ascii="Arial" w:hAnsi="Arial" w:cs="Arial"/>
          <w:color w:val="000000"/>
          <w:lang w:eastAsia="de-DE"/>
        </w:rPr>
        <w:t>in</w:t>
      </w:r>
      <w:r w:rsidR="002F0486">
        <w:rPr>
          <w:rFonts w:ascii="Arial" w:hAnsi="Arial" w:cs="Arial"/>
          <w:color w:val="000000"/>
          <w:lang w:eastAsia="de-DE"/>
        </w:rPr>
        <w:t xml:space="preserve"> sinnvollen </w:t>
      </w:r>
      <w:r>
        <w:rPr>
          <w:rFonts w:ascii="Arial" w:hAnsi="Arial" w:cs="Arial"/>
          <w:color w:val="000000"/>
          <w:lang w:eastAsia="de-DE"/>
        </w:rPr>
        <w:t xml:space="preserve">Kaufentscheidung zu </w:t>
      </w:r>
      <w:r w:rsidR="002F0486">
        <w:rPr>
          <w:rFonts w:ascii="Arial" w:hAnsi="Arial" w:cs="Arial"/>
          <w:color w:val="000000"/>
          <w:lang w:eastAsia="de-DE"/>
        </w:rPr>
        <w:t>unterstützen</w:t>
      </w:r>
      <w:r w:rsidRPr="005710EC">
        <w:rPr>
          <w:rFonts w:ascii="Arial" w:hAnsi="Arial" w:cs="Arial"/>
          <w:color w:val="000000"/>
          <w:lang w:eastAsia="de-DE"/>
        </w:rPr>
        <w:t xml:space="preserve"> und Technologieanbieter</w:t>
      </w:r>
      <w:r w:rsidR="00081569">
        <w:rPr>
          <w:rFonts w:ascii="Arial" w:hAnsi="Arial" w:cs="Arial"/>
          <w:color w:val="000000"/>
          <w:lang w:eastAsia="de-DE"/>
        </w:rPr>
        <w:t>n</w:t>
      </w:r>
      <w:r w:rsidRPr="005710EC">
        <w:rPr>
          <w:rFonts w:ascii="Arial" w:hAnsi="Arial" w:cs="Arial"/>
          <w:color w:val="000000"/>
          <w:lang w:eastAsia="de-DE"/>
        </w:rPr>
        <w:t xml:space="preserve"> objektives, unvoreingenommenes Kunden</w:t>
      </w:r>
      <w:r>
        <w:rPr>
          <w:rFonts w:ascii="Arial" w:hAnsi="Arial" w:cs="Arial"/>
          <w:color w:val="000000"/>
          <w:lang w:eastAsia="de-DE"/>
        </w:rPr>
        <w:t>f</w:t>
      </w:r>
      <w:r w:rsidRPr="005710EC">
        <w:rPr>
          <w:rFonts w:ascii="Arial" w:hAnsi="Arial" w:cs="Arial"/>
          <w:color w:val="000000"/>
          <w:lang w:eastAsia="de-DE"/>
        </w:rPr>
        <w:t xml:space="preserve">eedback </w:t>
      </w:r>
      <w:r w:rsidR="00081569">
        <w:rPr>
          <w:rFonts w:ascii="Arial" w:hAnsi="Arial" w:cs="Arial"/>
          <w:color w:val="000000"/>
          <w:lang w:eastAsia="de-DE"/>
        </w:rPr>
        <w:t>zur</w:t>
      </w:r>
      <w:r>
        <w:rPr>
          <w:rFonts w:ascii="Arial" w:hAnsi="Arial" w:cs="Arial"/>
          <w:color w:val="000000"/>
          <w:lang w:eastAsia="de-DE"/>
        </w:rPr>
        <w:t xml:space="preserve"> Produktoptimierung </w:t>
      </w:r>
      <w:r w:rsidR="00081569">
        <w:rPr>
          <w:rFonts w:ascii="Arial" w:hAnsi="Arial" w:cs="Arial"/>
          <w:color w:val="000000"/>
          <w:lang w:eastAsia="de-DE"/>
        </w:rPr>
        <w:t>bereitzustellen</w:t>
      </w:r>
      <w:r w:rsidRPr="005710EC">
        <w:rPr>
          <w:rFonts w:ascii="Arial" w:hAnsi="Arial" w:cs="Arial"/>
          <w:color w:val="000000"/>
          <w:lang w:eastAsia="de-DE"/>
        </w:rPr>
        <w:t xml:space="preserve">. Gartner Peer </w:t>
      </w:r>
      <w:proofErr w:type="spellStart"/>
      <w:r w:rsidRPr="005710EC">
        <w:rPr>
          <w:rFonts w:ascii="Arial" w:hAnsi="Arial" w:cs="Arial"/>
          <w:color w:val="000000"/>
          <w:lang w:eastAsia="de-DE"/>
        </w:rPr>
        <w:t>Insights</w:t>
      </w:r>
      <w:proofErr w:type="spellEnd"/>
      <w:r w:rsidRPr="005710EC">
        <w:rPr>
          <w:rFonts w:ascii="Arial" w:hAnsi="Arial" w:cs="Arial"/>
          <w:color w:val="000000"/>
          <w:lang w:eastAsia="de-DE"/>
        </w:rPr>
        <w:t xml:space="preserve"> umfasst mehr als 350.000 verifizierte Bewertungen in über 340 Märkten. </w:t>
      </w:r>
      <w:r w:rsidR="00ED4905">
        <w:rPr>
          <w:rFonts w:ascii="Arial" w:hAnsi="Arial" w:cs="Arial"/>
          <w:color w:val="000000"/>
          <w:lang w:eastAsia="de-DE"/>
        </w:rPr>
        <w:t xml:space="preserve">Weitere Informationen finden Interessenten unter: </w:t>
      </w:r>
      <w:hyperlink r:id="rId10" w:history="1">
        <w:r w:rsidR="00ED4905" w:rsidRPr="00ED4905">
          <w:rPr>
            <w:rStyle w:val="Hyperlink"/>
            <w:rFonts w:ascii="Arial" w:hAnsi="Arial" w:cs="Arial"/>
            <w:lang w:eastAsia="de-DE"/>
          </w:rPr>
          <w:t>www.gartner.com/reviews/home</w:t>
        </w:r>
      </w:hyperlink>
      <w:r w:rsidRPr="005710EC">
        <w:rPr>
          <w:rFonts w:ascii="Arial" w:hAnsi="Arial" w:cs="Arial"/>
          <w:color w:val="000000"/>
          <w:lang w:eastAsia="de-DE"/>
        </w:rPr>
        <w:t>.</w:t>
      </w:r>
    </w:p>
    <w:p w14:paraId="239AC0AD" w14:textId="77777777" w:rsidR="002F0486" w:rsidRPr="005710EC" w:rsidRDefault="002F0486" w:rsidP="002F0486">
      <w:pPr>
        <w:spacing w:after="0" w:line="276" w:lineRule="auto"/>
        <w:rPr>
          <w:rFonts w:ascii="Arial" w:hAnsi="Arial" w:cs="Arial"/>
          <w:color w:val="000000"/>
          <w:lang w:eastAsia="de-DE"/>
        </w:rPr>
      </w:pPr>
    </w:p>
    <w:p w14:paraId="6A4C834E" w14:textId="77777777" w:rsidR="005710EC" w:rsidRPr="007B1CBC" w:rsidRDefault="005710EC" w:rsidP="002F0486">
      <w:pPr>
        <w:spacing w:line="276" w:lineRule="auto"/>
        <w:rPr>
          <w:rFonts w:ascii="Arial" w:hAnsi="Arial" w:cs="Arial"/>
          <w:b/>
          <w:bCs/>
          <w:color w:val="000000"/>
          <w:lang w:eastAsia="de-DE"/>
        </w:rPr>
      </w:pPr>
      <w:r w:rsidRPr="007B1CBC">
        <w:rPr>
          <w:rFonts w:ascii="Arial" w:hAnsi="Arial" w:cs="Arial"/>
          <w:b/>
          <w:bCs/>
          <w:color w:val="000000"/>
          <w:lang w:eastAsia="de-DE"/>
        </w:rPr>
        <w:t>Haftungsausschluss</w:t>
      </w:r>
    </w:p>
    <w:p w14:paraId="145647C4" w14:textId="5F76751D" w:rsidR="005710EC" w:rsidRPr="007B1CBC" w:rsidRDefault="005710EC" w:rsidP="002F0486">
      <w:pPr>
        <w:spacing w:line="276" w:lineRule="auto"/>
        <w:rPr>
          <w:rFonts w:ascii="Arial" w:hAnsi="Arial" w:cs="Arial"/>
          <w:i/>
          <w:iCs/>
          <w:color w:val="000000"/>
          <w:lang w:eastAsia="de-DE"/>
        </w:rPr>
      </w:pPr>
      <w:r w:rsidRPr="007B1CBC">
        <w:rPr>
          <w:rFonts w:ascii="Arial" w:hAnsi="Arial" w:cs="Arial"/>
          <w:i/>
          <w:iCs/>
          <w:color w:val="000000"/>
          <w:lang w:eastAsia="de-DE"/>
        </w:rPr>
        <w:t xml:space="preserve">Gartner Peer </w:t>
      </w:r>
      <w:proofErr w:type="spellStart"/>
      <w:r w:rsidRPr="007B1CBC">
        <w:rPr>
          <w:rFonts w:ascii="Arial" w:hAnsi="Arial" w:cs="Arial"/>
          <w:i/>
          <w:iCs/>
          <w:color w:val="000000"/>
          <w:lang w:eastAsia="de-DE"/>
        </w:rPr>
        <w:t>Insights</w:t>
      </w:r>
      <w:proofErr w:type="spellEnd"/>
      <w:r w:rsidRPr="007B1CBC">
        <w:rPr>
          <w:rFonts w:ascii="Arial" w:hAnsi="Arial" w:cs="Arial"/>
          <w:i/>
          <w:iCs/>
          <w:color w:val="000000"/>
          <w:lang w:eastAsia="de-DE"/>
        </w:rPr>
        <w:t xml:space="preserve"> Customers</w:t>
      </w:r>
      <w:r w:rsidR="00ED4905" w:rsidRPr="007B1CBC">
        <w:rPr>
          <w:rFonts w:ascii="Arial" w:hAnsi="Arial" w:cs="Arial"/>
          <w:i/>
          <w:iCs/>
          <w:color w:val="000000"/>
          <w:lang w:eastAsia="de-DE"/>
        </w:rPr>
        <w:t>‘</w:t>
      </w:r>
      <w:r w:rsidRPr="007B1CBC">
        <w:rPr>
          <w:rFonts w:ascii="Arial" w:hAnsi="Arial" w:cs="Arial"/>
          <w:i/>
          <w:iCs/>
          <w:color w:val="000000"/>
          <w:lang w:eastAsia="de-DE"/>
        </w:rPr>
        <w:t xml:space="preserve"> Choice </w:t>
      </w:r>
      <w:r w:rsidR="000A1E70">
        <w:rPr>
          <w:rFonts w:ascii="Arial" w:hAnsi="Arial" w:cs="Arial"/>
          <w:i/>
          <w:iCs/>
          <w:color w:val="000000"/>
          <w:lang w:eastAsia="de-DE"/>
        </w:rPr>
        <w:t>g</w:t>
      </w:r>
      <w:r w:rsidR="00957E66">
        <w:rPr>
          <w:rFonts w:ascii="Arial" w:hAnsi="Arial" w:cs="Arial"/>
          <w:i/>
          <w:iCs/>
          <w:color w:val="000000"/>
          <w:lang w:eastAsia="de-DE"/>
        </w:rPr>
        <w:t>ibt</w:t>
      </w:r>
      <w:r w:rsidRPr="007B1CBC">
        <w:rPr>
          <w:rFonts w:ascii="Arial" w:hAnsi="Arial" w:cs="Arial"/>
          <w:i/>
          <w:iCs/>
          <w:color w:val="000000"/>
          <w:lang w:eastAsia="de-DE"/>
        </w:rPr>
        <w:t xml:space="preserve"> subjektive Meinungen</w:t>
      </w:r>
      <w:r w:rsidR="00D93A6D">
        <w:rPr>
          <w:rFonts w:ascii="Arial" w:hAnsi="Arial" w:cs="Arial"/>
          <w:i/>
          <w:iCs/>
          <w:color w:val="000000"/>
          <w:lang w:eastAsia="de-DE"/>
        </w:rPr>
        <w:t xml:space="preserve"> </w:t>
      </w:r>
      <w:r w:rsidR="000A1E70">
        <w:rPr>
          <w:rFonts w:ascii="Arial" w:hAnsi="Arial" w:cs="Arial"/>
          <w:i/>
          <w:iCs/>
          <w:color w:val="000000"/>
          <w:lang w:eastAsia="de-DE"/>
        </w:rPr>
        <w:t>individuelle</w:t>
      </w:r>
      <w:r w:rsidR="00E159B4">
        <w:rPr>
          <w:rFonts w:ascii="Arial" w:hAnsi="Arial" w:cs="Arial"/>
          <w:i/>
          <w:iCs/>
          <w:color w:val="000000"/>
          <w:lang w:eastAsia="de-DE"/>
        </w:rPr>
        <w:t>r</w:t>
      </w:r>
      <w:r w:rsidRPr="007B1CBC">
        <w:rPr>
          <w:rFonts w:ascii="Arial" w:hAnsi="Arial" w:cs="Arial"/>
          <w:i/>
          <w:iCs/>
          <w:color w:val="000000"/>
          <w:lang w:eastAsia="de-DE"/>
        </w:rPr>
        <w:t xml:space="preserve"> Endbenutzer-Bewertungen</w:t>
      </w:r>
      <w:r w:rsidR="004F1E1B">
        <w:rPr>
          <w:rFonts w:ascii="Arial" w:hAnsi="Arial" w:cs="Arial"/>
          <w:i/>
          <w:iCs/>
          <w:color w:val="000000"/>
          <w:lang w:eastAsia="de-DE"/>
        </w:rPr>
        <w:t>, -Ratings</w:t>
      </w:r>
      <w:r w:rsidR="00D93A6D">
        <w:rPr>
          <w:rFonts w:ascii="Arial" w:hAnsi="Arial" w:cs="Arial"/>
          <w:i/>
          <w:iCs/>
          <w:color w:val="000000"/>
          <w:lang w:eastAsia="de-DE"/>
        </w:rPr>
        <w:t xml:space="preserve"> </w:t>
      </w:r>
      <w:r w:rsidRPr="007B1CBC">
        <w:rPr>
          <w:rFonts w:ascii="Arial" w:hAnsi="Arial" w:cs="Arial"/>
          <w:i/>
          <w:iCs/>
          <w:color w:val="000000"/>
          <w:lang w:eastAsia="de-DE"/>
        </w:rPr>
        <w:t xml:space="preserve">und </w:t>
      </w:r>
      <w:r w:rsidR="00D93A6D">
        <w:rPr>
          <w:rFonts w:ascii="Arial" w:hAnsi="Arial" w:cs="Arial"/>
          <w:i/>
          <w:iCs/>
          <w:color w:val="000000"/>
          <w:lang w:eastAsia="de-DE"/>
        </w:rPr>
        <w:t>-</w:t>
      </w:r>
      <w:r w:rsidRPr="007B1CBC">
        <w:rPr>
          <w:rFonts w:ascii="Arial" w:hAnsi="Arial" w:cs="Arial"/>
          <w:i/>
          <w:iCs/>
          <w:color w:val="000000"/>
          <w:lang w:eastAsia="de-DE"/>
        </w:rPr>
        <w:t>Daten</w:t>
      </w:r>
      <w:r w:rsidR="00D93A6D">
        <w:rPr>
          <w:rFonts w:ascii="Arial" w:hAnsi="Arial" w:cs="Arial"/>
          <w:i/>
          <w:iCs/>
          <w:color w:val="000000"/>
          <w:lang w:eastAsia="de-DE"/>
        </w:rPr>
        <w:t xml:space="preserve"> </w:t>
      </w:r>
      <w:r w:rsidR="000A1E70">
        <w:rPr>
          <w:rFonts w:ascii="Arial" w:hAnsi="Arial" w:cs="Arial"/>
          <w:i/>
          <w:iCs/>
          <w:color w:val="000000"/>
          <w:lang w:eastAsia="de-DE"/>
        </w:rPr>
        <w:t>wieder</w:t>
      </w:r>
      <w:r w:rsidRPr="007B1CBC">
        <w:rPr>
          <w:rFonts w:ascii="Arial" w:hAnsi="Arial" w:cs="Arial"/>
          <w:i/>
          <w:iCs/>
          <w:color w:val="000000"/>
          <w:lang w:eastAsia="de-DE"/>
        </w:rPr>
        <w:t xml:space="preserve">, die </w:t>
      </w:r>
      <w:r w:rsidR="007B1CBC" w:rsidRPr="007B1CBC">
        <w:rPr>
          <w:rFonts w:ascii="Arial" w:hAnsi="Arial" w:cs="Arial"/>
          <w:i/>
          <w:iCs/>
          <w:color w:val="000000"/>
          <w:lang w:eastAsia="de-DE"/>
        </w:rPr>
        <w:t xml:space="preserve">mittels </w:t>
      </w:r>
      <w:r w:rsidRPr="007B1CBC">
        <w:rPr>
          <w:rFonts w:ascii="Arial" w:hAnsi="Arial" w:cs="Arial"/>
          <w:i/>
          <w:iCs/>
          <w:color w:val="000000"/>
          <w:lang w:eastAsia="de-DE"/>
        </w:rPr>
        <w:t>dokumentierte</w:t>
      </w:r>
      <w:r w:rsidR="00D93A6D">
        <w:rPr>
          <w:rFonts w:ascii="Arial" w:hAnsi="Arial" w:cs="Arial"/>
          <w:i/>
          <w:iCs/>
          <w:color w:val="000000"/>
          <w:lang w:eastAsia="de-DE"/>
        </w:rPr>
        <w:t>r</w:t>
      </w:r>
      <w:r w:rsidRPr="007B1CBC">
        <w:rPr>
          <w:rFonts w:ascii="Arial" w:hAnsi="Arial" w:cs="Arial"/>
          <w:i/>
          <w:iCs/>
          <w:color w:val="000000"/>
          <w:lang w:eastAsia="de-DE"/>
        </w:rPr>
        <w:t xml:space="preserve"> Methodik </w:t>
      </w:r>
      <w:r w:rsidR="007B1CBC" w:rsidRPr="007B1CBC">
        <w:rPr>
          <w:rFonts w:ascii="Arial" w:hAnsi="Arial" w:cs="Arial"/>
          <w:i/>
          <w:iCs/>
          <w:color w:val="000000"/>
          <w:lang w:eastAsia="de-DE"/>
        </w:rPr>
        <w:t>ausgewertet</w:t>
      </w:r>
      <w:r w:rsidRPr="007B1CBC">
        <w:rPr>
          <w:rFonts w:ascii="Arial" w:hAnsi="Arial" w:cs="Arial"/>
          <w:i/>
          <w:iCs/>
          <w:color w:val="000000"/>
          <w:lang w:eastAsia="de-DE"/>
        </w:rPr>
        <w:t xml:space="preserve"> werden; sie </w:t>
      </w:r>
      <w:r w:rsidR="00D93A6D">
        <w:rPr>
          <w:rFonts w:ascii="Arial" w:hAnsi="Arial" w:cs="Arial"/>
          <w:i/>
          <w:iCs/>
          <w:color w:val="000000"/>
          <w:lang w:eastAsia="de-DE"/>
        </w:rPr>
        <w:t>repräsentieren</w:t>
      </w:r>
      <w:r w:rsidRPr="007B1CBC">
        <w:rPr>
          <w:rFonts w:ascii="Arial" w:hAnsi="Arial" w:cs="Arial"/>
          <w:i/>
          <w:iCs/>
          <w:color w:val="000000"/>
          <w:lang w:eastAsia="de-DE"/>
        </w:rPr>
        <w:t xml:space="preserve"> weder die Ansichten von Gartner</w:t>
      </w:r>
      <w:r w:rsidR="00D93A6D">
        <w:rPr>
          <w:rFonts w:ascii="Arial" w:hAnsi="Arial" w:cs="Arial"/>
          <w:i/>
          <w:iCs/>
          <w:color w:val="000000"/>
          <w:lang w:eastAsia="de-DE"/>
        </w:rPr>
        <w:t xml:space="preserve"> und seinen</w:t>
      </w:r>
      <w:r w:rsidRPr="007B1CBC">
        <w:rPr>
          <w:rFonts w:ascii="Arial" w:hAnsi="Arial" w:cs="Arial"/>
          <w:i/>
          <w:iCs/>
          <w:color w:val="000000"/>
          <w:lang w:eastAsia="de-DE"/>
        </w:rPr>
        <w:t xml:space="preserve"> Partner</w:t>
      </w:r>
      <w:r w:rsidR="00D93A6D">
        <w:rPr>
          <w:rFonts w:ascii="Arial" w:hAnsi="Arial" w:cs="Arial"/>
          <w:i/>
          <w:iCs/>
          <w:color w:val="000000"/>
          <w:lang w:eastAsia="de-DE"/>
        </w:rPr>
        <w:t>n</w:t>
      </w:r>
      <w:r w:rsidRPr="007B1CBC">
        <w:rPr>
          <w:rFonts w:ascii="Arial" w:hAnsi="Arial" w:cs="Arial"/>
          <w:i/>
          <w:iCs/>
          <w:color w:val="000000"/>
          <w:lang w:eastAsia="de-DE"/>
        </w:rPr>
        <w:t xml:space="preserve">, noch </w:t>
      </w:r>
      <w:r w:rsidR="00957E66">
        <w:rPr>
          <w:rFonts w:ascii="Arial" w:hAnsi="Arial" w:cs="Arial"/>
          <w:i/>
          <w:iCs/>
          <w:color w:val="000000"/>
          <w:lang w:eastAsia="de-DE"/>
        </w:rPr>
        <w:t>werden sie durch Gartner befürwortet</w:t>
      </w:r>
      <w:r w:rsidRPr="007B1CBC">
        <w:rPr>
          <w:rFonts w:ascii="Arial" w:hAnsi="Arial" w:cs="Arial"/>
          <w:i/>
          <w:iCs/>
          <w:color w:val="000000"/>
          <w:lang w:eastAsia="de-DE"/>
        </w:rPr>
        <w:t>.</w:t>
      </w:r>
    </w:p>
    <w:p w14:paraId="5D2CD7E5" w14:textId="4CC1C707" w:rsidR="005710EC" w:rsidRPr="007B1CBC" w:rsidRDefault="005710EC" w:rsidP="005710EC">
      <w:pPr>
        <w:spacing w:after="240" w:line="276" w:lineRule="auto"/>
        <w:rPr>
          <w:rFonts w:ascii="Arial" w:hAnsi="Arial" w:cs="Arial"/>
          <w:i/>
          <w:iCs/>
          <w:color w:val="000000"/>
          <w:lang w:eastAsia="de-DE"/>
        </w:rPr>
      </w:pPr>
      <w:r w:rsidRPr="007B1CBC">
        <w:rPr>
          <w:rFonts w:ascii="Arial" w:hAnsi="Arial" w:cs="Arial"/>
          <w:i/>
          <w:iCs/>
          <w:color w:val="000000"/>
          <w:lang w:eastAsia="de-DE"/>
        </w:rPr>
        <w:t>Gartner unterstützt keine Anbieter, Produkte oder Dienstleistungen, die in seine</w:t>
      </w:r>
      <w:r w:rsidR="001276C7">
        <w:rPr>
          <w:rFonts w:ascii="Arial" w:hAnsi="Arial" w:cs="Arial"/>
          <w:i/>
          <w:iCs/>
          <w:color w:val="000000"/>
          <w:lang w:eastAsia="de-DE"/>
        </w:rPr>
        <w:t>m</w:t>
      </w:r>
      <w:r w:rsidRPr="007B1CBC">
        <w:rPr>
          <w:rFonts w:ascii="Arial" w:hAnsi="Arial" w:cs="Arial"/>
          <w:i/>
          <w:iCs/>
          <w:color w:val="000000"/>
          <w:lang w:eastAsia="de-DE"/>
        </w:rPr>
        <w:t xml:space="preserve"> </w:t>
      </w:r>
      <w:r w:rsidR="005C08CC">
        <w:rPr>
          <w:rFonts w:ascii="Arial" w:hAnsi="Arial" w:cs="Arial"/>
          <w:i/>
          <w:iCs/>
          <w:color w:val="000000"/>
          <w:lang w:eastAsia="de-DE"/>
        </w:rPr>
        <w:t>Bericht</w:t>
      </w:r>
      <w:r w:rsidRPr="007B1CBC">
        <w:rPr>
          <w:rFonts w:ascii="Arial" w:hAnsi="Arial" w:cs="Arial"/>
          <w:i/>
          <w:iCs/>
          <w:color w:val="000000"/>
          <w:lang w:eastAsia="de-DE"/>
        </w:rPr>
        <w:t xml:space="preserve"> </w:t>
      </w:r>
      <w:r w:rsidR="00D93A6D">
        <w:rPr>
          <w:rFonts w:ascii="Arial" w:hAnsi="Arial" w:cs="Arial"/>
          <w:i/>
          <w:iCs/>
          <w:color w:val="000000"/>
          <w:lang w:eastAsia="de-DE"/>
        </w:rPr>
        <w:t>genannt</w:t>
      </w:r>
      <w:r w:rsidRPr="007B1CBC">
        <w:rPr>
          <w:rFonts w:ascii="Arial" w:hAnsi="Arial" w:cs="Arial"/>
          <w:i/>
          <w:iCs/>
          <w:color w:val="000000"/>
          <w:lang w:eastAsia="de-DE"/>
        </w:rPr>
        <w:t xml:space="preserve"> werden und rät nicht</w:t>
      </w:r>
      <w:r w:rsidR="007B1CBC">
        <w:rPr>
          <w:rFonts w:ascii="Arial" w:hAnsi="Arial" w:cs="Arial"/>
          <w:i/>
          <w:iCs/>
          <w:color w:val="000000"/>
          <w:lang w:eastAsia="de-DE"/>
        </w:rPr>
        <w:t xml:space="preserve"> dazu</w:t>
      </w:r>
      <w:r w:rsidRPr="007B1CBC">
        <w:rPr>
          <w:rFonts w:ascii="Arial" w:hAnsi="Arial" w:cs="Arial"/>
          <w:i/>
          <w:iCs/>
          <w:color w:val="000000"/>
          <w:lang w:eastAsia="de-DE"/>
        </w:rPr>
        <w:t xml:space="preserve">, nur die Anbieter mit den höchsten Bewertungen oder anderen </w:t>
      </w:r>
      <w:r w:rsidR="007B1CBC">
        <w:rPr>
          <w:rFonts w:ascii="Arial" w:hAnsi="Arial" w:cs="Arial"/>
          <w:i/>
          <w:iCs/>
          <w:color w:val="000000"/>
          <w:lang w:eastAsia="de-DE"/>
        </w:rPr>
        <w:t>Kennzeichnungen</w:t>
      </w:r>
      <w:r w:rsidRPr="007B1CBC">
        <w:rPr>
          <w:rFonts w:ascii="Arial" w:hAnsi="Arial" w:cs="Arial"/>
          <w:i/>
          <w:iCs/>
          <w:color w:val="000000"/>
          <w:lang w:eastAsia="de-DE"/>
        </w:rPr>
        <w:t xml:space="preserve"> auszuwählen. </w:t>
      </w:r>
      <w:r w:rsidR="001276C7">
        <w:rPr>
          <w:rFonts w:ascii="Arial" w:hAnsi="Arial" w:cs="Arial"/>
          <w:i/>
          <w:iCs/>
          <w:color w:val="000000"/>
          <w:lang w:eastAsia="de-DE"/>
        </w:rPr>
        <w:t>Der Gartner</w:t>
      </w:r>
      <w:r w:rsidR="005C08CC">
        <w:rPr>
          <w:rFonts w:ascii="Arial" w:hAnsi="Arial" w:cs="Arial"/>
          <w:i/>
          <w:iCs/>
          <w:color w:val="000000"/>
          <w:lang w:eastAsia="de-DE"/>
        </w:rPr>
        <w:t>-Bericht</w:t>
      </w:r>
      <w:r w:rsidRPr="007B1CBC">
        <w:rPr>
          <w:rFonts w:ascii="Arial" w:hAnsi="Arial" w:cs="Arial"/>
          <w:i/>
          <w:iCs/>
          <w:color w:val="000000"/>
          <w:lang w:eastAsia="de-DE"/>
        </w:rPr>
        <w:t xml:space="preserve"> besteh</w:t>
      </w:r>
      <w:r w:rsidR="001276C7">
        <w:rPr>
          <w:rFonts w:ascii="Arial" w:hAnsi="Arial" w:cs="Arial"/>
          <w:i/>
          <w:iCs/>
          <w:color w:val="000000"/>
          <w:lang w:eastAsia="de-DE"/>
        </w:rPr>
        <w:t xml:space="preserve">t </w:t>
      </w:r>
      <w:r w:rsidRPr="007B1CBC">
        <w:rPr>
          <w:rFonts w:ascii="Arial" w:hAnsi="Arial" w:cs="Arial"/>
          <w:i/>
          <w:iCs/>
          <w:color w:val="000000"/>
          <w:lang w:eastAsia="de-DE"/>
        </w:rPr>
        <w:t xml:space="preserve">aus </w:t>
      </w:r>
      <w:r w:rsidR="000A1E70">
        <w:rPr>
          <w:rFonts w:ascii="Arial" w:hAnsi="Arial" w:cs="Arial"/>
          <w:i/>
          <w:iCs/>
          <w:color w:val="000000"/>
          <w:lang w:eastAsia="de-DE"/>
        </w:rPr>
        <w:t>subjektiven</w:t>
      </w:r>
      <w:r w:rsidRPr="007B1CBC">
        <w:rPr>
          <w:rFonts w:ascii="Arial" w:hAnsi="Arial" w:cs="Arial"/>
          <w:i/>
          <w:iCs/>
          <w:color w:val="000000"/>
          <w:lang w:eastAsia="de-DE"/>
        </w:rPr>
        <w:t xml:space="preserve"> Meinungen und sollte nicht als Tatsachenbehauptung ausgelegt werden. Gartner lehnt jede ausdrückliche oder stillschweigende Gewährleistung in Bezug auf </w:t>
      </w:r>
      <w:r w:rsidR="001276C7">
        <w:rPr>
          <w:rFonts w:ascii="Arial" w:hAnsi="Arial" w:cs="Arial"/>
          <w:i/>
          <w:iCs/>
          <w:color w:val="000000"/>
          <w:lang w:eastAsia="de-DE"/>
        </w:rPr>
        <w:t xml:space="preserve">seinen </w:t>
      </w:r>
      <w:r w:rsidR="005C08CC">
        <w:rPr>
          <w:rFonts w:ascii="Arial" w:hAnsi="Arial" w:cs="Arial"/>
          <w:i/>
          <w:iCs/>
          <w:color w:val="000000"/>
          <w:lang w:eastAsia="de-DE"/>
        </w:rPr>
        <w:t>Bericht</w:t>
      </w:r>
      <w:r w:rsidRPr="007B1CBC">
        <w:rPr>
          <w:rFonts w:ascii="Arial" w:hAnsi="Arial" w:cs="Arial"/>
          <w:i/>
          <w:iCs/>
          <w:color w:val="000000"/>
          <w:lang w:eastAsia="de-DE"/>
        </w:rPr>
        <w:t xml:space="preserve"> ab, einschließlich jeglicher Gewährleistungen der Marktgängigkeit oder Eignung für einen bestimmten Zweck.</w:t>
      </w:r>
    </w:p>
    <w:p w14:paraId="1C6361E8" w14:textId="77777777" w:rsidR="005710EC" w:rsidRPr="005710EC" w:rsidRDefault="005710EC" w:rsidP="005710EC">
      <w:pPr>
        <w:spacing w:after="240" w:line="276" w:lineRule="auto"/>
        <w:rPr>
          <w:rFonts w:ascii="Arial" w:hAnsi="Arial" w:cs="Arial"/>
          <w:color w:val="000000"/>
          <w:lang w:eastAsia="de-DE"/>
        </w:rPr>
      </w:pPr>
    </w:p>
    <w:p w14:paraId="4FC2E03C" w14:textId="68319646" w:rsidR="007E37F4" w:rsidRDefault="007E37F4" w:rsidP="00B972A2">
      <w:pPr>
        <w:spacing w:after="240" w:line="276" w:lineRule="auto"/>
        <w:rPr>
          <w:rFonts w:ascii="Arial" w:hAnsi="Arial" w:cs="Arial"/>
          <w:color w:val="000000"/>
          <w:lang w:eastAsia="de-DE"/>
        </w:rPr>
      </w:pPr>
      <w:r>
        <w:rPr>
          <w:noProof/>
        </w:rPr>
        <w:lastRenderedPageBreak/>
        <w:drawing>
          <wp:inline distT="0" distB="0" distL="0" distR="0" wp14:anchorId="2E02F1E1" wp14:editId="792D03D8">
            <wp:extent cx="5760720" cy="306959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EF989" w14:textId="0AE1AF55" w:rsidR="007E37F4" w:rsidRPr="007E37F4" w:rsidRDefault="007E37F4" w:rsidP="00B972A2">
      <w:pPr>
        <w:spacing w:after="240" w:line="276" w:lineRule="auto"/>
        <w:rPr>
          <w:rFonts w:ascii="Arial" w:hAnsi="Arial" w:cs="Arial"/>
          <w:b/>
          <w:bCs/>
          <w:i/>
          <w:iCs/>
          <w:color w:val="000000"/>
          <w:sz w:val="18"/>
          <w:szCs w:val="18"/>
          <w:lang w:eastAsia="de-DE"/>
        </w:rPr>
      </w:pPr>
      <w:r w:rsidRPr="007E37F4">
        <w:rPr>
          <w:rFonts w:ascii="Arial" w:hAnsi="Arial" w:cs="Arial"/>
          <w:b/>
          <w:bCs/>
          <w:i/>
          <w:iCs/>
          <w:color w:val="000000"/>
          <w:sz w:val="18"/>
          <w:szCs w:val="18"/>
          <w:lang w:eastAsia="de-DE"/>
        </w:rPr>
        <w:t>Bild 1: VIAVI Solutions Observer</w:t>
      </w:r>
      <w:r w:rsidR="009E08DB">
        <w:rPr>
          <w:rFonts w:ascii="Arial" w:hAnsi="Arial" w:cs="Arial"/>
          <w:b/>
          <w:bCs/>
          <w:i/>
          <w:iCs/>
          <w:color w:val="000000"/>
          <w:sz w:val="18"/>
          <w:szCs w:val="18"/>
          <w:lang w:eastAsia="de-DE"/>
        </w:rPr>
        <w:t xml:space="preserve"> Apex</w:t>
      </w:r>
      <w:r w:rsidRPr="007E37F4">
        <w:rPr>
          <w:rFonts w:ascii="Arial" w:hAnsi="Arial" w:cs="Arial"/>
          <w:b/>
          <w:bCs/>
          <w:i/>
          <w:iCs/>
          <w:color w:val="000000"/>
          <w:sz w:val="18"/>
          <w:szCs w:val="18"/>
          <w:lang w:eastAsia="de-DE"/>
        </w:rPr>
        <w:t xml:space="preserve"> Softwareansicht. </w:t>
      </w:r>
      <w:r w:rsidRPr="007E37F4">
        <w:rPr>
          <w:rFonts w:ascii="Arial" w:hAnsi="Arial" w:cs="Arial"/>
          <w:b/>
          <w:bCs/>
          <w:i/>
          <w:iCs/>
          <w:sz w:val="18"/>
          <w:szCs w:val="18"/>
        </w:rPr>
        <w:t>©</w:t>
      </w:r>
      <w:proofErr w:type="spellStart"/>
      <w:r w:rsidRPr="007E37F4">
        <w:rPr>
          <w:rFonts w:ascii="Arial" w:hAnsi="Arial" w:cs="Arial"/>
          <w:b/>
          <w:bCs/>
          <w:i/>
          <w:iCs/>
          <w:sz w:val="18"/>
          <w:szCs w:val="18"/>
        </w:rPr>
        <w:t>Viavi</w:t>
      </w:r>
      <w:proofErr w:type="spellEnd"/>
      <w:r w:rsidRPr="007E37F4">
        <w:rPr>
          <w:rFonts w:ascii="Arial" w:hAnsi="Arial" w:cs="Arial"/>
          <w:b/>
          <w:bCs/>
          <w:i/>
          <w:iCs/>
          <w:sz w:val="18"/>
          <w:szCs w:val="18"/>
        </w:rPr>
        <w:t xml:space="preserve"> Solutions  </w:t>
      </w:r>
    </w:p>
    <w:p w14:paraId="4D916EB5" w14:textId="77777777" w:rsidR="007E37F4" w:rsidRDefault="007E37F4" w:rsidP="00B972A2">
      <w:pPr>
        <w:spacing w:after="240" w:line="276" w:lineRule="auto"/>
        <w:rPr>
          <w:rFonts w:ascii="Arial" w:hAnsi="Arial" w:cs="Arial"/>
          <w:color w:val="000000"/>
          <w:lang w:eastAsia="de-DE"/>
        </w:rPr>
      </w:pPr>
    </w:p>
    <w:p w14:paraId="10764E0D" w14:textId="02212B94" w:rsidR="00DF4799" w:rsidRDefault="00C5023B" w:rsidP="00B972A2">
      <w:pPr>
        <w:spacing w:after="240" w:line="276" w:lineRule="auto"/>
        <w:rPr>
          <w:rFonts w:ascii="Arial" w:hAnsi="Arial" w:cs="Arial"/>
          <w:color w:val="000000"/>
          <w:lang w:eastAsia="de-DE"/>
        </w:rPr>
      </w:pPr>
      <w:r>
        <w:rPr>
          <w:noProof/>
        </w:rPr>
        <w:drawing>
          <wp:inline distT="0" distB="0" distL="0" distR="0" wp14:anchorId="7E2B20D5" wp14:editId="182815EA">
            <wp:extent cx="4695825" cy="3722704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379" cy="373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29800" w14:textId="42DDE8A5" w:rsidR="007E37F4" w:rsidRDefault="007E37F4" w:rsidP="00B972A2">
      <w:pPr>
        <w:spacing w:after="240" w:line="276" w:lineRule="auto"/>
        <w:rPr>
          <w:rFonts w:ascii="Arial" w:hAnsi="Arial" w:cs="Arial"/>
          <w:color w:val="000000"/>
          <w:lang w:eastAsia="de-DE"/>
        </w:rPr>
      </w:pPr>
      <w:r w:rsidRPr="007E37F4">
        <w:rPr>
          <w:rFonts w:ascii="Arial" w:hAnsi="Arial" w:cs="Arial"/>
          <w:b/>
          <w:bCs/>
          <w:i/>
          <w:iCs/>
          <w:color w:val="000000"/>
          <w:sz w:val="18"/>
          <w:szCs w:val="18"/>
          <w:lang w:eastAsia="de-DE"/>
        </w:rPr>
        <w:t xml:space="preserve">Bild 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  <w:lang w:eastAsia="de-DE"/>
        </w:rPr>
        <w:t>2</w:t>
      </w:r>
      <w:r w:rsidRPr="007E37F4">
        <w:rPr>
          <w:rFonts w:ascii="Arial" w:hAnsi="Arial" w:cs="Arial"/>
          <w:b/>
          <w:bCs/>
          <w:i/>
          <w:iCs/>
          <w:color w:val="000000"/>
          <w:sz w:val="18"/>
          <w:szCs w:val="18"/>
          <w:lang w:eastAsia="de-DE"/>
        </w:rPr>
        <w:t>:</w:t>
      </w:r>
      <w:r>
        <w:rPr>
          <w:rFonts w:ascii="Arial" w:hAnsi="Arial" w:cs="Arial"/>
          <w:b/>
          <w:bCs/>
          <w:i/>
          <w:iCs/>
          <w:color w:val="000000"/>
          <w:sz w:val="18"/>
          <w:szCs w:val="18"/>
          <w:lang w:eastAsia="de-DE"/>
        </w:rPr>
        <w:t xml:space="preserve"> VIAVI Solutions</w:t>
      </w:r>
      <w:r w:rsidRPr="007E37F4">
        <w:rPr>
          <w:rFonts w:ascii="Arial" w:hAnsi="Arial" w:cs="Arial"/>
          <w:b/>
          <w:bCs/>
          <w:i/>
          <w:iCs/>
          <w:color w:val="000000"/>
          <w:sz w:val="18"/>
          <w:szCs w:val="18"/>
          <w:lang w:eastAsia="de-DE"/>
        </w:rPr>
        <w:t xml:space="preserve"> Observer </w:t>
      </w:r>
      <w:proofErr w:type="spellStart"/>
      <w:r w:rsidRPr="007E37F4">
        <w:rPr>
          <w:rFonts w:ascii="Arial" w:hAnsi="Arial" w:cs="Arial"/>
          <w:b/>
          <w:bCs/>
          <w:i/>
          <w:iCs/>
          <w:color w:val="000000"/>
          <w:sz w:val="18"/>
          <w:szCs w:val="18"/>
          <w:lang w:eastAsia="de-DE"/>
        </w:rPr>
        <w:t>GigaStor</w:t>
      </w:r>
      <w:proofErr w:type="spellEnd"/>
      <w:r w:rsidRPr="007E37F4">
        <w:rPr>
          <w:rFonts w:ascii="Arial" w:hAnsi="Arial" w:cs="Arial"/>
          <w:b/>
          <w:bCs/>
          <w:i/>
          <w:iCs/>
          <w:color w:val="000000"/>
          <w:sz w:val="18"/>
          <w:szCs w:val="18"/>
          <w:lang w:eastAsia="de-DE"/>
        </w:rPr>
        <w:t xml:space="preserve"> </w:t>
      </w:r>
      <w:r w:rsidR="00A30281">
        <w:rPr>
          <w:rFonts w:ascii="Arial" w:hAnsi="Arial" w:cs="Arial"/>
          <w:b/>
          <w:bCs/>
          <w:i/>
          <w:iCs/>
          <w:color w:val="000000"/>
          <w:sz w:val="18"/>
          <w:szCs w:val="18"/>
          <w:lang w:eastAsia="de-DE"/>
        </w:rPr>
        <w:t xml:space="preserve">Portable </w:t>
      </w:r>
      <w:r w:rsidRPr="007E37F4">
        <w:rPr>
          <w:rFonts w:ascii="Arial" w:hAnsi="Arial" w:cs="Arial"/>
          <w:b/>
          <w:bCs/>
          <w:i/>
          <w:iCs/>
          <w:color w:val="000000"/>
          <w:sz w:val="18"/>
          <w:szCs w:val="18"/>
          <w:lang w:eastAsia="de-DE"/>
        </w:rPr>
        <w:t xml:space="preserve">Speichereinheit. </w:t>
      </w:r>
      <w:r w:rsidRPr="007E37F4">
        <w:rPr>
          <w:rFonts w:ascii="Arial" w:hAnsi="Arial" w:cs="Arial"/>
          <w:b/>
          <w:bCs/>
          <w:i/>
          <w:iCs/>
          <w:sz w:val="18"/>
          <w:szCs w:val="18"/>
        </w:rPr>
        <w:t>©</w:t>
      </w:r>
      <w:proofErr w:type="spellStart"/>
      <w:r>
        <w:rPr>
          <w:rFonts w:ascii="Arial" w:hAnsi="Arial" w:cs="Arial"/>
          <w:b/>
          <w:bCs/>
          <w:i/>
          <w:iCs/>
          <w:sz w:val="18"/>
          <w:szCs w:val="18"/>
        </w:rPr>
        <w:t>Viavi</w:t>
      </w:r>
      <w:proofErr w:type="spellEnd"/>
      <w:r>
        <w:rPr>
          <w:rFonts w:ascii="Arial" w:hAnsi="Arial" w:cs="Arial"/>
          <w:b/>
          <w:bCs/>
          <w:i/>
          <w:iCs/>
          <w:sz w:val="18"/>
          <w:szCs w:val="18"/>
        </w:rPr>
        <w:t xml:space="preserve"> Solutions</w:t>
      </w:r>
      <w:r w:rsidRPr="006547EF">
        <w:rPr>
          <w:rFonts w:ascii="Arial" w:hAnsi="Arial" w:cs="Arial"/>
          <w:b/>
          <w:bCs/>
          <w:i/>
          <w:iCs/>
          <w:sz w:val="18"/>
          <w:szCs w:val="18"/>
        </w:rPr>
        <w:t xml:space="preserve">  </w:t>
      </w:r>
    </w:p>
    <w:p w14:paraId="456645BA" w14:textId="7F8DD7D1" w:rsidR="00C5023B" w:rsidRDefault="00C5023B" w:rsidP="00B972A2">
      <w:pPr>
        <w:spacing w:after="240" w:line="276" w:lineRule="auto"/>
        <w:rPr>
          <w:rFonts w:ascii="Arial" w:hAnsi="Arial" w:cs="Arial"/>
          <w:color w:val="000000"/>
          <w:lang w:eastAsia="de-DE"/>
        </w:rPr>
      </w:pPr>
    </w:p>
    <w:p w14:paraId="5F4B059C" w14:textId="753DA694" w:rsidR="005D5800" w:rsidRPr="005E7517" w:rsidRDefault="00C07A91" w:rsidP="005E7517">
      <w:pPr>
        <w:rPr>
          <w:rFonts w:ascii="Arial" w:hAnsi="Arial" w:cs="Arial"/>
          <w:sz w:val="20"/>
          <w:szCs w:val="20"/>
        </w:rPr>
      </w:pPr>
      <w:r w:rsidRPr="00C07A91">
        <w:rPr>
          <w:rFonts w:ascii="Arial" w:hAnsi="Arial" w:cs="Arial"/>
          <w:b/>
          <w:bCs/>
          <w:sz w:val="20"/>
          <w:szCs w:val="20"/>
        </w:rPr>
        <w:lastRenderedPageBreak/>
        <w:t>Über VIAVI</w:t>
      </w:r>
      <w:r w:rsidRPr="00C07A91">
        <w:rPr>
          <w:rFonts w:ascii="Arial" w:hAnsi="Arial" w:cs="Arial"/>
          <w:sz w:val="20"/>
          <w:szCs w:val="20"/>
        </w:rPr>
        <w:br/>
      </w:r>
      <w:proofErr w:type="spellStart"/>
      <w:r w:rsidRPr="00C07A91">
        <w:rPr>
          <w:rFonts w:ascii="Arial" w:hAnsi="Arial" w:cs="Arial"/>
          <w:sz w:val="20"/>
          <w:szCs w:val="20"/>
        </w:rPr>
        <w:t>VIAVI</w:t>
      </w:r>
      <w:proofErr w:type="spellEnd"/>
      <w:r w:rsidRPr="00C07A91">
        <w:rPr>
          <w:rFonts w:ascii="Arial" w:hAnsi="Arial" w:cs="Arial"/>
          <w:sz w:val="20"/>
          <w:szCs w:val="20"/>
        </w:rPr>
        <w:t xml:space="preserve"> (NASDAQ: VIAV) ist ein globaler Anbieter von Netzwerktest-, Überwachungs- und Sicherungslösungen für Kommunikationsdienstleister, Unternehmen, Hersteller von Netzwerkgeräten, Behörden und Avionik. Wir helfen unseren Kunden, die Leistung von Instrumenten, Automatisierung, Intelligenz und Virtualisierung zu nutzen, damit Sie das </w:t>
      </w:r>
      <w:hyperlink r:id="rId13" w:history="1">
        <w:r w:rsidRPr="00C07A91">
          <w:rPr>
            <w:rStyle w:val="Hyperlink"/>
            <w:rFonts w:ascii="Arial" w:hAnsi="Arial" w:cs="Arial"/>
            <w:i/>
            <w:iCs/>
            <w:sz w:val="20"/>
            <w:szCs w:val="20"/>
          </w:rPr>
          <w:t>Netzwerk im Griff haben</w:t>
        </w:r>
      </w:hyperlink>
      <w:r w:rsidRPr="00C07A91">
        <w:rPr>
          <w:rFonts w:ascii="Arial" w:hAnsi="Arial" w:cs="Arial"/>
          <w:sz w:val="20"/>
          <w:szCs w:val="20"/>
        </w:rPr>
        <w:t xml:space="preserve">. VIAVI ist auch führend bei Lichtmanagementlösungen für 3D-Sensor-, Fälschungsschutz-, Unterhaltungselektronik-, Industrie-, Automobil- und Verteidigungsanwendungen. Erfahren Sie mehr über VIAVI unter </w:t>
      </w:r>
      <w:hyperlink r:id="rId14" w:history="1">
        <w:r w:rsidRPr="00C07A91">
          <w:rPr>
            <w:rStyle w:val="Hyperlink"/>
            <w:rFonts w:ascii="Arial" w:hAnsi="Arial" w:cs="Arial"/>
            <w:sz w:val="20"/>
            <w:szCs w:val="20"/>
          </w:rPr>
          <w:t>https://www.viavisolutions.com/de-de</w:t>
        </w:r>
      </w:hyperlink>
      <w:r w:rsidRPr="00C07A91">
        <w:rPr>
          <w:rFonts w:ascii="Arial" w:hAnsi="Arial" w:cs="Arial"/>
          <w:sz w:val="20"/>
          <w:szCs w:val="20"/>
        </w:rPr>
        <w:t xml:space="preserve">. Folgen Sie uns auf </w:t>
      </w:r>
      <w:hyperlink r:id="rId15" w:history="1">
        <w:r w:rsidRPr="00C07A91">
          <w:rPr>
            <w:rStyle w:val="Hyperlink"/>
            <w:rFonts w:ascii="Arial" w:hAnsi="Arial" w:cs="Arial"/>
            <w:sz w:val="20"/>
            <w:szCs w:val="20"/>
          </w:rPr>
          <w:t xml:space="preserve">VIAVI </w:t>
        </w:r>
        <w:proofErr w:type="spellStart"/>
        <w:r w:rsidRPr="00C07A91">
          <w:rPr>
            <w:rStyle w:val="Hyperlink"/>
            <w:rFonts w:ascii="Arial" w:hAnsi="Arial" w:cs="Arial"/>
            <w:sz w:val="20"/>
            <w:szCs w:val="20"/>
          </w:rPr>
          <w:t>Perspectives</w:t>
        </w:r>
        <w:proofErr w:type="spellEnd"/>
      </w:hyperlink>
      <w:r w:rsidRPr="00C07A91">
        <w:rPr>
          <w:rFonts w:ascii="Arial" w:hAnsi="Arial" w:cs="Arial"/>
          <w:sz w:val="20"/>
          <w:szCs w:val="20"/>
        </w:rPr>
        <w:t xml:space="preserve">, </w:t>
      </w:r>
      <w:hyperlink r:id="rId16" w:history="1">
        <w:r w:rsidRPr="00C07A91">
          <w:rPr>
            <w:rStyle w:val="Hyperlink"/>
            <w:rFonts w:ascii="Arial" w:hAnsi="Arial" w:cs="Arial"/>
            <w:sz w:val="20"/>
            <w:szCs w:val="20"/>
          </w:rPr>
          <w:t>LinkedIn</w:t>
        </w:r>
      </w:hyperlink>
      <w:r w:rsidRPr="00C07A91">
        <w:rPr>
          <w:rFonts w:ascii="Arial" w:hAnsi="Arial" w:cs="Arial"/>
          <w:sz w:val="20"/>
          <w:szCs w:val="20"/>
          <w:u w:val="single"/>
        </w:rPr>
        <w:t xml:space="preserve">, </w:t>
      </w:r>
      <w:hyperlink r:id="rId17" w:history="1">
        <w:r w:rsidRPr="00C07A91">
          <w:rPr>
            <w:rStyle w:val="Hyperlink"/>
            <w:rFonts w:ascii="Arial" w:hAnsi="Arial" w:cs="Arial"/>
            <w:sz w:val="20"/>
            <w:szCs w:val="20"/>
          </w:rPr>
          <w:t>Twitter</w:t>
        </w:r>
      </w:hyperlink>
      <w:r w:rsidRPr="00C07A91">
        <w:rPr>
          <w:rFonts w:ascii="Arial" w:hAnsi="Arial" w:cs="Arial"/>
          <w:sz w:val="20"/>
          <w:szCs w:val="20"/>
          <w:u w:val="single"/>
        </w:rPr>
        <w:t xml:space="preserve">, </w:t>
      </w:r>
      <w:hyperlink r:id="rId18" w:history="1">
        <w:r w:rsidRPr="00C07A91">
          <w:rPr>
            <w:rStyle w:val="Hyperlink"/>
            <w:rFonts w:ascii="Arial" w:hAnsi="Arial" w:cs="Arial"/>
            <w:sz w:val="20"/>
            <w:szCs w:val="20"/>
          </w:rPr>
          <w:t>YouTube</w:t>
        </w:r>
      </w:hyperlink>
      <w:r w:rsidRPr="00C07A91">
        <w:rPr>
          <w:rFonts w:ascii="Arial" w:hAnsi="Arial" w:cs="Arial"/>
          <w:sz w:val="20"/>
          <w:szCs w:val="20"/>
          <w:u w:val="single"/>
        </w:rPr>
        <w:t xml:space="preserve"> und </w:t>
      </w:r>
      <w:hyperlink r:id="rId19" w:history="1">
        <w:r w:rsidRPr="00C07A91">
          <w:rPr>
            <w:rStyle w:val="Hyperlink"/>
            <w:rFonts w:ascii="Arial" w:hAnsi="Arial" w:cs="Arial"/>
            <w:sz w:val="20"/>
            <w:szCs w:val="20"/>
          </w:rPr>
          <w:t>Facebook</w:t>
        </w:r>
      </w:hyperlink>
    </w:p>
    <w:p w14:paraId="581C7C20" w14:textId="57D2B2A9" w:rsidR="009A3B8E" w:rsidRDefault="009A3B8E" w:rsidP="005D5800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lang w:eastAsia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2B4203" w14:paraId="5F4BBC69" w14:textId="77777777" w:rsidTr="002B4203">
        <w:tc>
          <w:tcPr>
            <w:tcW w:w="4531" w:type="dxa"/>
          </w:tcPr>
          <w:p w14:paraId="1124675D" w14:textId="1C2715DA" w:rsidR="002B4203" w:rsidRPr="002B4203" w:rsidRDefault="002B4203" w:rsidP="002B4203">
            <w:pPr>
              <w:shd w:val="clear" w:color="auto" w:fill="FFFFFF"/>
              <w:outlineLvl w:val="2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u w:val="single"/>
                <w:lang w:eastAsia="de-DE"/>
              </w:rPr>
            </w:pPr>
            <w:r w:rsidRPr="002B4203">
              <w:rPr>
                <w:rFonts w:ascii="Arial" w:hAnsi="Arial" w:cs="Arial"/>
                <w:b/>
                <w:bCs/>
                <w:color w:val="000000"/>
                <w:sz w:val="18"/>
                <w:szCs w:val="18"/>
                <w:u w:val="single"/>
                <w:lang w:eastAsia="de-DE"/>
              </w:rPr>
              <w:t>Kontakt Unternehmen:</w:t>
            </w:r>
          </w:p>
          <w:p w14:paraId="14C446F7" w14:textId="77777777" w:rsidR="002B4203" w:rsidRPr="002B4203" w:rsidRDefault="002B4203" w:rsidP="002B4203">
            <w:pPr>
              <w:shd w:val="clear" w:color="auto" w:fill="FFFFFF"/>
              <w:outlineLvl w:val="2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  <w:p w14:paraId="5C40F672" w14:textId="3C9E0220" w:rsidR="002B4203" w:rsidRPr="002B4203" w:rsidRDefault="002B4203" w:rsidP="002B4203">
            <w:pPr>
              <w:shd w:val="clear" w:color="auto" w:fill="FFFFFF"/>
              <w:outlineLvl w:val="2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2B4203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de-DE"/>
              </w:rPr>
              <w:t>Viavi Solutions Deutschland GmbH</w:t>
            </w:r>
          </w:p>
          <w:p w14:paraId="433B5412" w14:textId="77777777" w:rsidR="002B4203" w:rsidRPr="002B4203" w:rsidRDefault="002B4203" w:rsidP="002B4203">
            <w:pPr>
              <w:shd w:val="clear" w:color="auto" w:fill="FFFFFF"/>
              <w:outlineLvl w:val="2"/>
              <w:rPr>
                <w:rFonts w:ascii="Arial" w:hAnsi="Arial" w:cs="Arial"/>
                <w:bCs/>
                <w:color w:val="000000"/>
                <w:sz w:val="18"/>
                <w:szCs w:val="18"/>
                <w:lang w:eastAsia="de-DE"/>
              </w:rPr>
            </w:pPr>
            <w:r w:rsidRPr="002B4203">
              <w:rPr>
                <w:rFonts w:ascii="Arial" w:hAnsi="Arial" w:cs="Arial"/>
                <w:bCs/>
                <w:color w:val="000000"/>
                <w:sz w:val="18"/>
                <w:szCs w:val="18"/>
                <w:lang w:eastAsia="de-DE"/>
              </w:rPr>
              <w:t>Johann Tutsch</w:t>
            </w:r>
          </w:p>
          <w:p w14:paraId="56151C84" w14:textId="77777777" w:rsidR="002B4203" w:rsidRPr="002B4203" w:rsidRDefault="002B4203" w:rsidP="002B4203">
            <w:pPr>
              <w:shd w:val="clear" w:color="auto" w:fill="FFFFFF"/>
              <w:outlineLvl w:val="2"/>
              <w:rPr>
                <w:rFonts w:ascii="Arial" w:hAnsi="Arial" w:cs="Arial"/>
                <w:bCs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2B4203">
              <w:rPr>
                <w:rFonts w:ascii="Arial" w:hAnsi="Arial" w:cs="Arial"/>
                <w:bCs/>
                <w:color w:val="000000"/>
                <w:sz w:val="18"/>
                <w:szCs w:val="18"/>
                <w:lang w:eastAsia="de-DE"/>
              </w:rPr>
              <w:t>Arbachtalstrasse</w:t>
            </w:r>
            <w:proofErr w:type="spellEnd"/>
            <w:r w:rsidRPr="002B4203">
              <w:rPr>
                <w:rFonts w:ascii="Arial" w:hAnsi="Arial" w:cs="Arial"/>
                <w:bCs/>
                <w:color w:val="000000"/>
                <w:sz w:val="18"/>
                <w:szCs w:val="18"/>
                <w:lang w:eastAsia="de-DE"/>
              </w:rPr>
              <w:t xml:space="preserve"> 5</w:t>
            </w:r>
          </w:p>
          <w:p w14:paraId="02F3D5F7" w14:textId="77777777" w:rsidR="002B4203" w:rsidRPr="002B4203" w:rsidRDefault="002B4203" w:rsidP="002B4203">
            <w:pPr>
              <w:shd w:val="clear" w:color="auto" w:fill="FFFFFF"/>
              <w:outlineLvl w:val="2"/>
              <w:rPr>
                <w:rFonts w:ascii="Arial" w:hAnsi="Arial" w:cs="Arial"/>
                <w:bCs/>
                <w:color w:val="000000"/>
                <w:sz w:val="18"/>
                <w:szCs w:val="18"/>
                <w:lang w:eastAsia="de-DE"/>
              </w:rPr>
            </w:pPr>
            <w:r w:rsidRPr="002B4203">
              <w:rPr>
                <w:rFonts w:ascii="Arial" w:hAnsi="Arial" w:cs="Arial"/>
                <w:bCs/>
                <w:color w:val="000000"/>
                <w:sz w:val="18"/>
                <w:szCs w:val="18"/>
                <w:lang w:eastAsia="de-DE"/>
              </w:rPr>
              <w:t xml:space="preserve">72800 Eningen </w:t>
            </w:r>
            <w:proofErr w:type="spellStart"/>
            <w:r w:rsidRPr="002B4203">
              <w:rPr>
                <w:rFonts w:ascii="Arial" w:hAnsi="Arial" w:cs="Arial"/>
                <w:bCs/>
                <w:color w:val="000000"/>
                <w:sz w:val="18"/>
                <w:szCs w:val="18"/>
                <w:lang w:eastAsia="de-DE"/>
              </w:rPr>
              <w:t>u.A.</w:t>
            </w:r>
            <w:proofErr w:type="spellEnd"/>
          </w:p>
          <w:p w14:paraId="5F640852" w14:textId="77777777" w:rsidR="002B4203" w:rsidRPr="002B4203" w:rsidRDefault="002B4203" w:rsidP="002B4203">
            <w:pPr>
              <w:shd w:val="clear" w:color="auto" w:fill="FFFFFF"/>
              <w:outlineLvl w:val="2"/>
              <w:rPr>
                <w:rFonts w:ascii="Arial" w:hAnsi="Arial" w:cs="Arial"/>
                <w:bCs/>
                <w:color w:val="000000"/>
                <w:sz w:val="18"/>
                <w:szCs w:val="18"/>
                <w:lang w:eastAsia="de-DE"/>
              </w:rPr>
            </w:pPr>
            <w:r w:rsidRPr="002B4203">
              <w:rPr>
                <w:rFonts w:ascii="Arial" w:hAnsi="Arial" w:cs="Arial"/>
                <w:bCs/>
                <w:color w:val="000000"/>
                <w:sz w:val="18"/>
                <w:szCs w:val="18"/>
                <w:lang w:eastAsia="de-DE"/>
              </w:rPr>
              <w:t>Telefon: +49 (0) 7121 86-1571</w:t>
            </w:r>
          </w:p>
          <w:p w14:paraId="1BA01659" w14:textId="77777777" w:rsidR="002B4203" w:rsidRPr="002B4203" w:rsidRDefault="002B4203" w:rsidP="002B4203">
            <w:pPr>
              <w:shd w:val="clear" w:color="auto" w:fill="FFFFFF"/>
              <w:outlineLvl w:val="2"/>
              <w:rPr>
                <w:rFonts w:ascii="Arial" w:hAnsi="Arial" w:cs="Arial"/>
                <w:bCs/>
                <w:color w:val="000000"/>
                <w:sz w:val="18"/>
                <w:szCs w:val="18"/>
                <w:lang w:eastAsia="de-DE"/>
              </w:rPr>
            </w:pPr>
            <w:r w:rsidRPr="002B4203">
              <w:rPr>
                <w:rFonts w:ascii="Arial" w:hAnsi="Arial" w:cs="Arial"/>
                <w:bCs/>
                <w:color w:val="000000"/>
                <w:sz w:val="18"/>
                <w:szCs w:val="18"/>
                <w:lang w:eastAsia="de-DE"/>
              </w:rPr>
              <w:t>Fax: +49 (0) 7121 86-1222</w:t>
            </w:r>
          </w:p>
          <w:p w14:paraId="678615AB" w14:textId="77777777" w:rsidR="002B4203" w:rsidRPr="002B4203" w:rsidRDefault="002B4203" w:rsidP="002B4203">
            <w:pPr>
              <w:shd w:val="clear" w:color="auto" w:fill="FFFFFF"/>
              <w:outlineLvl w:val="2"/>
              <w:rPr>
                <w:rFonts w:ascii="Arial" w:hAnsi="Arial" w:cs="Arial"/>
                <w:bCs/>
                <w:color w:val="000000"/>
                <w:sz w:val="18"/>
                <w:szCs w:val="18"/>
                <w:lang w:eastAsia="de-DE"/>
              </w:rPr>
            </w:pPr>
            <w:r w:rsidRPr="002B4203">
              <w:rPr>
                <w:rFonts w:ascii="Arial" w:hAnsi="Arial" w:cs="Arial"/>
                <w:bCs/>
                <w:color w:val="000000"/>
                <w:sz w:val="18"/>
                <w:szCs w:val="18"/>
                <w:lang w:eastAsia="de-DE"/>
              </w:rPr>
              <w:t>E-Mail: johann.tutsch@viavisolutions.com</w:t>
            </w:r>
          </w:p>
          <w:p w14:paraId="11C91515" w14:textId="1DFA29F3" w:rsidR="002B4203" w:rsidRPr="002B4203" w:rsidRDefault="002B4203" w:rsidP="002B420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2B4203">
              <w:rPr>
                <w:rFonts w:ascii="Arial" w:hAnsi="Arial" w:cs="Arial"/>
                <w:bCs/>
                <w:color w:val="000000"/>
                <w:sz w:val="18"/>
                <w:szCs w:val="18"/>
                <w:lang w:eastAsia="de-DE"/>
              </w:rPr>
              <w:t xml:space="preserve">Internet: </w:t>
            </w:r>
            <w:r w:rsidRPr="002B4203">
              <w:rPr>
                <w:rFonts w:ascii="Arial" w:hAnsi="Arial" w:cs="Arial"/>
                <w:color w:val="000000"/>
                <w:sz w:val="18"/>
                <w:szCs w:val="18"/>
                <w:lang w:eastAsia="de-DE"/>
              </w:rPr>
              <w:t>www.viavisolutions.de</w:t>
            </w:r>
          </w:p>
        </w:tc>
        <w:tc>
          <w:tcPr>
            <w:tcW w:w="4531" w:type="dxa"/>
          </w:tcPr>
          <w:p w14:paraId="25588AC0" w14:textId="0D8AAD4D" w:rsidR="002B4203" w:rsidRPr="002B4203" w:rsidRDefault="002B4203" w:rsidP="002B420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u w:val="single"/>
              </w:rPr>
            </w:pPr>
            <w:r w:rsidRPr="002B4203">
              <w:rPr>
                <w:rFonts w:ascii="Arial" w:hAnsi="Arial" w:cs="Arial"/>
                <w:b/>
                <w:color w:val="000000"/>
                <w:sz w:val="18"/>
                <w:szCs w:val="18"/>
                <w:u w:val="single"/>
              </w:rPr>
              <w:t>Kontakt Agentur:</w:t>
            </w:r>
          </w:p>
          <w:p w14:paraId="4901208B" w14:textId="77777777" w:rsidR="002B4203" w:rsidRPr="002B4203" w:rsidRDefault="002B4203" w:rsidP="002B420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3633B31D" w14:textId="50CFA531" w:rsidR="002B4203" w:rsidRPr="002442EF" w:rsidRDefault="002B4203" w:rsidP="002B420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proofErr w:type="spellStart"/>
            <w:r w:rsidRPr="002442EF">
              <w:rPr>
                <w:rFonts w:ascii="Arial" w:hAnsi="Arial" w:cs="Arial"/>
                <w:b/>
                <w:color w:val="000000"/>
                <w:sz w:val="18"/>
                <w:szCs w:val="18"/>
              </w:rPr>
              <w:t>Riba:BusinessTalk</w:t>
            </w:r>
            <w:proofErr w:type="spellEnd"/>
            <w:r w:rsidRPr="002442EF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GmbH</w:t>
            </w:r>
          </w:p>
          <w:p w14:paraId="786B2405" w14:textId="6C04E291" w:rsidR="002B4203" w:rsidRPr="002442EF" w:rsidRDefault="002B4203" w:rsidP="002B420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42EF">
              <w:rPr>
                <w:rFonts w:ascii="Arial" w:hAnsi="Arial" w:cs="Arial"/>
                <w:color w:val="000000"/>
                <w:sz w:val="18"/>
                <w:szCs w:val="18"/>
              </w:rPr>
              <w:t>Michael Beyrau</w:t>
            </w:r>
          </w:p>
          <w:p w14:paraId="4151B9DE" w14:textId="77777777" w:rsidR="002B4203" w:rsidRPr="002B4203" w:rsidRDefault="002B4203" w:rsidP="002B420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4203">
              <w:rPr>
                <w:rFonts w:ascii="Arial" w:hAnsi="Arial" w:cs="Arial"/>
                <w:color w:val="000000"/>
                <w:sz w:val="18"/>
                <w:szCs w:val="18"/>
              </w:rPr>
              <w:t xml:space="preserve">Klostergut </w:t>
            </w:r>
            <w:proofErr w:type="spellStart"/>
            <w:r w:rsidRPr="002B4203">
              <w:rPr>
                <w:rFonts w:ascii="Arial" w:hAnsi="Arial" w:cs="Arial"/>
                <w:color w:val="000000"/>
                <w:sz w:val="18"/>
                <w:szCs w:val="18"/>
              </w:rPr>
              <w:t>Besselich</w:t>
            </w:r>
            <w:proofErr w:type="spellEnd"/>
          </w:p>
          <w:p w14:paraId="775462C5" w14:textId="77777777" w:rsidR="002B4203" w:rsidRPr="002B4203" w:rsidRDefault="002B4203" w:rsidP="002B420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4203">
              <w:rPr>
                <w:rFonts w:ascii="Arial" w:hAnsi="Arial" w:cs="Arial"/>
                <w:color w:val="000000"/>
                <w:sz w:val="18"/>
                <w:szCs w:val="18"/>
              </w:rPr>
              <w:t>56182 Urbar/Koblenz</w:t>
            </w:r>
          </w:p>
          <w:p w14:paraId="7B5E19B2" w14:textId="24E706A1" w:rsidR="002B4203" w:rsidRPr="002B4203" w:rsidRDefault="002B4203" w:rsidP="002B420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4203">
              <w:rPr>
                <w:rFonts w:ascii="Arial" w:hAnsi="Arial" w:cs="Arial"/>
                <w:color w:val="000000"/>
                <w:sz w:val="18"/>
                <w:szCs w:val="18"/>
              </w:rPr>
              <w:t>Telefon +49 (0) 261-96 37 57-27</w:t>
            </w:r>
          </w:p>
          <w:p w14:paraId="640CC4DD" w14:textId="77777777" w:rsidR="002B4203" w:rsidRPr="002B4203" w:rsidRDefault="002B4203" w:rsidP="002B420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4203">
              <w:rPr>
                <w:rFonts w:ascii="Arial" w:hAnsi="Arial" w:cs="Arial"/>
                <w:color w:val="000000"/>
                <w:sz w:val="18"/>
                <w:szCs w:val="18"/>
              </w:rPr>
              <w:t>Fax +49 (0) 261-96 37 57-11</w:t>
            </w:r>
          </w:p>
          <w:p w14:paraId="58E92E39" w14:textId="031AF19F" w:rsidR="002B4203" w:rsidRPr="002B4203" w:rsidRDefault="002B4203" w:rsidP="002B420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B4203">
              <w:rPr>
                <w:rFonts w:ascii="Arial" w:hAnsi="Arial" w:cs="Arial"/>
                <w:color w:val="000000"/>
                <w:sz w:val="18"/>
                <w:szCs w:val="18"/>
              </w:rPr>
              <w:t>E-Mail: mbeyrau@riba.eu</w:t>
            </w:r>
          </w:p>
          <w:p w14:paraId="049F15AE" w14:textId="77777777" w:rsidR="002B4203" w:rsidRPr="002B4203" w:rsidRDefault="002B4203" w:rsidP="002B4203">
            <w:pPr>
              <w:autoSpaceDE w:val="0"/>
              <w:autoSpaceDN w:val="0"/>
              <w:adjustRightInd w:val="0"/>
              <w:rPr>
                <w:rFonts w:ascii="Arial" w:eastAsia="Arial Unicode MS" w:hAnsi="Arial" w:cs="Arial"/>
                <w:color w:val="000000"/>
                <w:sz w:val="18"/>
                <w:szCs w:val="18"/>
              </w:rPr>
            </w:pPr>
            <w:r w:rsidRPr="002B4203">
              <w:rPr>
                <w:rFonts w:ascii="Arial" w:hAnsi="Arial" w:cs="Arial"/>
                <w:color w:val="000000"/>
                <w:sz w:val="18"/>
                <w:szCs w:val="18"/>
              </w:rPr>
              <w:t>Internet:</w:t>
            </w:r>
            <w:r w:rsidRPr="002B4203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20" w:history="1">
              <w:r w:rsidRPr="002B4203">
                <w:rPr>
                  <w:rStyle w:val="Hyperlink"/>
                  <w:rFonts w:ascii="Arial" w:eastAsia="Arial Unicode MS" w:hAnsi="Arial" w:cs="Arial"/>
                  <w:color w:val="auto"/>
                  <w:sz w:val="18"/>
                  <w:szCs w:val="18"/>
                  <w:u w:val="none"/>
                </w:rPr>
                <w:t>www.riba.eu</w:t>
              </w:r>
            </w:hyperlink>
          </w:p>
          <w:p w14:paraId="6A3A729C" w14:textId="660F66EF" w:rsidR="002B4203" w:rsidRPr="002B4203" w:rsidRDefault="002B4203" w:rsidP="002B4203">
            <w:pPr>
              <w:tabs>
                <w:tab w:val="left" w:pos="1185"/>
              </w:tabs>
              <w:rPr>
                <w:rFonts w:ascii="Arial" w:hAnsi="Arial" w:cs="Arial"/>
                <w:sz w:val="18"/>
                <w:szCs w:val="18"/>
                <w:lang w:eastAsia="de-DE"/>
              </w:rPr>
            </w:pPr>
          </w:p>
        </w:tc>
      </w:tr>
    </w:tbl>
    <w:p w14:paraId="6CDEEAB9" w14:textId="77777777" w:rsidR="00BF5C3F" w:rsidRPr="0003113A" w:rsidRDefault="00BF5C3F" w:rsidP="005E7517">
      <w:pPr>
        <w:spacing w:after="0" w:line="276" w:lineRule="auto"/>
        <w:rPr>
          <w:rFonts w:ascii="Arial" w:hAnsi="Arial" w:cs="Arial"/>
        </w:rPr>
      </w:pPr>
    </w:p>
    <w:sectPr w:rsidR="00BF5C3F" w:rsidRPr="0003113A">
      <w:headerReference w:type="default" r:id="rId2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6F0646" w14:textId="77777777" w:rsidR="00134D11" w:rsidRDefault="00134D11" w:rsidP="0003113A">
      <w:pPr>
        <w:spacing w:after="0" w:line="240" w:lineRule="auto"/>
      </w:pPr>
      <w:r>
        <w:separator/>
      </w:r>
    </w:p>
  </w:endnote>
  <w:endnote w:type="continuationSeparator" w:id="0">
    <w:p w14:paraId="3FEAB2B3" w14:textId="77777777" w:rsidR="00134D11" w:rsidRDefault="00134D11" w:rsidP="000311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E798DE" w14:textId="77777777" w:rsidR="00134D11" w:rsidRDefault="00134D11" w:rsidP="0003113A">
      <w:pPr>
        <w:spacing w:after="0" w:line="240" w:lineRule="auto"/>
      </w:pPr>
      <w:r>
        <w:separator/>
      </w:r>
    </w:p>
  </w:footnote>
  <w:footnote w:type="continuationSeparator" w:id="0">
    <w:p w14:paraId="1A8269A9" w14:textId="77777777" w:rsidR="00134D11" w:rsidRDefault="00134D11" w:rsidP="000311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EF9780" w14:textId="0C7BDDB5" w:rsidR="0003113A" w:rsidRPr="00265823" w:rsidRDefault="00265823" w:rsidP="00265823">
    <w:pPr>
      <w:spacing w:after="0" w:line="276" w:lineRule="auto"/>
      <w:jc w:val="center"/>
      <w:rPr>
        <w:rFonts w:ascii="Arial" w:hAnsi="Arial" w:cs="Arial"/>
        <w:b/>
        <w:bCs/>
        <w:sz w:val="40"/>
        <w:szCs w:val="40"/>
      </w:rPr>
    </w:pPr>
    <w:r w:rsidRPr="0003113A">
      <w:rPr>
        <w:rFonts w:ascii="Arial" w:hAnsi="Arial" w:cs="Arial"/>
        <w:b/>
        <w:bCs/>
        <w:sz w:val="40"/>
        <w:szCs w:val="40"/>
      </w:rPr>
      <w:t>Pressemitteilung</w:t>
    </w:r>
    <w:r>
      <w:rPr>
        <w:rFonts w:ascii="Arial" w:hAnsi="Arial" w:cs="Arial"/>
        <w:b/>
        <w:bCs/>
        <w:sz w:val="40"/>
        <w:szCs w:val="40"/>
      </w:rPr>
      <w:tab/>
    </w:r>
    <w:r>
      <w:rPr>
        <w:rFonts w:ascii="Arial" w:hAnsi="Arial" w:cs="Arial"/>
        <w:b/>
        <w:bCs/>
        <w:sz w:val="40"/>
        <w:szCs w:val="40"/>
      </w:rPr>
      <w:tab/>
    </w:r>
    <w:r>
      <w:rPr>
        <w:rFonts w:ascii="Arial" w:hAnsi="Arial" w:cs="Arial"/>
        <w:b/>
        <w:bCs/>
        <w:sz w:val="40"/>
        <w:szCs w:val="40"/>
      </w:rPr>
      <w:tab/>
    </w:r>
    <w:r w:rsidR="0003113A">
      <w:rPr>
        <w:noProof/>
      </w:rPr>
      <w:drawing>
        <wp:inline distT="0" distB="0" distL="0" distR="0" wp14:anchorId="2A644723" wp14:editId="65415919">
          <wp:extent cx="2433600" cy="489600"/>
          <wp:effectExtent l="0" t="0" r="5080" b="571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3600" cy="48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CE2B7D" w14:textId="25D27288" w:rsidR="0003113A" w:rsidRDefault="0003113A" w:rsidP="0003113A">
    <w:pPr>
      <w:pStyle w:val="Kopfzeile"/>
      <w:jc w:val="right"/>
    </w:pPr>
  </w:p>
  <w:p w14:paraId="15808C86" w14:textId="7F9B9E3C" w:rsidR="0003113A" w:rsidRDefault="0003113A" w:rsidP="0003113A">
    <w:pPr>
      <w:pStyle w:val="Kopfzeile"/>
      <w:pBdr>
        <w:bottom w:val="single" w:sz="12" w:space="1" w:color="auto"/>
      </w:pBdr>
      <w:jc w:val="right"/>
    </w:pPr>
  </w:p>
  <w:p w14:paraId="4FC8D818" w14:textId="77777777" w:rsidR="0003113A" w:rsidRDefault="0003113A" w:rsidP="0003113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B6776C"/>
    <w:multiLevelType w:val="hybridMultilevel"/>
    <w:tmpl w:val="6ADA86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DBB214C"/>
    <w:multiLevelType w:val="hybridMultilevel"/>
    <w:tmpl w:val="5118662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6494B0B"/>
    <w:multiLevelType w:val="hybridMultilevel"/>
    <w:tmpl w:val="0614957A"/>
    <w:lvl w:ilvl="0" w:tplc="076C2F0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2F44CF7"/>
    <w:multiLevelType w:val="hybridMultilevel"/>
    <w:tmpl w:val="C90660D4"/>
    <w:lvl w:ilvl="0" w:tplc="0407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" w15:restartNumberingAfterBreak="0">
    <w:nsid w:val="47E54E64"/>
    <w:multiLevelType w:val="hybridMultilevel"/>
    <w:tmpl w:val="3E8E1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8BA4130"/>
    <w:multiLevelType w:val="hybridMultilevel"/>
    <w:tmpl w:val="019E4C06"/>
    <w:lvl w:ilvl="0" w:tplc="076C2F04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A38"/>
    <w:rsid w:val="00000307"/>
    <w:rsid w:val="000017FE"/>
    <w:rsid w:val="000024FC"/>
    <w:rsid w:val="00002C50"/>
    <w:rsid w:val="00003BC6"/>
    <w:rsid w:val="0000761D"/>
    <w:rsid w:val="00010AF5"/>
    <w:rsid w:val="00022D88"/>
    <w:rsid w:val="000231A6"/>
    <w:rsid w:val="00026709"/>
    <w:rsid w:val="0003113A"/>
    <w:rsid w:val="00037E2E"/>
    <w:rsid w:val="0004072C"/>
    <w:rsid w:val="00045E51"/>
    <w:rsid w:val="00051381"/>
    <w:rsid w:val="000529E7"/>
    <w:rsid w:val="00056E30"/>
    <w:rsid w:val="000570C1"/>
    <w:rsid w:val="00057F2E"/>
    <w:rsid w:val="000605DB"/>
    <w:rsid w:val="000607AD"/>
    <w:rsid w:val="00065B0E"/>
    <w:rsid w:val="0007096F"/>
    <w:rsid w:val="000744F0"/>
    <w:rsid w:val="0007522C"/>
    <w:rsid w:val="00075C00"/>
    <w:rsid w:val="00081569"/>
    <w:rsid w:val="000A0B98"/>
    <w:rsid w:val="000A1665"/>
    <w:rsid w:val="000A1E70"/>
    <w:rsid w:val="000A35B8"/>
    <w:rsid w:val="000A6502"/>
    <w:rsid w:val="000B3D08"/>
    <w:rsid w:val="000B46B8"/>
    <w:rsid w:val="000B6A6B"/>
    <w:rsid w:val="000C3883"/>
    <w:rsid w:val="000C55C9"/>
    <w:rsid w:val="000C7429"/>
    <w:rsid w:val="000D0BF5"/>
    <w:rsid w:val="000D2F90"/>
    <w:rsid w:val="000D7BA4"/>
    <w:rsid w:val="000E2A0F"/>
    <w:rsid w:val="000E51A8"/>
    <w:rsid w:val="000E6837"/>
    <w:rsid w:val="000E7194"/>
    <w:rsid w:val="000F472A"/>
    <w:rsid w:val="000F6D51"/>
    <w:rsid w:val="00100869"/>
    <w:rsid w:val="001018F5"/>
    <w:rsid w:val="00106BA9"/>
    <w:rsid w:val="001073CE"/>
    <w:rsid w:val="001171FE"/>
    <w:rsid w:val="001204EA"/>
    <w:rsid w:val="00121075"/>
    <w:rsid w:val="00122FE8"/>
    <w:rsid w:val="001276C7"/>
    <w:rsid w:val="00127768"/>
    <w:rsid w:val="001332FC"/>
    <w:rsid w:val="0013404F"/>
    <w:rsid w:val="00134D11"/>
    <w:rsid w:val="00143D35"/>
    <w:rsid w:val="0015197A"/>
    <w:rsid w:val="001539D7"/>
    <w:rsid w:val="00153FCD"/>
    <w:rsid w:val="00165103"/>
    <w:rsid w:val="0016792F"/>
    <w:rsid w:val="00172D22"/>
    <w:rsid w:val="001745A2"/>
    <w:rsid w:val="00175387"/>
    <w:rsid w:val="001778B4"/>
    <w:rsid w:val="00181FE8"/>
    <w:rsid w:val="001843F0"/>
    <w:rsid w:val="00191DBC"/>
    <w:rsid w:val="001938CC"/>
    <w:rsid w:val="00193DF5"/>
    <w:rsid w:val="00195383"/>
    <w:rsid w:val="001A2293"/>
    <w:rsid w:val="001A2815"/>
    <w:rsid w:val="001A7836"/>
    <w:rsid w:val="001B0179"/>
    <w:rsid w:val="001C3720"/>
    <w:rsid w:val="001C44E9"/>
    <w:rsid w:val="001C4B5C"/>
    <w:rsid w:val="001D157B"/>
    <w:rsid w:val="001D27BC"/>
    <w:rsid w:val="001D2810"/>
    <w:rsid w:val="001D2F3F"/>
    <w:rsid w:val="001E0C88"/>
    <w:rsid w:val="001E264B"/>
    <w:rsid w:val="001E31A4"/>
    <w:rsid w:val="001E4E2A"/>
    <w:rsid w:val="001E5C4B"/>
    <w:rsid w:val="001F10D3"/>
    <w:rsid w:val="001F24CC"/>
    <w:rsid w:val="001F7882"/>
    <w:rsid w:val="002002BA"/>
    <w:rsid w:val="00201E40"/>
    <w:rsid w:val="002027D7"/>
    <w:rsid w:val="00215D85"/>
    <w:rsid w:val="00223720"/>
    <w:rsid w:val="00224370"/>
    <w:rsid w:val="00231333"/>
    <w:rsid w:val="002322E8"/>
    <w:rsid w:val="00240BF1"/>
    <w:rsid w:val="002442EF"/>
    <w:rsid w:val="00246332"/>
    <w:rsid w:val="00247E51"/>
    <w:rsid w:val="0025205C"/>
    <w:rsid w:val="00253F72"/>
    <w:rsid w:val="002548BF"/>
    <w:rsid w:val="00256A49"/>
    <w:rsid w:val="00257151"/>
    <w:rsid w:val="00262AF7"/>
    <w:rsid w:val="00263E3E"/>
    <w:rsid w:val="00265823"/>
    <w:rsid w:val="00265F08"/>
    <w:rsid w:val="00267CEC"/>
    <w:rsid w:val="00275DF0"/>
    <w:rsid w:val="00285F6C"/>
    <w:rsid w:val="0029024B"/>
    <w:rsid w:val="00292250"/>
    <w:rsid w:val="002A3B7E"/>
    <w:rsid w:val="002B24E3"/>
    <w:rsid w:val="002B3B2D"/>
    <w:rsid w:val="002B4203"/>
    <w:rsid w:val="002D3448"/>
    <w:rsid w:val="002D3BF5"/>
    <w:rsid w:val="002D6E9E"/>
    <w:rsid w:val="002F0486"/>
    <w:rsid w:val="002F0764"/>
    <w:rsid w:val="002F75CE"/>
    <w:rsid w:val="00303322"/>
    <w:rsid w:val="003157BA"/>
    <w:rsid w:val="00317B0E"/>
    <w:rsid w:val="00336995"/>
    <w:rsid w:val="00342E0C"/>
    <w:rsid w:val="0034563A"/>
    <w:rsid w:val="00351782"/>
    <w:rsid w:val="00352B62"/>
    <w:rsid w:val="00353B2D"/>
    <w:rsid w:val="00357A2A"/>
    <w:rsid w:val="00362B86"/>
    <w:rsid w:val="00362E15"/>
    <w:rsid w:val="00365A92"/>
    <w:rsid w:val="00367372"/>
    <w:rsid w:val="0036747A"/>
    <w:rsid w:val="003807D4"/>
    <w:rsid w:val="003862D0"/>
    <w:rsid w:val="003911DB"/>
    <w:rsid w:val="00393946"/>
    <w:rsid w:val="003A10C0"/>
    <w:rsid w:val="003A5B79"/>
    <w:rsid w:val="003A5F5A"/>
    <w:rsid w:val="003A6CA0"/>
    <w:rsid w:val="003B2380"/>
    <w:rsid w:val="003B4125"/>
    <w:rsid w:val="003C16D6"/>
    <w:rsid w:val="003C3894"/>
    <w:rsid w:val="003D23FF"/>
    <w:rsid w:val="003E4967"/>
    <w:rsid w:val="003F4BAC"/>
    <w:rsid w:val="00403EDC"/>
    <w:rsid w:val="00416329"/>
    <w:rsid w:val="004301E7"/>
    <w:rsid w:val="0044017B"/>
    <w:rsid w:val="00443604"/>
    <w:rsid w:val="0044408F"/>
    <w:rsid w:val="004447CB"/>
    <w:rsid w:val="004628EA"/>
    <w:rsid w:val="00462A36"/>
    <w:rsid w:val="004651DE"/>
    <w:rsid w:val="00473F72"/>
    <w:rsid w:val="00473F7F"/>
    <w:rsid w:val="00475762"/>
    <w:rsid w:val="00494276"/>
    <w:rsid w:val="004A05B9"/>
    <w:rsid w:val="004B12CC"/>
    <w:rsid w:val="004B28C6"/>
    <w:rsid w:val="004B5771"/>
    <w:rsid w:val="004B5A6A"/>
    <w:rsid w:val="004B6700"/>
    <w:rsid w:val="004C6CAD"/>
    <w:rsid w:val="004D3F92"/>
    <w:rsid w:val="004D6C22"/>
    <w:rsid w:val="004E33C4"/>
    <w:rsid w:val="004F1E1B"/>
    <w:rsid w:val="005068B1"/>
    <w:rsid w:val="00506A50"/>
    <w:rsid w:val="00511B32"/>
    <w:rsid w:val="0051694E"/>
    <w:rsid w:val="0053217B"/>
    <w:rsid w:val="005343CF"/>
    <w:rsid w:val="0054254B"/>
    <w:rsid w:val="00543456"/>
    <w:rsid w:val="0056093C"/>
    <w:rsid w:val="00563373"/>
    <w:rsid w:val="005710EC"/>
    <w:rsid w:val="0057647C"/>
    <w:rsid w:val="0058042B"/>
    <w:rsid w:val="00582BB2"/>
    <w:rsid w:val="005858AB"/>
    <w:rsid w:val="00587DD3"/>
    <w:rsid w:val="005A1070"/>
    <w:rsid w:val="005A2D90"/>
    <w:rsid w:val="005A50A0"/>
    <w:rsid w:val="005A5673"/>
    <w:rsid w:val="005A5EEC"/>
    <w:rsid w:val="005B0935"/>
    <w:rsid w:val="005B1CDD"/>
    <w:rsid w:val="005C08CC"/>
    <w:rsid w:val="005C0A91"/>
    <w:rsid w:val="005D3B01"/>
    <w:rsid w:val="005D5800"/>
    <w:rsid w:val="005D76D3"/>
    <w:rsid w:val="005E6CA4"/>
    <w:rsid w:val="005E7182"/>
    <w:rsid w:val="005E7517"/>
    <w:rsid w:val="005E7922"/>
    <w:rsid w:val="005F437C"/>
    <w:rsid w:val="005F5F74"/>
    <w:rsid w:val="005F6765"/>
    <w:rsid w:val="005F73EC"/>
    <w:rsid w:val="00600091"/>
    <w:rsid w:val="00600349"/>
    <w:rsid w:val="00600499"/>
    <w:rsid w:val="00601E70"/>
    <w:rsid w:val="00615A99"/>
    <w:rsid w:val="006220BB"/>
    <w:rsid w:val="00622A80"/>
    <w:rsid w:val="006241FC"/>
    <w:rsid w:val="0063217F"/>
    <w:rsid w:val="0063565E"/>
    <w:rsid w:val="00641876"/>
    <w:rsid w:val="006443A5"/>
    <w:rsid w:val="00644960"/>
    <w:rsid w:val="00650FFA"/>
    <w:rsid w:val="00654136"/>
    <w:rsid w:val="00661CEF"/>
    <w:rsid w:val="00667696"/>
    <w:rsid w:val="00676011"/>
    <w:rsid w:val="006768F5"/>
    <w:rsid w:val="006803F6"/>
    <w:rsid w:val="006815B2"/>
    <w:rsid w:val="00682B92"/>
    <w:rsid w:val="00683518"/>
    <w:rsid w:val="0068384F"/>
    <w:rsid w:val="00684AC1"/>
    <w:rsid w:val="00696B30"/>
    <w:rsid w:val="00697782"/>
    <w:rsid w:val="00697FE9"/>
    <w:rsid w:val="006A05E2"/>
    <w:rsid w:val="006A55E6"/>
    <w:rsid w:val="006D122C"/>
    <w:rsid w:val="006E24D9"/>
    <w:rsid w:val="006E30E1"/>
    <w:rsid w:val="006E4EBC"/>
    <w:rsid w:val="006E7DA1"/>
    <w:rsid w:val="006F3E28"/>
    <w:rsid w:val="006F4959"/>
    <w:rsid w:val="00700289"/>
    <w:rsid w:val="007024ED"/>
    <w:rsid w:val="00706174"/>
    <w:rsid w:val="00706301"/>
    <w:rsid w:val="00706A9A"/>
    <w:rsid w:val="00706CB0"/>
    <w:rsid w:val="00717827"/>
    <w:rsid w:val="00720AF6"/>
    <w:rsid w:val="00723A5E"/>
    <w:rsid w:val="00725900"/>
    <w:rsid w:val="00726A95"/>
    <w:rsid w:val="00727638"/>
    <w:rsid w:val="007335A5"/>
    <w:rsid w:val="00736F54"/>
    <w:rsid w:val="007478A9"/>
    <w:rsid w:val="0075365A"/>
    <w:rsid w:val="007554E1"/>
    <w:rsid w:val="00756E29"/>
    <w:rsid w:val="00757D61"/>
    <w:rsid w:val="00757F28"/>
    <w:rsid w:val="0076571F"/>
    <w:rsid w:val="00785C0E"/>
    <w:rsid w:val="00785F65"/>
    <w:rsid w:val="00787BDA"/>
    <w:rsid w:val="00790FCD"/>
    <w:rsid w:val="0079191B"/>
    <w:rsid w:val="0079295F"/>
    <w:rsid w:val="007A1183"/>
    <w:rsid w:val="007B1CBC"/>
    <w:rsid w:val="007B4D24"/>
    <w:rsid w:val="007C0515"/>
    <w:rsid w:val="007C141F"/>
    <w:rsid w:val="007D4DCC"/>
    <w:rsid w:val="007E37F4"/>
    <w:rsid w:val="007F10AC"/>
    <w:rsid w:val="008100F3"/>
    <w:rsid w:val="00810F4F"/>
    <w:rsid w:val="00822D5D"/>
    <w:rsid w:val="008258B0"/>
    <w:rsid w:val="00831ED7"/>
    <w:rsid w:val="00833211"/>
    <w:rsid w:val="00833E54"/>
    <w:rsid w:val="008418A4"/>
    <w:rsid w:val="008467FA"/>
    <w:rsid w:val="00847928"/>
    <w:rsid w:val="00857015"/>
    <w:rsid w:val="0086255F"/>
    <w:rsid w:val="00866409"/>
    <w:rsid w:val="0087482B"/>
    <w:rsid w:val="00876036"/>
    <w:rsid w:val="0088278A"/>
    <w:rsid w:val="00884300"/>
    <w:rsid w:val="00887F0E"/>
    <w:rsid w:val="00891958"/>
    <w:rsid w:val="00892C2A"/>
    <w:rsid w:val="008951B5"/>
    <w:rsid w:val="00896004"/>
    <w:rsid w:val="008A1CE4"/>
    <w:rsid w:val="008A5E46"/>
    <w:rsid w:val="008A7B7E"/>
    <w:rsid w:val="008B185B"/>
    <w:rsid w:val="008B1E86"/>
    <w:rsid w:val="008B3A8A"/>
    <w:rsid w:val="008B4A68"/>
    <w:rsid w:val="008D134A"/>
    <w:rsid w:val="008D4464"/>
    <w:rsid w:val="008D7A8E"/>
    <w:rsid w:val="008E7797"/>
    <w:rsid w:val="008F49EA"/>
    <w:rsid w:val="008F61A9"/>
    <w:rsid w:val="00913DBF"/>
    <w:rsid w:val="009209E3"/>
    <w:rsid w:val="0092499E"/>
    <w:rsid w:val="00924F22"/>
    <w:rsid w:val="00924F7E"/>
    <w:rsid w:val="00925857"/>
    <w:rsid w:val="00932CD9"/>
    <w:rsid w:val="00936F09"/>
    <w:rsid w:val="0094074B"/>
    <w:rsid w:val="0094330A"/>
    <w:rsid w:val="0094434A"/>
    <w:rsid w:val="00944991"/>
    <w:rsid w:val="009554C3"/>
    <w:rsid w:val="009561A7"/>
    <w:rsid w:val="00957E66"/>
    <w:rsid w:val="0096047F"/>
    <w:rsid w:val="009719B7"/>
    <w:rsid w:val="009775E9"/>
    <w:rsid w:val="00983BFA"/>
    <w:rsid w:val="00994933"/>
    <w:rsid w:val="009A2360"/>
    <w:rsid w:val="009A3B8E"/>
    <w:rsid w:val="009A6246"/>
    <w:rsid w:val="009B4DC6"/>
    <w:rsid w:val="009B7C2E"/>
    <w:rsid w:val="009C001B"/>
    <w:rsid w:val="009C3373"/>
    <w:rsid w:val="009C5C0D"/>
    <w:rsid w:val="009C6D28"/>
    <w:rsid w:val="009D1F81"/>
    <w:rsid w:val="009D57D8"/>
    <w:rsid w:val="009D6B44"/>
    <w:rsid w:val="009E0254"/>
    <w:rsid w:val="009E08DB"/>
    <w:rsid w:val="009E239C"/>
    <w:rsid w:val="009E55F5"/>
    <w:rsid w:val="009F2618"/>
    <w:rsid w:val="009F7F3C"/>
    <w:rsid w:val="00A02EF8"/>
    <w:rsid w:val="00A1448F"/>
    <w:rsid w:val="00A14D72"/>
    <w:rsid w:val="00A17D8D"/>
    <w:rsid w:val="00A2343A"/>
    <w:rsid w:val="00A27FA5"/>
    <w:rsid w:val="00A30281"/>
    <w:rsid w:val="00A4121B"/>
    <w:rsid w:val="00A4189E"/>
    <w:rsid w:val="00A42F75"/>
    <w:rsid w:val="00A4370F"/>
    <w:rsid w:val="00A458C9"/>
    <w:rsid w:val="00A468E5"/>
    <w:rsid w:val="00A47BCF"/>
    <w:rsid w:val="00A54AA9"/>
    <w:rsid w:val="00A611A7"/>
    <w:rsid w:val="00A659BD"/>
    <w:rsid w:val="00A81E2B"/>
    <w:rsid w:val="00A84263"/>
    <w:rsid w:val="00A8442C"/>
    <w:rsid w:val="00A8490B"/>
    <w:rsid w:val="00A91B9F"/>
    <w:rsid w:val="00AA4AF5"/>
    <w:rsid w:val="00AB044E"/>
    <w:rsid w:val="00AB1E89"/>
    <w:rsid w:val="00AC23A4"/>
    <w:rsid w:val="00AC3C46"/>
    <w:rsid w:val="00AD53DA"/>
    <w:rsid w:val="00AD6173"/>
    <w:rsid w:val="00AD64B0"/>
    <w:rsid w:val="00AD7A34"/>
    <w:rsid w:val="00AE1A2B"/>
    <w:rsid w:val="00AE4F5C"/>
    <w:rsid w:val="00AF2E04"/>
    <w:rsid w:val="00AF36BD"/>
    <w:rsid w:val="00B06A5C"/>
    <w:rsid w:val="00B14AA4"/>
    <w:rsid w:val="00B33649"/>
    <w:rsid w:val="00B40DEE"/>
    <w:rsid w:val="00B4175A"/>
    <w:rsid w:val="00B50C71"/>
    <w:rsid w:val="00B653F1"/>
    <w:rsid w:val="00B65E0A"/>
    <w:rsid w:val="00B73E4E"/>
    <w:rsid w:val="00B75067"/>
    <w:rsid w:val="00B767F3"/>
    <w:rsid w:val="00B823A5"/>
    <w:rsid w:val="00B94BE9"/>
    <w:rsid w:val="00B95C51"/>
    <w:rsid w:val="00B972A2"/>
    <w:rsid w:val="00BA475F"/>
    <w:rsid w:val="00BA5279"/>
    <w:rsid w:val="00BC409C"/>
    <w:rsid w:val="00BD212D"/>
    <w:rsid w:val="00BD5286"/>
    <w:rsid w:val="00BD617D"/>
    <w:rsid w:val="00BD7069"/>
    <w:rsid w:val="00BD7298"/>
    <w:rsid w:val="00BE4FDB"/>
    <w:rsid w:val="00BE51A5"/>
    <w:rsid w:val="00BE7B7E"/>
    <w:rsid w:val="00BF532E"/>
    <w:rsid w:val="00BF5C3F"/>
    <w:rsid w:val="00BF7CEC"/>
    <w:rsid w:val="00C00960"/>
    <w:rsid w:val="00C05DC7"/>
    <w:rsid w:val="00C06B5F"/>
    <w:rsid w:val="00C07A91"/>
    <w:rsid w:val="00C07B57"/>
    <w:rsid w:val="00C07CB0"/>
    <w:rsid w:val="00C313B1"/>
    <w:rsid w:val="00C3411E"/>
    <w:rsid w:val="00C37CAC"/>
    <w:rsid w:val="00C400EB"/>
    <w:rsid w:val="00C40BB9"/>
    <w:rsid w:val="00C47186"/>
    <w:rsid w:val="00C5023B"/>
    <w:rsid w:val="00C51B12"/>
    <w:rsid w:val="00C60EA6"/>
    <w:rsid w:val="00C67146"/>
    <w:rsid w:val="00C7087E"/>
    <w:rsid w:val="00C81712"/>
    <w:rsid w:val="00C82BB2"/>
    <w:rsid w:val="00C842CB"/>
    <w:rsid w:val="00C86809"/>
    <w:rsid w:val="00C903EC"/>
    <w:rsid w:val="00CB1244"/>
    <w:rsid w:val="00CB581B"/>
    <w:rsid w:val="00CC0198"/>
    <w:rsid w:val="00CC08BB"/>
    <w:rsid w:val="00CD192A"/>
    <w:rsid w:val="00CD75F5"/>
    <w:rsid w:val="00CF00BF"/>
    <w:rsid w:val="00CF6F60"/>
    <w:rsid w:val="00D01134"/>
    <w:rsid w:val="00D02C5B"/>
    <w:rsid w:val="00D0525B"/>
    <w:rsid w:val="00D16D73"/>
    <w:rsid w:val="00D347D0"/>
    <w:rsid w:val="00D41FC8"/>
    <w:rsid w:val="00D423A0"/>
    <w:rsid w:val="00D5198A"/>
    <w:rsid w:val="00D54926"/>
    <w:rsid w:val="00D622EE"/>
    <w:rsid w:val="00D62B78"/>
    <w:rsid w:val="00D63711"/>
    <w:rsid w:val="00D63D11"/>
    <w:rsid w:val="00D676E2"/>
    <w:rsid w:val="00D71A38"/>
    <w:rsid w:val="00D82E25"/>
    <w:rsid w:val="00D85144"/>
    <w:rsid w:val="00D8631C"/>
    <w:rsid w:val="00D90F27"/>
    <w:rsid w:val="00D93A6D"/>
    <w:rsid w:val="00D97C68"/>
    <w:rsid w:val="00DB41A3"/>
    <w:rsid w:val="00DB41DB"/>
    <w:rsid w:val="00DB7A83"/>
    <w:rsid w:val="00DC1B90"/>
    <w:rsid w:val="00DD135C"/>
    <w:rsid w:val="00DD13AD"/>
    <w:rsid w:val="00DD1CF8"/>
    <w:rsid w:val="00DD77E9"/>
    <w:rsid w:val="00DE45FF"/>
    <w:rsid w:val="00DE5281"/>
    <w:rsid w:val="00DE6F51"/>
    <w:rsid w:val="00DE71A2"/>
    <w:rsid w:val="00DF2729"/>
    <w:rsid w:val="00DF372C"/>
    <w:rsid w:val="00DF3C71"/>
    <w:rsid w:val="00DF4799"/>
    <w:rsid w:val="00DF7C02"/>
    <w:rsid w:val="00E04542"/>
    <w:rsid w:val="00E079DE"/>
    <w:rsid w:val="00E15515"/>
    <w:rsid w:val="00E159B4"/>
    <w:rsid w:val="00E1688A"/>
    <w:rsid w:val="00E16F71"/>
    <w:rsid w:val="00E17859"/>
    <w:rsid w:val="00E2299D"/>
    <w:rsid w:val="00E25D7E"/>
    <w:rsid w:val="00E26243"/>
    <w:rsid w:val="00E268EA"/>
    <w:rsid w:val="00E26F3D"/>
    <w:rsid w:val="00E30778"/>
    <w:rsid w:val="00E36C79"/>
    <w:rsid w:val="00E402C2"/>
    <w:rsid w:val="00E41C6C"/>
    <w:rsid w:val="00E43709"/>
    <w:rsid w:val="00E54D91"/>
    <w:rsid w:val="00E63D5B"/>
    <w:rsid w:val="00E63DEC"/>
    <w:rsid w:val="00E70822"/>
    <w:rsid w:val="00E7672E"/>
    <w:rsid w:val="00E806BC"/>
    <w:rsid w:val="00E81EFE"/>
    <w:rsid w:val="00E82120"/>
    <w:rsid w:val="00E86EBC"/>
    <w:rsid w:val="00E872AC"/>
    <w:rsid w:val="00E91ED6"/>
    <w:rsid w:val="00E94ECD"/>
    <w:rsid w:val="00E95025"/>
    <w:rsid w:val="00E95590"/>
    <w:rsid w:val="00E96236"/>
    <w:rsid w:val="00E96E2A"/>
    <w:rsid w:val="00EA5ED4"/>
    <w:rsid w:val="00EB1DF0"/>
    <w:rsid w:val="00EB27EA"/>
    <w:rsid w:val="00EB3083"/>
    <w:rsid w:val="00EC0E88"/>
    <w:rsid w:val="00EC5E61"/>
    <w:rsid w:val="00EC6A1F"/>
    <w:rsid w:val="00ED4905"/>
    <w:rsid w:val="00ED5E6A"/>
    <w:rsid w:val="00EE3EAC"/>
    <w:rsid w:val="00EE72E1"/>
    <w:rsid w:val="00EF7B72"/>
    <w:rsid w:val="00F158AE"/>
    <w:rsid w:val="00F213D0"/>
    <w:rsid w:val="00F3527F"/>
    <w:rsid w:val="00F40DBE"/>
    <w:rsid w:val="00F41C76"/>
    <w:rsid w:val="00F42F02"/>
    <w:rsid w:val="00F5296E"/>
    <w:rsid w:val="00F623AE"/>
    <w:rsid w:val="00F71F3D"/>
    <w:rsid w:val="00F8049C"/>
    <w:rsid w:val="00F91891"/>
    <w:rsid w:val="00F93B67"/>
    <w:rsid w:val="00F94549"/>
    <w:rsid w:val="00F945C2"/>
    <w:rsid w:val="00FA2259"/>
    <w:rsid w:val="00FA287F"/>
    <w:rsid w:val="00FA3644"/>
    <w:rsid w:val="00FA72CC"/>
    <w:rsid w:val="00FB3E38"/>
    <w:rsid w:val="00FB6A8B"/>
    <w:rsid w:val="00FC1626"/>
    <w:rsid w:val="00FC4565"/>
    <w:rsid w:val="00FC76CD"/>
    <w:rsid w:val="00FD2FA2"/>
    <w:rsid w:val="00FD43D5"/>
    <w:rsid w:val="00FD7132"/>
    <w:rsid w:val="00FE0620"/>
    <w:rsid w:val="00FE70F4"/>
    <w:rsid w:val="00FF2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CC526AC"/>
  <w15:chartTrackingRefBased/>
  <w15:docId w15:val="{85A9F42C-F935-4F43-AD75-8CD9DECD0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9538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311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3113A"/>
  </w:style>
  <w:style w:type="paragraph" w:styleId="Fuzeile">
    <w:name w:val="footer"/>
    <w:basedOn w:val="Standard"/>
    <w:link w:val="FuzeileZchn"/>
    <w:uiPriority w:val="99"/>
    <w:unhideWhenUsed/>
    <w:rsid w:val="000311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3113A"/>
  </w:style>
  <w:style w:type="character" w:styleId="Hyperlink">
    <w:name w:val="Hyperlink"/>
    <w:uiPriority w:val="99"/>
    <w:rsid w:val="005D5800"/>
    <w:rPr>
      <w:color w:val="0000FF"/>
      <w:u w:val="single"/>
    </w:rPr>
  </w:style>
  <w:style w:type="table" w:styleId="Tabellenraster">
    <w:name w:val="Table Grid"/>
    <w:basedOn w:val="NormaleTabelle"/>
    <w:uiPriority w:val="39"/>
    <w:rsid w:val="002B42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79295F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53FC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53FC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53FC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53FC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53FCD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53F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53FCD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6E7DA1"/>
    <w:pPr>
      <w:suppressAutoHyphens/>
      <w:spacing w:after="0" w:line="240" w:lineRule="auto"/>
      <w:ind w:left="720"/>
    </w:pPr>
    <w:rPr>
      <w:rFonts w:ascii="Times New Roman" w:eastAsia="MS Mincho" w:hAnsi="Times New Roman" w:cs="Times New Roman"/>
      <w:sz w:val="24"/>
      <w:szCs w:val="20"/>
      <w:lang w:val="en-US" w:eastAsia="zh-CN"/>
    </w:rPr>
  </w:style>
  <w:style w:type="paragraph" w:styleId="KeinLeerraum">
    <w:name w:val="No Spacing"/>
    <w:uiPriority w:val="1"/>
    <w:qFormat/>
    <w:rsid w:val="006E7DA1"/>
    <w:pPr>
      <w:spacing w:after="0" w:line="240" w:lineRule="auto"/>
    </w:pPr>
    <w:rPr>
      <w:lang w:val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403EDC"/>
    <w:rPr>
      <w:color w:val="954F72" w:themeColor="followed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9538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68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avisolutions.com/de-de" TargetMode="External"/><Relationship Id="rId13" Type="http://schemas.openxmlformats.org/officeDocument/2006/relationships/hyperlink" Target="https://www.viavisolutions.com/de-de/das-netzwerk-im-griff" TargetMode="External"/><Relationship Id="rId18" Type="http://schemas.openxmlformats.org/officeDocument/2006/relationships/hyperlink" Target="https://urldefense.com/v3/__https:/www.youtube.com/channel/UCCCGcTKD1teKf8VyaEKm-MA__;!!Aa6LgkyVeQ!5nfG0t3-6iEOp6XobB_Z_YIG7sy672qs6bOqt4xaHn6cNJtiRYUIufNozSgRHI2w8MIUoj2Meg$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urldefense.com/v3/__http:/www.twitter.com/viavisolutions__;!!Aa6LgkyVeQ!5nfG0t3-6iEOp6XobB_Z_YIG7sy672qs6bOqt4xaHn6cNJtiRYUIufNozSgRHI2w8MLu-HCQuw$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rldefense.com/v3/__https:/www.linkedin.com/showcase/10187055__;!!Aa6LgkyVeQ!5nfG0t3-6iEOp6XobB_Z_YIG7sy672qs6bOqt4xaHn6cNJtiRYUIufNozSgRHI2w8MJWCo76LA$" TargetMode="External"/><Relationship Id="rId20" Type="http://schemas.openxmlformats.org/officeDocument/2006/relationships/hyperlink" Target="http://www.riba.e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https://blog.viavisolutions.com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gartner.com/reviews/home" TargetMode="External"/><Relationship Id="rId19" Type="http://schemas.openxmlformats.org/officeDocument/2006/relationships/hyperlink" Target="https://urldefense.com/v3/__https:/www.facebook.com/viavisolutions__;!!Aa6LgkyVeQ!5nfG0t3-6iEOp6XobB_Z_YIG7sy672qs6bOqt4xaHn6cNJtiRYUIufNozSgRHI2w8MLJlU6nbQ$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omms.viavisolutions.com/NPMD-Gartner-Market-Guide-vi103553?_ga=2.70552665.874367847.1602600008-68183774.1591033398" TargetMode="External"/><Relationship Id="rId14" Type="http://schemas.openxmlformats.org/officeDocument/2006/relationships/hyperlink" Target="https://www.viavisolutions.com/de-de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354642-C9C2-430A-9E0D-025710A25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1048</Words>
  <Characters>6608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Beyrau</dc:creator>
  <cp:keywords/>
  <dc:description/>
  <cp:lastModifiedBy>Julia Klingauf</cp:lastModifiedBy>
  <cp:revision>6</cp:revision>
  <dcterms:created xsi:type="dcterms:W3CDTF">2020-11-17T16:10:00Z</dcterms:created>
  <dcterms:modified xsi:type="dcterms:W3CDTF">2020-11-18T12:47:00Z</dcterms:modified>
</cp:coreProperties>
</file>