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8566" w14:textId="5209C0F3" w:rsidR="00874A86" w:rsidRDefault="00874A86" w:rsidP="00874A86">
      <w:pPr>
        <w:rPr>
          <w:rFonts w:cs="Arial"/>
          <w:b/>
          <w:color w:val="3DCD58"/>
          <w:sz w:val="32"/>
          <w:szCs w:val="36"/>
          <w:lang w:val="en-GB"/>
        </w:rPr>
      </w:pPr>
      <w:r w:rsidRPr="00874A86">
        <w:rPr>
          <w:rFonts w:cs="Arial"/>
          <w:b/>
          <w:color w:val="3DCD58"/>
          <w:sz w:val="32"/>
          <w:szCs w:val="36"/>
          <w:lang w:val="en-GB"/>
        </w:rPr>
        <w:t xml:space="preserve">Schneider Electric </w:t>
      </w:r>
      <w:proofErr w:type="spellStart"/>
      <w:r w:rsidRPr="00874A86">
        <w:rPr>
          <w:rFonts w:cs="Arial"/>
          <w:b/>
          <w:color w:val="3DCD58"/>
          <w:sz w:val="32"/>
          <w:szCs w:val="36"/>
          <w:lang w:val="en-GB"/>
        </w:rPr>
        <w:t>unter</w:t>
      </w:r>
      <w:proofErr w:type="spellEnd"/>
      <w:r w:rsidRPr="00874A86">
        <w:rPr>
          <w:rFonts w:cs="Arial"/>
          <w:b/>
          <w:color w:val="3DCD58"/>
          <w:sz w:val="32"/>
          <w:szCs w:val="36"/>
          <w:lang w:val="en-GB"/>
        </w:rPr>
        <w:t xml:space="preserve"> den Top </w:t>
      </w:r>
      <w:r w:rsidR="00210536">
        <w:rPr>
          <w:rFonts w:cs="Arial"/>
          <w:b/>
          <w:color w:val="3DCD58"/>
          <w:sz w:val="32"/>
          <w:szCs w:val="36"/>
          <w:lang w:val="en-GB"/>
        </w:rPr>
        <w:t>5</w:t>
      </w:r>
      <w:r w:rsidR="00EE438B">
        <w:rPr>
          <w:rFonts w:cs="Arial"/>
          <w:b/>
          <w:color w:val="3DCD58"/>
          <w:sz w:val="32"/>
          <w:szCs w:val="36"/>
          <w:lang w:val="en-GB"/>
        </w:rPr>
        <w:t xml:space="preserve">0 </w:t>
      </w:r>
      <w:r w:rsidR="00EE438B" w:rsidRPr="00874A86">
        <w:rPr>
          <w:rFonts w:cs="Arial"/>
          <w:b/>
          <w:color w:val="3DCD58"/>
          <w:sz w:val="32"/>
          <w:szCs w:val="36"/>
          <w:lang w:val="en-GB"/>
        </w:rPr>
        <w:t xml:space="preserve">"Diversity Leaders 2021" </w:t>
      </w:r>
    </w:p>
    <w:p w14:paraId="3DCABFCB" w14:textId="3C347732" w:rsidR="00874A86" w:rsidRPr="00874A86" w:rsidRDefault="00874A86" w:rsidP="00874A86">
      <w:pPr>
        <w:pStyle w:val="berschrift2"/>
      </w:pPr>
      <w:r w:rsidRPr="00874A86">
        <w:t xml:space="preserve">Schneider Electric zum zweiten Mal in Folge </w:t>
      </w:r>
      <w:r>
        <w:t>unter den</w:t>
      </w:r>
      <w:r w:rsidRPr="00874A86">
        <w:t xml:space="preserve"> Top-50-</w:t>
      </w:r>
      <w:r>
        <w:t xml:space="preserve">Unternehmen </w:t>
      </w:r>
      <w:r w:rsidRPr="00874A86">
        <w:t xml:space="preserve">im Bereich </w:t>
      </w:r>
      <w:r w:rsidR="00277832">
        <w:t>Diversität und Inklusion</w:t>
      </w:r>
      <w:r w:rsidRPr="00874A86">
        <w:t xml:space="preserve"> </w:t>
      </w:r>
    </w:p>
    <w:p w14:paraId="5DEB2539" w14:textId="230E86B2" w:rsidR="00FD570D" w:rsidRDefault="00182B35" w:rsidP="00FD570D">
      <w:pPr>
        <w:pStyle w:val="berschrift2"/>
      </w:pPr>
      <w:r>
        <w:t xml:space="preserve">Mit unternehmensweitem Engagement für Integration und Vielfältigkeit, klettert Schneider Electric auf </w:t>
      </w:r>
      <w:r w:rsidRPr="00874A86">
        <w:t xml:space="preserve">Platz </w:t>
      </w:r>
      <w:r w:rsidR="00A24682">
        <w:t>27</w:t>
      </w:r>
      <w:r w:rsidRPr="00874A86">
        <w:t xml:space="preserve"> in der Gesamtwertung und</w:t>
      </w:r>
      <w:r>
        <w:t xml:space="preserve"> auf</w:t>
      </w:r>
      <w:r w:rsidRPr="00874A86">
        <w:t xml:space="preserve"> Platz </w:t>
      </w:r>
      <w:r w:rsidR="00A24682">
        <w:t>2</w:t>
      </w:r>
      <w:r w:rsidRPr="00874A86">
        <w:t xml:space="preserve"> i</w:t>
      </w:r>
      <w:r w:rsidR="00A24682">
        <w:t xml:space="preserve">m Industriesektor </w:t>
      </w:r>
    </w:p>
    <w:p w14:paraId="7A9353EA" w14:textId="5B3C1BB8" w:rsidR="00A24682" w:rsidRDefault="00874A86" w:rsidP="00FD570D">
      <w:pPr>
        <w:rPr>
          <w:i/>
          <w:iCs/>
        </w:rPr>
      </w:pPr>
      <w:r w:rsidRPr="00FD570D">
        <w:rPr>
          <w:b/>
          <w:bCs/>
          <w:i/>
          <w:iCs/>
        </w:rPr>
        <w:t>Rueil-Malmaison (Frankreich), 18. November 2020</w:t>
      </w:r>
      <w:r w:rsidRPr="00FD570D">
        <w:rPr>
          <w:i/>
          <w:iCs/>
        </w:rPr>
        <w:t xml:space="preserve"> - Schneider Electric, eines der führenden Unternehmen bei der digitalen Transformation von Energiemanagement und -automatisierung, wird von der Financial Times </w:t>
      </w:r>
      <w:r w:rsidR="006129E8" w:rsidRPr="00FD570D">
        <w:rPr>
          <w:i/>
          <w:iCs/>
        </w:rPr>
        <w:t xml:space="preserve">als </w:t>
      </w:r>
      <w:r w:rsidRPr="00FD570D">
        <w:rPr>
          <w:i/>
          <w:iCs/>
        </w:rPr>
        <w:t>„</w:t>
      </w:r>
      <w:proofErr w:type="spellStart"/>
      <w:r w:rsidRPr="00FD570D">
        <w:rPr>
          <w:i/>
          <w:iCs/>
        </w:rPr>
        <w:t>Diversity</w:t>
      </w:r>
      <w:proofErr w:type="spellEnd"/>
      <w:r w:rsidRPr="00FD570D">
        <w:rPr>
          <w:i/>
          <w:iCs/>
        </w:rPr>
        <w:t xml:space="preserve"> Leader 2021“ ausgezeichnet.</w:t>
      </w:r>
      <w:r w:rsidR="00A24682">
        <w:rPr>
          <w:i/>
          <w:iCs/>
        </w:rPr>
        <w:t xml:space="preserve"> In der Gesamtwertung stieg das Unternehmen im Vergleich zum Vorjahr um vierzehn Positionen auf Platz 27. Innerhalb seiner Branche</w:t>
      </w:r>
      <w:r w:rsidR="00B1650B">
        <w:rPr>
          <w:i/>
          <w:iCs/>
        </w:rPr>
        <w:t>,</w:t>
      </w:r>
      <w:r w:rsidR="00A24682">
        <w:rPr>
          <w:i/>
          <w:iCs/>
        </w:rPr>
        <w:t xml:space="preserve"> im Industriesektor</w:t>
      </w:r>
      <w:r w:rsidR="00B1650B">
        <w:rPr>
          <w:i/>
          <w:iCs/>
        </w:rPr>
        <w:t>,</w:t>
      </w:r>
      <w:r w:rsidR="00A24682">
        <w:rPr>
          <w:i/>
          <w:iCs/>
        </w:rPr>
        <w:t xml:space="preserve"> rückte Schneider gar von </w:t>
      </w:r>
      <w:r w:rsidR="00210536">
        <w:rPr>
          <w:i/>
          <w:iCs/>
        </w:rPr>
        <w:t>der vierten</w:t>
      </w:r>
      <w:r w:rsidR="00A24682">
        <w:rPr>
          <w:i/>
          <w:iCs/>
        </w:rPr>
        <w:t xml:space="preserve"> an die zweite Stelle und ist damit unter den </w:t>
      </w:r>
      <w:r w:rsidR="00B1650B">
        <w:rPr>
          <w:i/>
          <w:iCs/>
        </w:rPr>
        <w:t>b</w:t>
      </w:r>
      <w:r w:rsidR="00A24682">
        <w:rPr>
          <w:i/>
          <w:iCs/>
        </w:rPr>
        <w:t xml:space="preserve">esten </w:t>
      </w:r>
      <w:r w:rsidR="00B1650B">
        <w:rPr>
          <w:i/>
          <w:iCs/>
        </w:rPr>
        <w:t>d</w:t>
      </w:r>
      <w:r w:rsidR="00A24682">
        <w:rPr>
          <w:i/>
          <w:iCs/>
        </w:rPr>
        <w:t>rei Unternehmen weltweit</w:t>
      </w:r>
      <w:r w:rsidR="00C75135">
        <w:rPr>
          <w:i/>
          <w:iCs/>
        </w:rPr>
        <w:t xml:space="preserve"> positioniert.</w:t>
      </w:r>
    </w:p>
    <w:p w14:paraId="051F731F" w14:textId="77777777" w:rsidR="00874A86" w:rsidRPr="00645F75" w:rsidRDefault="00874A86" w:rsidP="00874A86">
      <w:pPr>
        <w:pStyle w:val="SEZwischentitel"/>
        <w:rPr>
          <w:lang w:val="de-DE"/>
        </w:rPr>
      </w:pPr>
      <w:r w:rsidRPr="00645F75">
        <w:rPr>
          <w:lang w:val="de-DE"/>
        </w:rPr>
        <w:t xml:space="preserve">Förderung aller Arten von Vielfalt am Arbeitsplatz </w:t>
      </w:r>
    </w:p>
    <w:p w14:paraId="2290195F" w14:textId="200439FD" w:rsidR="00874A86" w:rsidRPr="00874A86" w:rsidRDefault="00874A86" w:rsidP="00874A86">
      <w:r w:rsidRPr="00874A86">
        <w:t>Die Financial Times-Rangliste der "</w:t>
      </w:r>
      <w:proofErr w:type="spellStart"/>
      <w:r w:rsidRPr="00874A86">
        <w:t>Diversity</w:t>
      </w:r>
      <w:proofErr w:type="spellEnd"/>
      <w:r w:rsidRPr="00874A86">
        <w:t xml:space="preserve"> Leaders 2021" </w:t>
      </w:r>
      <w:r w:rsidR="00182B35">
        <w:t>bewertet</w:t>
      </w:r>
      <w:r w:rsidR="00182B35" w:rsidRPr="00874A86">
        <w:t xml:space="preserve"> </w:t>
      </w:r>
      <w:r w:rsidRPr="00874A86">
        <w:t xml:space="preserve">den Erfolg </w:t>
      </w:r>
      <w:r w:rsidR="00541AF5">
        <w:t>von</w:t>
      </w:r>
      <w:r w:rsidR="00541AF5" w:rsidRPr="00874A86">
        <w:t xml:space="preserve"> </w:t>
      </w:r>
      <w:r w:rsidRPr="00874A86">
        <w:t>Unternehmen bei der Förderung aller Arten von Vielfalt</w:t>
      </w:r>
      <w:r w:rsidR="00866783">
        <w:t xml:space="preserve">. </w:t>
      </w:r>
      <w:r w:rsidR="00345D0B">
        <w:t xml:space="preserve">Insbesondere eine ausgewogene Personalstruktur </w:t>
      </w:r>
      <w:r w:rsidR="00210536">
        <w:t>bezogen auf</w:t>
      </w:r>
      <w:r w:rsidR="008326CF">
        <w:t xml:space="preserve"> Geschlecht</w:t>
      </w:r>
      <w:r w:rsidR="00345D0B">
        <w:t xml:space="preserve">, ethnischer Zugehörigkeit und sozialer Herkunft steht dabei im Fokus. Außerdem werden sowohl die Offenheit für alle Formen sexueller Orientierung als auch die Integration von Menschen mit Behinderung </w:t>
      </w:r>
      <w:r w:rsidR="008326CF">
        <w:t>beurteilt</w:t>
      </w:r>
      <w:r w:rsidR="00345D0B">
        <w:t>.</w:t>
      </w:r>
      <w:r w:rsidR="00866783">
        <w:t xml:space="preserve"> </w:t>
      </w:r>
    </w:p>
    <w:p w14:paraId="0D2A1254" w14:textId="52CA6A12" w:rsidR="00874A86" w:rsidRPr="00874A86" w:rsidRDefault="00874A86" w:rsidP="00874A86">
      <w:r w:rsidRPr="00874A86">
        <w:t xml:space="preserve">Das Ranking </w:t>
      </w:r>
      <w:r w:rsidR="00FD570D">
        <w:t xml:space="preserve">der Financial Times ist das Ergebnis einer </w:t>
      </w:r>
      <w:r w:rsidRPr="00874A86">
        <w:t>unabhängigen Umfrage unter mehr als 100.000 Mitarbeitern von Unternehmen mit über 250 Mitarbeitern</w:t>
      </w:r>
      <w:r w:rsidR="00FD570D">
        <w:t xml:space="preserve">, die </w:t>
      </w:r>
      <w:r w:rsidRPr="00874A86">
        <w:t>in 16 Ländern</w:t>
      </w:r>
      <w:r w:rsidR="00FD570D">
        <w:t xml:space="preserve"> durchgeführt wurde</w:t>
      </w:r>
      <w:r w:rsidRPr="00874A86">
        <w:t xml:space="preserve">:  Österreich, Belgien, Dänemark, </w:t>
      </w:r>
      <w:r w:rsidR="007B6783" w:rsidRPr="00874A86">
        <w:t>Deutschland</w:t>
      </w:r>
      <w:r w:rsidR="007B6783">
        <w:t>,</w:t>
      </w:r>
      <w:r w:rsidR="007B6783" w:rsidRPr="00874A86">
        <w:t xml:space="preserve"> </w:t>
      </w:r>
      <w:r w:rsidRPr="00874A86">
        <w:t xml:space="preserve">Finnland, Frankreich, Irland, Italien, Luxemburg, den Niederlanden, Norwegen, Polen, </w:t>
      </w:r>
      <w:r w:rsidR="007B6783" w:rsidRPr="00874A86">
        <w:t>Schweden</w:t>
      </w:r>
      <w:r w:rsidR="007B6783">
        <w:t>,</w:t>
      </w:r>
      <w:r w:rsidR="007B6783" w:rsidRPr="00874A86">
        <w:t xml:space="preserve"> der Schweiz</w:t>
      </w:r>
      <w:r w:rsidR="007B6783">
        <w:t>,</w:t>
      </w:r>
      <w:r w:rsidR="007B6783" w:rsidRPr="00874A86">
        <w:t xml:space="preserve"> </w:t>
      </w:r>
      <w:r w:rsidRPr="00874A86">
        <w:t xml:space="preserve">Spanien und dem Vereinigten Königreich. Darüber hinaus wurden die Meinungen von Personal- und Rekrutierungsexperten </w:t>
      </w:r>
      <w:r w:rsidR="007B6783">
        <w:t xml:space="preserve">für eine verfeinerte Analyse </w:t>
      </w:r>
      <w:r w:rsidRPr="00874A86">
        <w:t xml:space="preserve">berücksichtigt. </w:t>
      </w:r>
    </w:p>
    <w:p w14:paraId="220DD890" w14:textId="6019089A" w:rsidR="00874A86" w:rsidRPr="00874A86" w:rsidRDefault="00EE4661" w:rsidP="00874A86">
      <w:r>
        <w:t>Im Zentrum der Umfrage stand die Meinung der</w:t>
      </w:r>
      <w:r w:rsidR="00874A86" w:rsidRPr="00874A86">
        <w:t xml:space="preserve"> Umfrageteilnehmer</w:t>
      </w:r>
      <w:r>
        <w:t xml:space="preserve"> zur Einstellung ihres Arbeitgebers in Bezug auf die Vielfalt bei den Themen: Alter, Geschlecht, </w:t>
      </w:r>
      <w:r w:rsidRPr="00874A86">
        <w:t>ethnische Zugehörigkeit, Behinderung und sexuelle Orientierung (LGBT+)</w:t>
      </w:r>
      <w:r>
        <w:t xml:space="preserve">. </w:t>
      </w:r>
      <w:r w:rsidR="00874A86" w:rsidRPr="00874A86">
        <w:t xml:space="preserve"> Den Teilnehmern wurde auch die Möglichkeit gegeben, andere prominente Arbeitgeber in ihren jeweiligen Branchen hinsichtlich der Vielfalt zu bewerten. Die 850 Unternehmen mit der höchsten Punktzahl werden als "</w:t>
      </w:r>
      <w:proofErr w:type="spellStart"/>
      <w:r w:rsidR="00874A86" w:rsidRPr="00874A86">
        <w:t>Diversity</w:t>
      </w:r>
      <w:proofErr w:type="spellEnd"/>
      <w:r w:rsidR="00874A86" w:rsidRPr="00874A86">
        <w:t xml:space="preserve"> Leaders 2021" </w:t>
      </w:r>
      <w:r w:rsidR="00FD570D">
        <w:t>gewürdigt</w:t>
      </w:r>
      <w:r w:rsidR="00874A86" w:rsidRPr="00874A86">
        <w:t>.</w:t>
      </w:r>
    </w:p>
    <w:p w14:paraId="0839E10F" w14:textId="4CA4BE6C" w:rsidR="00874A86" w:rsidRPr="00874A86" w:rsidRDefault="00874A86" w:rsidP="00874A86">
      <w:r w:rsidRPr="00874A86">
        <w:lastRenderedPageBreak/>
        <w:t xml:space="preserve">"Erneut sind wir stolz darauf, von der Financial Times in ihrem Bericht über </w:t>
      </w:r>
      <w:proofErr w:type="spellStart"/>
      <w:r w:rsidRPr="00874A86">
        <w:t>Diversity</w:t>
      </w:r>
      <w:proofErr w:type="spellEnd"/>
      <w:r w:rsidRPr="00874A86">
        <w:t xml:space="preserve"> Leaders anerkannt zu werden. Wir bei Schneider Electric nehmen unsere Verantwortung als führender Arbeitgeber ernst, indem wir Chancengleichheit für alle</w:t>
      </w:r>
      <w:r w:rsidR="00210536">
        <w:t>,</w:t>
      </w:r>
      <w:r w:rsidRPr="00874A86">
        <w:t xml:space="preserve"> überall bieten </w:t>
      </w:r>
      <w:r w:rsidR="00210536">
        <w:t>und</w:t>
      </w:r>
      <w:r w:rsidR="00F95450" w:rsidRPr="00874A86">
        <w:t xml:space="preserve"> </w:t>
      </w:r>
      <w:r w:rsidRPr="00874A86">
        <w:t xml:space="preserve">kontinuierlich ein integratives Umfeld für unsere Mitarbeiter schaffen", sagt </w:t>
      </w:r>
      <w:proofErr w:type="spellStart"/>
      <w:r w:rsidRPr="00874A86">
        <w:t>Charise</w:t>
      </w:r>
      <w:proofErr w:type="spellEnd"/>
      <w:r w:rsidRPr="00874A86">
        <w:t xml:space="preserve"> Le, Global Chief Human Resources Officer bei Schneider Electric, "Es </w:t>
      </w:r>
      <w:r w:rsidR="00FD570D">
        <w:t>ehrt uns</w:t>
      </w:r>
      <w:r w:rsidRPr="00874A86">
        <w:t xml:space="preserve">, zu den Top-Unternehmen in dieser Rangliste zu gehören und uns gemeinsam für </w:t>
      </w:r>
      <w:r w:rsidR="00277832">
        <w:t>Diversität</w:t>
      </w:r>
      <w:r w:rsidRPr="00874A86">
        <w:t xml:space="preserve"> </w:t>
      </w:r>
      <w:r w:rsidR="00F95450">
        <w:t>und</w:t>
      </w:r>
      <w:r w:rsidRPr="00874A86">
        <w:t xml:space="preserve"> </w:t>
      </w:r>
      <w:r w:rsidR="00277832">
        <w:t xml:space="preserve">Inklusion </w:t>
      </w:r>
      <w:r w:rsidRPr="00874A86">
        <w:t xml:space="preserve">für unsere Mitarbeiter und die Gesellschaft im Allgemeinen einzusetzen". </w:t>
      </w:r>
      <w:r w:rsidRPr="00874A86">
        <w:tab/>
      </w:r>
    </w:p>
    <w:p w14:paraId="2F7BC0A3" w14:textId="56263FD4" w:rsidR="00874A86" w:rsidRPr="00874A86" w:rsidRDefault="00874A86" w:rsidP="00874A86">
      <w:r w:rsidRPr="00874A86">
        <w:t xml:space="preserve">Neben der Auszeichnung als Financial Times </w:t>
      </w:r>
      <w:r w:rsidR="00827E5D">
        <w:t>„</w:t>
      </w:r>
      <w:proofErr w:type="spellStart"/>
      <w:r w:rsidRPr="00874A86">
        <w:t>Diversity</w:t>
      </w:r>
      <w:proofErr w:type="spellEnd"/>
      <w:r w:rsidRPr="00874A86">
        <w:t xml:space="preserve"> Leader 2021</w:t>
      </w:r>
      <w:r w:rsidR="00827E5D">
        <w:t>“</w:t>
      </w:r>
      <w:r w:rsidRPr="00874A86">
        <w:t xml:space="preserve"> hat Schneider Electric weitere prestigeträchtige Auszeichnungen für </w:t>
      </w:r>
      <w:r w:rsidR="00277832">
        <w:t xml:space="preserve">den Aufbau </w:t>
      </w:r>
      <w:r w:rsidRPr="00874A86">
        <w:t xml:space="preserve">einer Kultur der Inklusion </w:t>
      </w:r>
      <w:r w:rsidR="00277832">
        <w:t xml:space="preserve">und </w:t>
      </w:r>
      <w:r w:rsidRPr="00874A86">
        <w:t xml:space="preserve">Vielfalt erhalten. </w:t>
      </w:r>
      <w:r w:rsidR="00EE4661">
        <w:t xml:space="preserve">So </w:t>
      </w:r>
      <w:r w:rsidRPr="00874A86">
        <w:t>wurde</w:t>
      </w:r>
      <w:r w:rsidR="00204463">
        <w:t xml:space="preserve"> Schneider</w:t>
      </w:r>
      <w:r w:rsidR="00EE4661">
        <w:t xml:space="preserve"> Electric</w:t>
      </w:r>
      <w:r w:rsidR="006129E8">
        <w:t xml:space="preserve"> </w:t>
      </w:r>
      <w:r w:rsidR="00EE4661">
        <w:t xml:space="preserve">etwa erst kürzlich </w:t>
      </w:r>
      <w:r w:rsidRPr="00874A86">
        <w:t xml:space="preserve">als </w:t>
      </w:r>
      <w:r w:rsidR="00827E5D">
        <w:t>„</w:t>
      </w:r>
      <w:proofErr w:type="spellStart"/>
      <w:r w:rsidRPr="00874A86">
        <w:t>WorkHuman</w:t>
      </w:r>
      <w:proofErr w:type="spellEnd"/>
      <w:r w:rsidRPr="00874A86">
        <w:t xml:space="preserve"> Certified Company</w:t>
      </w:r>
      <w:r w:rsidR="00827E5D">
        <w:t>“</w:t>
      </w:r>
      <w:r w:rsidRPr="00874A86">
        <w:t xml:space="preserve"> </w:t>
      </w:r>
      <w:r w:rsidR="00204463">
        <w:t xml:space="preserve">ausgezeichnet und erhielt damit die Anerkennung als führendes Unternehmen auf dem Weg zu </w:t>
      </w:r>
      <w:r w:rsidRPr="00874A86">
        <w:t xml:space="preserve">menschlicheren Arbeitsplätzen. Außerdem trat das Unternehmen der </w:t>
      </w:r>
      <w:r w:rsidR="00827E5D">
        <w:t>„</w:t>
      </w:r>
      <w:r w:rsidRPr="00874A86">
        <w:t xml:space="preserve">Gender &amp; </w:t>
      </w:r>
      <w:proofErr w:type="spellStart"/>
      <w:r w:rsidRPr="00874A86">
        <w:t>Diversity</w:t>
      </w:r>
      <w:proofErr w:type="spellEnd"/>
      <w:r w:rsidRPr="00874A86">
        <w:t xml:space="preserve"> KPI Alliance</w:t>
      </w:r>
      <w:r w:rsidR="00827E5D">
        <w:t>“</w:t>
      </w:r>
      <w:r w:rsidRPr="00874A86">
        <w:t xml:space="preserve"> bei, die sich für die Einführung und Verwendung einer Reihe von Leistungskennzahlen (Key Performance </w:t>
      </w:r>
      <w:proofErr w:type="spellStart"/>
      <w:r w:rsidRPr="00874A86">
        <w:t>Indicators</w:t>
      </w:r>
      <w:proofErr w:type="spellEnd"/>
      <w:r w:rsidRPr="00874A86">
        <w:t xml:space="preserve"> - KPIs) zur Messung von Geschlecht und anderen Arten von Vielfalt in ihren Organisationen einsetzt. Und im dritten Jahr in Folge wurde Schneider Electric in den </w:t>
      </w:r>
      <w:r w:rsidR="00827E5D">
        <w:t>„</w:t>
      </w:r>
      <w:r w:rsidRPr="00874A86">
        <w:t>Bloomberg Gender-</w:t>
      </w:r>
      <w:proofErr w:type="spellStart"/>
      <w:r w:rsidRPr="00874A86">
        <w:t>Equality</w:t>
      </w:r>
      <w:proofErr w:type="spellEnd"/>
      <w:r w:rsidRPr="00874A86">
        <w:t xml:space="preserve"> Index 2020</w:t>
      </w:r>
      <w:r w:rsidR="00827E5D">
        <w:t>“</w:t>
      </w:r>
      <w:r w:rsidRPr="00874A86">
        <w:t xml:space="preserve"> aufgenommen, der</w:t>
      </w:r>
      <w:r w:rsidR="00210536">
        <w:t xml:space="preserve"> „das</w:t>
      </w:r>
      <w:r w:rsidRPr="00874A86">
        <w:t xml:space="preserve"> Barometer</w:t>
      </w:r>
      <w:r w:rsidR="00210536">
        <w:t>“</w:t>
      </w:r>
      <w:r w:rsidRPr="00874A86">
        <w:t xml:space="preserve"> für die Leistung im Bereich der Geschlechtergleichstellung in allen Sektoren weltweit darstellt. </w:t>
      </w:r>
    </w:p>
    <w:p w14:paraId="0835C5AE" w14:textId="77777777" w:rsidR="00874A86" w:rsidRDefault="00874A86" w:rsidP="00AC7F95">
      <w:pPr>
        <w:pStyle w:val="SEZwischentitel"/>
        <w:rPr>
          <w:lang w:val="de-DE"/>
        </w:rPr>
      </w:pPr>
    </w:p>
    <w:p w14:paraId="33746CD5" w14:textId="3F6B089A" w:rsidR="00AC7F95" w:rsidRPr="003345F1" w:rsidRDefault="004D78EE" w:rsidP="00AC7F95">
      <w:pPr>
        <w:pStyle w:val="SEZwischentitel"/>
        <w:rPr>
          <w:szCs w:val="16"/>
          <w:lang w:val="de-DE"/>
        </w:rPr>
      </w:pPr>
      <w:r>
        <w:rPr>
          <w:lang w:val="de-DE"/>
        </w:rPr>
        <w:t>Ü</w:t>
      </w:r>
      <w:r w:rsidR="00AC7F95" w:rsidRPr="003345F1">
        <w:rPr>
          <w:lang w:val="de-DE"/>
        </w:rPr>
        <w:t>ber Schneider Electric</w:t>
      </w:r>
    </w:p>
    <w:p w14:paraId="14800471" w14:textId="73AF6286" w:rsidR="00AC7F95" w:rsidRPr="00BE6D56" w:rsidRDefault="00AC7F95" w:rsidP="00AC7F95">
      <w:pPr>
        <w:pStyle w:val="SEBoilerplate"/>
      </w:pPr>
      <w:bookmarkStart w:id="0" w:name="_Hlk22136690"/>
      <w:r w:rsidRPr="00BE6D56">
        <w:t xml:space="preserve">Wir bei Schneider glauben, dass der </w:t>
      </w:r>
      <w:r w:rsidRPr="00BE6D56">
        <w:rPr>
          <w:b/>
          <w:bCs/>
        </w:rPr>
        <w:t>Zugang zu Energie und digitaler Technologie</w:t>
      </w:r>
      <w:r w:rsidRPr="00BE6D56">
        <w:t xml:space="preserve"> ein grundlegendes Menschenrecht ist. Wir befähigen alle, </w:t>
      </w:r>
      <w:r w:rsidR="006926B5" w:rsidRPr="006926B5">
        <w:t xml:space="preserve">ihre </w:t>
      </w:r>
      <w:r w:rsidR="006926B5" w:rsidRPr="006926B5">
        <w:rPr>
          <w:b/>
          <w:bCs/>
        </w:rPr>
        <w:t>Energie und Ressourcen</w:t>
      </w:r>
      <w:r w:rsidR="006926B5" w:rsidRPr="006926B5">
        <w:t xml:space="preserve"> optimal zu nutzen</w:t>
      </w:r>
      <w:r w:rsidR="006926B5">
        <w:t xml:space="preserve"> </w:t>
      </w:r>
      <w:r w:rsidRPr="00BE6D56">
        <w:t xml:space="preserve">und sorgen dafür, dass das Motto </w:t>
      </w:r>
      <w:r w:rsidRPr="006926B5">
        <w:t xml:space="preserve">„Life </w:t>
      </w:r>
      <w:proofErr w:type="spellStart"/>
      <w:r w:rsidRPr="006926B5">
        <w:t>is</w:t>
      </w:r>
      <w:proofErr w:type="spellEnd"/>
      <w:r w:rsidRPr="006926B5">
        <w:t xml:space="preserve"> On“</w:t>
      </w:r>
      <w:r w:rsidRPr="00BE6D56">
        <w:t xml:space="preserve"> gilt – überall, für jeden, jederzeit.</w:t>
      </w:r>
    </w:p>
    <w:p w14:paraId="0E372D75" w14:textId="77777777" w:rsidR="00AC7F95" w:rsidRPr="00BE6D56" w:rsidRDefault="00AC7F95" w:rsidP="00AC7F95">
      <w:pPr>
        <w:pStyle w:val="SEBoilerplate"/>
      </w:pPr>
      <w:r w:rsidRPr="00BE6D56">
        <w:t xml:space="preserve">Wir bieten </w:t>
      </w:r>
      <w:r w:rsidRPr="00BE6D56">
        <w:rPr>
          <w:b/>
          <w:bCs/>
        </w:rPr>
        <w:t>digitale</w:t>
      </w:r>
      <w:r w:rsidRPr="00BE6D56">
        <w:t xml:space="preserve"> </w:t>
      </w:r>
      <w:r w:rsidRPr="00BE6D56">
        <w:rPr>
          <w:b/>
          <w:bCs/>
        </w:rPr>
        <w:t xml:space="preserve">Energie- und Automatisierungslösungen </w:t>
      </w:r>
      <w:r w:rsidRPr="00BE6D56">
        <w:t xml:space="preserve">für </w:t>
      </w:r>
      <w:r w:rsidRPr="00BE6D56">
        <w:rPr>
          <w:b/>
          <w:bCs/>
        </w:rPr>
        <w:t xml:space="preserve">Effizienz und Nachhaltigkeit. </w:t>
      </w:r>
      <w:r w:rsidRPr="00BE6D56">
        <w:t>Wir kombinieren weltweit führende Energietechnologien, Automatisierung in Echtzeit, Software und Services zu integrierten Lösungen für Häuser, Gebäude, Datacenter, Infrastrukturen und Industrie.</w:t>
      </w:r>
    </w:p>
    <w:p w14:paraId="75D7A323" w14:textId="77777777" w:rsidR="00AC7F95" w:rsidRDefault="00AC7F95" w:rsidP="00AC7F95">
      <w:pPr>
        <w:pStyle w:val="SEBoilerplate"/>
      </w:pPr>
      <w:r w:rsidRPr="00BE6D56">
        <w:t xml:space="preserve">Unser Ziel ist es, uns die unendlichen Möglichkeiten einer </w:t>
      </w:r>
      <w:r w:rsidRPr="00BE6D56">
        <w:rPr>
          <w:b/>
          <w:bCs/>
        </w:rPr>
        <w:t>offenen, globalen und innovativen Gemeinschaft</w:t>
      </w:r>
      <w:r>
        <w:rPr>
          <w:b/>
          <w:bCs/>
        </w:rPr>
        <w:t xml:space="preserve"> </w:t>
      </w:r>
      <w:r w:rsidRPr="00BE6D56">
        <w:t xml:space="preserve">zunutze zu machen, die sich mit unserer </w:t>
      </w:r>
      <w:r w:rsidRPr="00BE6D56">
        <w:rPr>
          <w:b/>
          <w:bCs/>
        </w:rPr>
        <w:t>richtungsweisenden Aufgabe</w:t>
      </w:r>
      <w:r w:rsidRPr="00BE6D56">
        <w:t xml:space="preserve"> und unseren Werten der </w:t>
      </w:r>
      <w:r w:rsidRPr="00BE6D56">
        <w:rPr>
          <w:b/>
          <w:bCs/>
        </w:rPr>
        <w:t>Inklusion und Förderung</w:t>
      </w:r>
      <w:r w:rsidRPr="00BE6D56">
        <w:t xml:space="preserve"> identifizier</w:t>
      </w:r>
      <w:r>
        <w:t>t</w:t>
      </w:r>
    </w:p>
    <w:p w14:paraId="6C9A7A69" w14:textId="77777777" w:rsidR="00AC7F95" w:rsidRDefault="00133A86" w:rsidP="00AC7F95">
      <w:pPr>
        <w:rPr>
          <w:rStyle w:val="Hyperlink"/>
          <w:sz w:val="18"/>
        </w:rPr>
      </w:pPr>
      <w:hyperlink r:id="rId8" w:history="1">
        <w:r w:rsidR="00AC7F95" w:rsidRPr="00805423">
          <w:rPr>
            <w:rStyle w:val="Hyperlink"/>
            <w:sz w:val="18"/>
          </w:rPr>
          <w:t>www.s</w:t>
        </w:r>
        <w:r w:rsidR="00AC7F95">
          <w:rPr>
            <w:rStyle w:val="Hyperlink"/>
            <w:sz w:val="18"/>
          </w:rPr>
          <w:t>e</w:t>
        </w:r>
        <w:r w:rsidR="00AC7F95" w:rsidRPr="00805423">
          <w:rPr>
            <w:rStyle w:val="Hyperlink"/>
            <w:sz w:val="18"/>
          </w:rPr>
          <w:t>.</w:t>
        </w:r>
        <w:r w:rsidR="00AC7F95">
          <w:rPr>
            <w:rStyle w:val="Hyperlink"/>
            <w:sz w:val="18"/>
          </w:rPr>
          <w:t>com/</w:t>
        </w:r>
        <w:r w:rsidR="00AC7F95" w:rsidRPr="00805423">
          <w:rPr>
            <w:rStyle w:val="Hyperlink"/>
            <w:sz w:val="18"/>
          </w:rPr>
          <w:t>de</w:t>
        </w:r>
      </w:hyperlink>
    </w:p>
    <w:bookmarkEnd w:id="0"/>
    <w:p w14:paraId="337C9C6D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A2FC3CD" wp14:editId="3577511C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124A" w14:textId="77777777" w:rsidR="009A7406" w:rsidRPr="009C0724" w:rsidRDefault="009A7406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2FC3CD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65124A" w14:textId="77777777" w:rsidR="009A7406" w:rsidRPr="009C0724" w:rsidRDefault="009A7406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89DEA8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3D6F7D82" wp14:editId="792EB200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6F98AC" wp14:editId="4740BCE6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CEF1" w14:textId="77777777" w:rsidR="00223288" w:rsidRDefault="00223288" w:rsidP="00B230CF">
      <w:r>
        <w:separator/>
      </w:r>
    </w:p>
  </w:endnote>
  <w:endnote w:type="continuationSeparator" w:id="0">
    <w:p w14:paraId="57F807D5" w14:textId="77777777" w:rsidR="00223288" w:rsidRDefault="00223288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modern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550A" w14:textId="77777777" w:rsidR="009A7406" w:rsidRPr="00597782" w:rsidRDefault="009A7406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CA61B" wp14:editId="6BCD3285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76FB3" id="Rectangle 2" o:spid="_x0000_s1026" style="position:absolute;margin-left:-39pt;margin-top:19.55pt;width:601.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FD2E" w14:textId="77777777" w:rsidR="009A7406" w:rsidRPr="00C1284A" w:rsidRDefault="009A7406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A181AEB" wp14:editId="49CD73ED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9A7406" w:rsidRPr="00F5749B" w14:paraId="3F4DB511" w14:textId="77777777" w:rsidTr="00C1284A">
                            <w:tc>
                              <w:tcPr>
                                <w:tcW w:w="3969" w:type="dxa"/>
                              </w:tcPr>
                              <w:p w14:paraId="7CBEBAA0" w14:textId="77777777" w:rsidR="009A7406" w:rsidRPr="003A46D0" w:rsidRDefault="009A7406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3C0A850F" w14:textId="77777777" w:rsidR="009A7406" w:rsidRPr="003A46D0" w:rsidRDefault="009A7406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7A9F70E1" w14:textId="77777777" w:rsidR="009A7406" w:rsidRPr="003A46D0" w:rsidRDefault="009A7406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51BA5F2C" w14:textId="7A2C7E04" w:rsidR="009A7406" w:rsidRDefault="009A7406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+49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75E20980" w14:textId="14DE9095" w:rsidR="009A7406" w:rsidRPr="003A46D0" w:rsidRDefault="009A7406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+49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7B9370A0" w14:textId="06569E62" w:rsidR="009A7406" w:rsidRPr="003A46D0" w:rsidRDefault="009A7406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6254B783" w14:textId="77777777" w:rsidR="009A7406" w:rsidRPr="00096751" w:rsidRDefault="009A7406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7111380" w14:textId="77777777" w:rsidR="009A7406" w:rsidRPr="002A30B4" w:rsidRDefault="009A7406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A30B4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Pressekontakt</w:t>
                                </w:r>
                              </w:p>
                              <w:p w14:paraId="1525F975" w14:textId="77777777" w:rsidR="009A7406" w:rsidRPr="002A30B4" w:rsidRDefault="009A7406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A30B4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Riba Business Talk GmbH</w:t>
                                </w:r>
                              </w:p>
                              <w:p w14:paraId="6CDFBCD1" w14:textId="317621D7" w:rsidR="009A7406" w:rsidRPr="00F04981" w:rsidRDefault="00046435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04981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Bärbel Ritter</w:t>
                                </w:r>
                              </w:p>
                              <w:p w14:paraId="5E5B8A6C" w14:textId="4B024B52" w:rsidR="009A7406" w:rsidRDefault="009A7406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261 96 37 57</w:t>
                                </w:r>
                                <w:r w:rsidR="008824B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1</w:t>
                                </w:r>
                                <w:r w:rsidR="0004643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  <w:p w14:paraId="78DA2BAB" w14:textId="4D80BE12" w:rsidR="009A7406" w:rsidRPr="00F5749B" w:rsidRDefault="00046435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britter</w:t>
                                </w:r>
                                <w:r w:rsidR="009A7406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9A7406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4CA488A" w14:textId="77777777" w:rsidR="009A7406" w:rsidRPr="00046435" w:rsidRDefault="009A7406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3282C56" w14:textId="77777777" w:rsidR="009A7406" w:rsidRPr="00F5749B" w:rsidRDefault="009A7406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81AE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9A7406" w:rsidRPr="00F5749B" w14:paraId="3F4DB511" w14:textId="77777777" w:rsidTr="00C1284A">
                      <w:tc>
                        <w:tcPr>
                          <w:tcW w:w="3969" w:type="dxa"/>
                        </w:tcPr>
                        <w:p w14:paraId="7CBEBAA0" w14:textId="77777777" w:rsidR="009A7406" w:rsidRPr="003A46D0" w:rsidRDefault="009A7406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3C0A850F" w14:textId="77777777" w:rsidR="009A7406" w:rsidRPr="003A46D0" w:rsidRDefault="009A7406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7A9F70E1" w14:textId="77777777" w:rsidR="009A7406" w:rsidRPr="003A46D0" w:rsidRDefault="009A7406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51BA5F2C" w14:textId="7A2C7E04" w:rsidR="009A7406" w:rsidRDefault="009A7406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+49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75E20980" w14:textId="14DE9095" w:rsidR="009A7406" w:rsidRPr="003A46D0" w:rsidRDefault="009A7406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+49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7B9370A0" w14:textId="06569E62" w:rsidR="009A7406" w:rsidRPr="003A46D0" w:rsidRDefault="009A7406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6254B783" w14:textId="77777777" w:rsidR="009A7406" w:rsidRPr="00096751" w:rsidRDefault="009A7406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7111380" w14:textId="77777777" w:rsidR="009A7406" w:rsidRPr="002A30B4" w:rsidRDefault="009A7406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2A30B4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Pressekontakt</w:t>
                          </w:r>
                        </w:p>
                        <w:p w14:paraId="1525F975" w14:textId="77777777" w:rsidR="009A7406" w:rsidRPr="002A30B4" w:rsidRDefault="009A7406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2A30B4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Riba Business Talk GmbH</w:t>
                          </w:r>
                        </w:p>
                        <w:p w14:paraId="6CDFBCD1" w14:textId="317621D7" w:rsidR="009A7406" w:rsidRPr="00F04981" w:rsidRDefault="00046435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F04981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Bärbel Ritter</w:t>
                          </w:r>
                        </w:p>
                        <w:p w14:paraId="5E5B8A6C" w14:textId="4B024B52" w:rsidR="009A7406" w:rsidRDefault="009A7406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261 96 37 57</w:t>
                          </w:r>
                          <w:r w:rsidR="008824B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1</w:t>
                          </w:r>
                          <w:r w:rsidR="0004643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78DA2BAB" w14:textId="4D80BE12" w:rsidR="009A7406" w:rsidRPr="00F5749B" w:rsidRDefault="00046435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britter</w:t>
                          </w:r>
                          <w:r w:rsidR="009A7406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9A7406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CA488A" w14:textId="77777777" w:rsidR="009A7406" w:rsidRPr="00046435" w:rsidRDefault="009A7406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23282C56" w14:textId="77777777" w:rsidR="009A7406" w:rsidRPr="00F5749B" w:rsidRDefault="009A7406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E51AAB" wp14:editId="153D0E94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C1D9BE" id="Rectangle 3" o:spid="_x0000_s1026" style="position:absolute;margin-left:-43.5pt;margin-top:19.3pt;width:597.9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C6B" w14:textId="77777777" w:rsidR="00223288" w:rsidRDefault="00223288" w:rsidP="00B230CF">
      <w:r>
        <w:separator/>
      </w:r>
    </w:p>
  </w:footnote>
  <w:footnote w:type="continuationSeparator" w:id="0">
    <w:p w14:paraId="47C7B8EE" w14:textId="77777777" w:rsidR="00223288" w:rsidRDefault="00223288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E734" w14:textId="77777777" w:rsidR="009A7406" w:rsidRPr="002D65CB" w:rsidRDefault="009A7406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56704" behindDoc="0" locked="0" layoutInCell="1" allowOverlap="1" wp14:anchorId="576D9790" wp14:editId="225C5392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FEBCDD" wp14:editId="29A0464C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59902" w14:textId="77777777" w:rsidR="009A7406" w:rsidRDefault="009A7406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EBC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7A059902" w14:textId="77777777" w:rsidR="009A7406" w:rsidRDefault="009A7406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5E718DA1" w14:textId="77777777" w:rsidR="009A7406" w:rsidRPr="00501D81" w:rsidRDefault="009A7406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A40" w14:textId="6EFA813C" w:rsidR="009A7406" w:rsidRDefault="009A7406" w:rsidP="00D90848">
    <w:pPr>
      <w:pStyle w:val="BasicParagraph"/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54656" behindDoc="0" locked="0" layoutInCell="1" allowOverlap="1" wp14:anchorId="04B5AD8D" wp14:editId="48CFA8D4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A86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0BFD"/>
    <w:multiLevelType w:val="hybridMultilevel"/>
    <w:tmpl w:val="433CE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73E"/>
    <w:multiLevelType w:val="hybridMultilevel"/>
    <w:tmpl w:val="2B1E7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5002"/>
    <w:multiLevelType w:val="singleLevel"/>
    <w:tmpl w:val="50E25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</w:abstractNum>
  <w:abstractNum w:abstractNumId="9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6FDA"/>
    <w:rsid w:val="0000770E"/>
    <w:rsid w:val="0001202B"/>
    <w:rsid w:val="00012D6C"/>
    <w:rsid w:val="00015262"/>
    <w:rsid w:val="000229D0"/>
    <w:rsid w:val="00026C3A"/>
    <w:rsid w:val="000277D1"/>
    <w:rsid w:val="00030101"/>
    <w:rsid w:val="000344E4"/>
    <w:rsid w:val="0003502E"/>
    <w:rsid w:val="0003688C"/>
    <w:rsid w:val="00037E64"/>
    <w:rsid w:val="00040DE5"/>
    <w:rsid w:val="00046435"/>
    <w:rsid w:val="00063C67"/>
    <w:rsid w:val="00066D5D"/>
    <w:rsid w:val="00073171"/>
    <w:rsid w:val="00075DD6"/>
    <w:rsid w:val="0008036E"/>
    <w:rsid w:val="00082146"/>
    <w:rsid w:val="00082823"/>
    <w:rsid w:val="00084F50"/>
    <w:rsid w:val="0008503A"/>
    <w:rsid w:val="00087342"/>
    <w:rsid w:val="00090A14"/>
    <w:rsid w:val="00093605"/>
    <w:rsid w:val="00094915"/>
    <w:rsid w:val="00095BF7"/>
    <w:rsid w:val="00096B4F"/>
    <w:rsid w:val="000A1245"/>
    <w:rsid w:val="000A14D6"/>
    <w:rsid w:val="000A313D"/>
    <w:rsid w:val="000A3924"/>
    <w:rsid w:val="000A49BC"/>
    <w:rsid w:val="000B39BF"/>
    <w:rsid w:val="000B432F"/>
    <w:rsid w:val="000B5117"/>
    <w:rsid w:val="000B5DF8"/>
    <w:rsid w:val="000B71D7"/>
    <w:rsid w:val="000C1D0E"/>
    <w:rsid w:val="000C3DEF"/>
    <w:rsid w:val="000C5458"/>
    <w:rsid w:val="000D33A2"/>
    <w:rsid w:val="000D3470"/>
    <w:rsid w:val="000D5254"/>
    <w:rsid w:val="000E79F7"/>
    <w:rsid w:val="000F6965"/>
    <w:rsid w:val="000F7D98"/>
    <w:rsid w:val="001034CF"/>
    <w:rsid w:val="001037EA"/>
    <w:rsid w:val="001118FB"/>
    <w:rsid w:val="00113EB6"/>
    <w:rsid w:val="00120E16"/>
    <w:rsid w:val="00132648"/>
    <w:rsid w:val="00132D1A"/>
    <w:rsid w:val="00133999"/>
    <w:rsid w:val="00133A86"/>
    <w:rsid w:val="00134914"/>
    <w:rsid w:val="0013728B"/>
    <w:rsid w:val="00137B5D"/>
    <w:rsid w:val="00142AAF"/>
    <w:rsid w:val="0015536A"/>
    <w:rsid w:val="001603B8"/>
    <w:rsid w:val="00160FC0"/>
    <w:rsid w:val="0016405E"/>
    <w:rsid w:val="00164F36"/>
    <w:rsid w:val="00165522"/>
    <w:rsid w:val="00165976"/>
    <w:rsid w:val="001674EF"/>
    <w:rsid w:val="00171071"/>
    <w:rsid w:val="00171E79"/>
    <w:rsid w:val="001733EF"/>
    <w:rsid w:val="00182B35"/>
    <w:rsid w:val="00190783"/>
    <w:rsid w:val="00190F34"/>
    <w:rsid w:val="00195C3E"/>
    <w:rsid w:val="001A0DC9"/>
    <w:rsid w:val="001A1180"/>
    <w:rsid w:val="001A5DF3"/>
    <w:rsid w:val="001B2EF3"/>
    <w:rsid w:val="001C0763"/>
    <w:rsid w:val="001C0DCA"/>
    <w:rsid w:val="001C1BFD"/>
    <w:rsid w:val="001C3888"/>
    <w:rsid w:val="001D6D4E"/>
    <w:rsid w:val="001D6EF4"/>
    <w:rsid w:val="001E0F34"/>
    <w:rsid w:val="001E45AC"/>
    <w:rsid w:val="001E71E8"/>
    <w:rsid w:val="001F06BD"/>
    <w:rsid w:val="001F1D7C"/>
    <w:rsid w:val="001F5D9B"/>
    <w:rsid w:val="0020390C"/>
    <w:rsid w:val="00204463"/>
    <w:rsid w:val="002056B2"/>
    <w:rsid w:val="00206548"/>
    <w:rsid w:val="002070D3"/>
    <w:rsid w:val="00210536"/>
    <w:rsid w:val="002127FA"/>
    <w:rsid w:val="00214721"/>
    <w:rsid w:val="00214D0C"/>
    <w:rsid w:val="00215662"/>
    <w:rsid w:val="002159C4"/>
    <w:rsid w:val="00216DE5"/>
    <w:rsid w:val="00217879"/>
    <w:rsid w:val="002178AD"/>
    <w:rsid w:val="00217D5B"/>
    <w:rsid w:val="0022175B"/>
    <w:rsid w:val="002217D4"/>
    <w:rsid w:val="00221D68"/>
    <w:rsid w:val="00222A47"/>
    <w:rsid w:val="00223288"/>
    <w:rsid w:val="00223420"/>
    <w:rsid w:val="0022390A"/>
    <w:rsid w:val="002311BE"/>
    <w:rsid w:val="0023390D"/>
    <w:rsid w:val="0023571A"/>
    <w:rsid w:val="002364B9"/>
    <w:rsid w:val="00242DFE"/>
    <w:rsid w:val="00245B16"/>
    <w:rsid w:val="00250AC4"/>
    <w:rsid w:val="00251DD8"/>
    <w:rsid w:val="0025372E"/>
    <w:rsid w:val="002615C1"/>
    <w:rsid w:val="002621F0"/>
    <w:rsid w:val="00263BB0"/>
    <w:rsid w:val="00270A12"/>
    <w:rsid w:val="00272D28"/>
    <w:rsid w:val="00274B66"/>
    <w:rsid w:val="00277832"/>
    <w:rsid w:val="00281E63"/>
    <w:rsid w:val="00282573"/>
    <w:rsid w:val="002848C6"/>
    <w:rsid w:val="00291099"/>
    <w:rsid w:val="00297AB0"/>
    <w:rsid w:val="002A2A39"/>
    <w:rsid w:val="002A30B4"/>
    <w:rsid w:val="002A6673"/>
    <w:rsid w:val="002A7902"/>
    <w:rsid w:val="002B47E2"/>
    <w:rsid w:val="002B4997"/>
    <w:rsid w:val="002C6C9C"/>
    <w:rsid w:val="002C7774"/>
    <w:rsid w:val="002D26E8"/>
    <w:rsid w:val="002D5DBE"/>
    <w:rsid w:val="002D65CB"/>
    <w:rsid w:val="002E1C68"/>
    <w:rsid w:val="002E3B49"/>
    <w:rsid w:val="002F07DD"/>
    <w:rsid w:val="002F1EE4"/>
    <w:rsid w:val="00302F99"/>
    <w:rsid w:val="003041B8"/>
    <w:rsid w:val="00304D2E"/>
    <w:rsid w:val="003060E2"/>
    <w:rsid w:val="00307659"/>
    <w:rsid w:val="0031411F"/>
    <w:rsid w:val="00314423"/>
    <w:rsid w:val="003149F2"/>
    <w:rsid w:val="00316999"/>
    <w:rsid w:val="0032632F"/>
    <w:rsid w:val="00331768"/>
    <w:rsid w:val="00332358"/>
    <w:rsid w:val="0033261C"/>
    <w:rsid w:val="00334E1E"/>
    <w:rsid w:val="00336497"/>
    <w:rsid w:val="003372E2"/>
    <w:rsid w:val="003379F4"/>
    <w:rsid w:val="003414CD"/>
    <w:rsid w:val="00344114"/>
    <w:rsid w:val="00345D0B"/>
    <w:rsid w:val="0034734B"/>
    <w:rsid w:val="00350ED7"/>
    <w:rsid w:val="003518D9"/>
    <w:rsid w:val="00351F8D"/>
    <w:rsid w:val="003539C6"/>
    <w:rsid w:val="0036398D"/>
    <w:rsid w:val="003645FC"/>
    <w:rsid w:val="0036494F"/>
    <w:rsid w:val="00371757"/>
    <w:rsid w:val="00374C33"/>
    <w:rsid w:val="00374CD1"/>
    <w:rsid w:val="0037563C"/>
    <w:rsid w:val="00376BB4"/>
    <w:rsid w:val="00380B9A"/>
    <w:rsid w:val="0038552E"/>
    <w:rsid w:val="003903EE"/>
    <w:rsid w:val="00391042"/>
    <w:rsid w:val="00396339"/>
    <w:rsid w:val="003972E4"/>
    <w:rsid w:val="003A39B1"/>
    <w:rsid w:val="003A548F"/>
    <w:rsid w:val="003B075C"/>
    <w:rsid w:val="003B1387"/>
    <w:rsid w:val="003B1898"/>
    <w:rsid w:val="003B4B2A"/>
    <w:rsid w:val="003B54DB"/>
    <w:rsid w:val="003B6C8C"/>
    <w:rsid w:val="003C4C3F"/>
    <w:rsid w:val="003C53FB"/>
    <w:rsid w:val="003C68D0"/>
    <w:rsid w:val="003C7232"/>
    <w:rsid w:val="003C7E28"/>
    <w:rsid w:val="003D124B"/>
    <w:rsid w:val="003E45B6"/>
    <w:rsid w:val="003E7D78"/>
    <w:rsid w:val="003F08E7"/>
    <w:rsid w:val="003F351D"/>
    <w:rsid w:val="003F419A"/>
    <w:rsid w:val="003F52B6"/>
    <w:rsid w:val="004001F4"/>
    <w:rsid w:val="00400557"/>
    <w:rsid w:val="00402379"/>
    <w:rsid w:val="004038E1"/>
    <w:rsid w:val="00406EA7"/>
    <w:rsid w:val="004110DE"/>
    <w:rsid w:val="004120B8"/>
    <w:rsid w:val="00413C3B"/>
    <w:rsid w:val="004146BC"/>
    <w:rsid w:val="00420ADA"/>
    <w:rsid w:val="00430735"/>
    <w:rsid w:val="004322A5"/>
    <w:rsid w:val="00432385"/>
    <w:rsid w:val="00432CD7"/>
    <w:rsid w:val="00441F85"/>
    <w:rsid w:val="00444D7C"/>
    <w:rsid w:val="00446B45"/>
    <w:rsid w:val="00451365"/>
    <w:rsid w:val="00451A6B"/>
    <w:rsid w:val="00453504"/>
    <w:rsid w:val="0045439D"/>
    <w:rsid w:val="00460702"/>
    <w:rsid w:val="0046283C"/>
    <w:rsid w:val="00462A9C"/>
    <w:rsid w:val="00464C15"/>
    <w:rsid w:val="00464D2F"/>
    <w:rsid w:val="00470196"/>
    <w:rsid w:val="004734E0"/>
    <w:rsid w:val="00473DFA"/>
    <w:rsid w:val="004745AA"/>
    <w:rsid w:val="0047652D"/>
    <w:rsid w:val="004811D0"/>
    <w:rsid w:val="00484051"/>
    <w:rsid w:val="00490095"/>
    <w:rsid w:val="00490852"/>
    <w:rsid w:val="00491096"/>
    <w:rsid w:val="004927E4"/>
    <w:rsid w:val="00493E4E"/>
    <w:rsid w:val="00495A72"/>
    <w:rsid w:val="004A790B"/>
    <w:rsid w:val="004B35F7"/>
    <w:rsid w:val="004B749D"/>
    <w:rsid w:val="004C211F"/>
    <w:rsid w:val="004C2160"/>
    <w:rsid w:val="004C7CD9"/>
    <w:rsid w:val="004C7FC9"/>
    <w:rsid w:val="004D17FD"/>
    <w:rsid w:val="004D4AD6"/>
    <w:rsid w:val="004D7153"/>
    <w:rsid w:val="004D78EE"/>
    <w:rsid w:val="004E20D6"/>
    <w:rsid w:val="004E32FB"/>
    <w:rsid w:val="004E3B4B"/>
    <w:rsid w:val="004E53DA"/>
    <w:rsid w:val="004F1789"/>
    <w:rsid w:val="004F4B69"/>
    <w:rsid w:val="004F6077"/>
    <w:rsid w:val="004F720C"/>
    <w:rsid w:val="004F766D"/>
    <w:rsid w:val="00501D81"/>
    <w:rsid w:val="00506C46"/>
    <w:rsid w:val="0051048B"/>
    <w:rsid w:val="00511AF8"/>
    <w:rsid w:val="00512B01"/>
    <w:rsid w:val="00513C2A"/>
    <w:rsid w:val="00513CC1"/>
    <w:rsid w:val="00515959"/>
    <w:rsid w:val="0052246E"/>
    <w:rsid w:val="0052489C"/>
    <w:rsid w:val="00534E7B"/>
    <w:rsid w:val="0053559C"/>
    <w:rsid w:val="00541AF5"/>
    <w:rsid w:val="00543D9A"/>
    <w:rsid w:val="00545E7C"/>
    <w:rsid w:val="00547BB7"/>
    <w:rsid w:val="00547C1D"/>
    <w:rsid w:val="005540F7"/>
    <w:rsid w:val="00562DE2"/>
    <w:rsid w:val="00565C22"/>
    <w:rsid w:val="0057094A"/>
    <w:rsid w:val="00573D76"/>
    <w:rsid w:val="00576CF0"/>
    <w:rsid w:val="00580FA6"/>
    <w:rsid w:val="00581ECB"/>
    <w:rsid w:val="00584F11"/>
    <w:rsid w:val="00590F7B"/>
    <w:rsid w:val="00592797"/>
    <w:rsid w:val="00593477"/>
    <w:rsid w:val="00593A58"/>
    <w:rsid w:val="00594226"/>
    <w:rsid w:val="00597782"/>
    <w:rsid w:val="005A03AB"/>
    <w:rsid w:val="005A3F40"/>
    <w:rsid w:val="005A4CE1"/>
    <w:rsid w:val="005A5EF1"/>
    <w:rsid w:val="005A6A35"/>
    <w:rsid w:val="005A7F8D"/>
    <w:rsid w:val="005B0100"/>
    <w:rsid w:val="005B7B3A"/>
    <w:rsid w:val="005C45D9"/>
    <w:rsid w:val="005C6677"/>
    <w:rsid w:val="005D0236"/>
    <w:rsid w:val="005D4F28"/>
    <w:rsid w:val="005D72DC"/>
    <w:rsid w:val="005D7743"/>
    <w:rsid w:val="005E38E4"/>
    <w:rsid w:val="005E5914"/>
    <w:rsid w:val="005F0F98"/>
    <w:rsid w:val="005F14F4"/>
    <w:rsid w:val="005F1D71"/>
    <w:rsid w:val="005F2DF7"/>
    <w:rsid w:val="005F4010"/>
    <w:rsid w:val="0060117D"/>
    <w:rsid w:val="00604F5D"/>
    <w:rsid w:val="006056DF"/>
    <w:rsid w:val="006069B6"/>
    <w:rsid w:val="006106AF"/>
    <w:rsid w:val="00610BFC"/>
    <w:rsid w:val="006129E8"/>
    <w:rsid w:val="0061663E"/>
    <w:rsid w:val="006302A1"/>
    <w:rsid w:val="0063137C"/>
    <w:rsid w:val="00632332"/>
    <w:rsid w:val="00634A44"/>
    <w:rsid w:val="00641A45"/>
    <w:rsid w:val="00641A66"/>
    <w:rsid w:val="006443D7"/>
    <w:rsid w:val="00645F75"/>
    <w:rsid w:val="006510C3"/>
    <w:rsid w:val="00653251"/>
    <w:rsid w:val="006547A9"/>
    <w:rsid w:val="006555CD"/>
    <w:rsid w:val="00660CEA"/>
    <w:rsid w:val="00662773"/>
    <w:rsid w:val="006659C2"/>
    <w:rsid w:val="00666ED4"/>
    <w:rsid w:val="00667657"/>
    <w:rsid w:val="0067117C"/>
    <w:rsid w:val="0067736B"/>
    <w:rsid w:val="006926B5"/>
    <w:rsid w:val="00692FA0"/>
    <w:rsid w:val="00693C80"/>
    <w:rsid w:val="00694D9A"/>
    <w:rsid w:val="0069650D"/>
    <w:rsid w:val="006968A3"/>
    <w:rsid w:val="00697142"/>
    <w:rsid w:val="006A0379"/>
    <w:rsid w:val="006A266D"/>
    <w:rsid w:val="006A6AF8"/>
    <w:rsid w:val="006A6D41"/>
    <w:rsid w:val="006B23F4"/>
    <w:rsid w:val="006B2C57"/>
    <w:rsid w:val="006B7D9F"/>
    <w:rsid w:val="006C6E9F"/>
    <w:rsid w:val="006D052D"/>
    <w:rsid w:val="006D2996"/>
    <w:rsid w:val="006D5273"/>
    <w:rsid w:val="006D65F9"/>
    <w:rsid w:val="006D74BE"/>
    <w:rsid w:val="006E506F"/>
    <w:rsid w:val="006F5E15"/>
    <w:rsid w:val="006F63CE"/>
    <w:rsid w:val="006F66C8"/>
    <w:rsid w:val="007010EF"/>
    <w:rsid w:val="007075C5"/>
    <w:rsid w:val="0071209A"/>
    <w:rsid w:val="00717317"/>
    <w:rsid w:val="00721929"/>
    <w:rsid w:val="00722952"/>
    <w:rsid w:val="007238FA"/>
    <w:rsid w:val="00723C1D"/>
    <w:rsid w:val="00723E67"/>
    <w:rsid w:val="0072459B"/>
    <w:rsid w:val="007252A5"/>
    <w:rsid w:val="00725834"/>
    <w:rsid w:val="0072704B"/>
    <w:rsid w:val="007329C6"/>
    <w:rsid w:val="0073345F"/>
    <w:rsid w:val="00734D43"/>
    <w:rsid w:val="00734D48"/>
    <w:rsid w:val="0074298F"/>
    <w:rsid w:val="0074330C"/>
    <w:rsid w:val="0074378E"/>
    <w:rsid w:val="007443D7"/>
    <w:rsid w:val="00744F0B"/>
    <w:rsid w:val="00747886"/>
    <w:rsid w:val="0075079E"/>
    <w:rsid w:val="0075186E"/>
    <w:rsid w:val="00752DEF"/>
    <w:rsid w:val="00755660"/>
    <w:rsid w:val="0075635B"/>
    <w:rsid w:val="007578B3"/>
    <w:rsid w:val="007617C0"/>
    <w:rsid w:val="00761A77"/>
    <w:rsid w:val="00763E44"/>
    <w:rsid w:val="00767180"/>
    <w:rsid w:val="007753E2"/>
    <w:rsid w:val="00777E9B"/>
    <w:rsid w:val="00783859"/>
    <w:rsid w:val="0079466C"/>
    <w:rsid w:val="007A02E9"/>
    <w:rsid w:val="007A585B"/>
    <w:rsid w:val="007B0AAE"/>
    <w:rsid w:val="007B4F0C"/>
    <w:rsid w:val="007B6783"/>
    <w:rsid w:val="007C1C63"/>
    <w:rsid w:val="007C2B40"/>
    <w:rsid w:val="007C369D"/>
    <w:rsid w:val="007D153C"/>
    <w:rsid w:val="007D6588"/>
    <w:rsid w:val="007D6ABB"/>
    <w:rsid w:val="007E5644"/>
    <w:rsid w:val="007E5E6F"/>
    <w:rsid w:val="007E60C6"/>
    <w:rsid w:val="007E64EB"/>
    <w:rsid w:val="007E77FD"/>
    <w:rsid w:val="007F0C9B"/>
    <w:rsid w:val="007F131F"/>
    <w:rsid w:val="007F17C4"/>
    <w:rsid w:val="007F6C16"/>
    <w:rsid w:val="00801B20"/>
    <w:rsid w:val="00813166"/>
    <w:rsid w:val="0082052D"/>
    <w:rsid w:val="00820B2C"/>
    <w:rsid w:val="00823841"/>
    <w:rsid w:val="008277BC"/>
    <w:rsid w:val="00827E5D"/>
    <w:rsid w:val="00831A23"/>
    <w:rsid w:val="008322E1"/>
    <w:rsid w:val="008326CF"/>
    <w:rsid w:val="00833460"/>
    <w:rsid w:val="00835856"/>
    <w:rsid w:val="0083680D"/>
    <w:rsid w:val="008369F8"/>
    <w:rsid w:val="00841099"/>
    <w:rsid w:val="0084452D"/>
    <w:rsid w:val="0084659B"/>
    <w:rsid w:val="0084670A"/>
    <w:rsid w:val="008507E9"/>
    <w:rsid w:val="008528F0"/>
    <w:rsid w:val="0085324B"/>
    <w:rsid w:val="00854200"/>
    <w:rsid w:val="008641E4"/>
    <w:rsid w:val="00866783"/>
    <w:rsid w:val="0086769F"/>
    <w:rsid w:val="00867DFB"/>
    <w:rsid w:val="00874A86"/>
    <w:rsid w:val="00877EB0"/>
    <w:rsid w:val="0088144F"/>
    <w:rsid w:val="008824BB"/>
    <w:rsid w:val="00883201"/>
    <w:rsid w:val="0088427C"/>
    <w:rsid w:val="00885B40"/>
    <w:rsid w:val="00886348"/>
    <w:rsid w:val="008864CC"/>
    <w:rsid w:val="00891694"/>
    <w:rsid w:val="008918AE"/>
    <w:rsid w:val="008937BF"/>
    <w:rsid w:val="00894451"/>
    <w:rsid w:val="008A22DC"/>
    <w:rsid w:val="008A467E"/>
    <w:rsid w:val="008A49C8"/>
    <w:rsid w:val="008A6814"/>
    <w:rsid w:val="008A69BB"/>
    <w:rsid w:val="008A715C"/>
    <w:rsid w:val="008B556A"/>
    <w:rsid w:val="008C3792"/>
    <w:rsid w:val="008C6624"/>
    <w:rsid w:val="008D3E97"/>
    <w:rsid w:val="008D4912"/>
    <w:rsid w:val="008D4E78"/>
    <w:rsid w:val="008E676D"/>
    <w:rsid w:val="008E7396"/>
    <w:rsid w:val="008E74C7"/>
    <w:rsid w:val="008F072E"/>
    <w:rsid w:val="008F089A"/>
    <w:rsid w:val="008F0DBF"/>
    <w:rsid w:val="008F1746"/>
    <w:rsid w:val="008F3650"/>
    <w:rsid w:val="008F3933"/>
    <w:rsid w:val="008F3F36"/>
    <w:rsid w:val="008F4A1D"/>
    <w:rsid w:val="00901104"/>
    <w:rsid w:val="00901752"/>
    <w:rsid w:val="00902EB0"/>
    <w:rsid w:val="00906EDE"/>
    <w:rsid w:val="009106FA"/>
    <w:rsid w:val="00911188"/>
    <w:rsid w:val="009126D9"/>
    <w:rsid w:val="009138E3"/>
    <w:rsid w:val="00913E0E"/>
    <w:rsid w:val="00920EE0"/>
    <w:rsid w:val="00922396"/>
    <w:rsid w:val="00922DD0"/>
    <w:rsid w:val="00932C7C"/>
    <w:rsid w:val="009336B4"/>
    <w:rsid w:val="009347B8"/>
    <w:rsid w:val="00935D7E"/>
    <w:rsid w:val="00936B22"/>
    <w:rsid w:val="00936C65"/>
    <w:rsid w:val="009418C3"/>
    <w:rsid w:val="009456D3"/>
    <w:rsid w:val="00952975"/>
    <w:rsid w:val="00953A85"/>
    <w:rsid w:val="0095469B"/>
    <w:rsid w:val="009559BE"/>
    <w:rsid w:val="0096149A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A67BB"/>
    <w:rsid w:val="009A7406"/>
    <w:rsid w:val="009B1976"/>
    <w:rsid w:val="009C0724"/>
    <w:rsid w:val="009C0AD0"/>
    <w:rsid w:val="009D3E7D"/>
    <w:rsid w:val="009E01CD"/>
    <w:rsid w:val="009E480C"/>
    <w:rsid w:val="009E65E0"/>
    <w:rsid w:val="009E7795"/>
    <w:rsid w:val="009E7E5E"/>
    <w:rsid w:val="009F55DF"/>
    <w:rsid w:val="009F5ED0"/>
    <w:rsid w:val="00A039F7"/>
    <w:rsid w:val="00A03BEA"/>
    <w:rsid w:val="00A051BD"/>
    <w:rsid w:val="00A066E8"/>
    <w:rsid w:val="00A0707D"/>
    <w:rsid w:val="00A07A63"/>
    <w:rsid w:val="00A10FD3"/>
    <w:rsid w:val="00A113EA"/>
    <w:rsid w:val="00A13848"/>
    <w:rsid w:val="00A17305"/>
    <w:rsid w:val="00A20FB5"/>
    <w:rsid w:val="00A2153D"/>
    <w:rsid w:val="00A224D1"/>
    <w:rsid w:val="00A22C9E"/>
    <w:rsid w:val="00A24682"/>
    <w:rsid w:val="00A25C86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2B16"/>
    <w:rsid w:val="00A536BE"/>
    <w:rsid w:val="00A53CE6"/>
    <w:rsid w:val="00A55FF7"/>
    <w:rsid w:val="00A65845"/>
    <w:rsid w:val="00A65871"/>
    <w:rsid w:val="00A65C6F"/>
    <w:rsid w:val="00A71929"/>
    <w:rsid w:val="00A71B93"/>
    <w:rsid w:val="00A7497B"/>
    <w:rsid w:val="00A754DA"/>
    <w:rsid w:val="00A75EFF"/>
    <w:rsid w:val="00A808FC"/>
    <w:rsid w:val="00A84696"/>
    <w:rsid w:val="00A857FE"/>
    <w:rsid w:val="00A93936"/>
    <w:rsid w:val="00A96A3D"/>
    <w:rsid w:val="00AA0F3B"/>
    <w:rsid w:val="00AA6900"/>
    <w:rsid w:val="00AA7660"/>
    <w:rsid w:val="00AB2F11"/>
    <w:rsid w:val="00AB3B8D"/>
    <w:rsid w:val="00AB5A01"/>
    <w:rsid w:val="00AB5A4F"/>
    <w:rsid w:val="00AB6CF8"/>
    <w:rsid w:val="00AC0B6A"/>
    <w:rsid w:val="00AC0CC4"/>
    <w:rsid w:val="00AC3592"/>
    <w:rsid w:val="00AC46BB"/>
    <w:rsid w:val="00AC608A"/>
    <w:rsid w:val="00AC63BA"/>
    <w:rsid w:val="00AC7F95"/>
    <w:rsid w:val="00AD017D"/>
    <w:rsid w:val="00AD144E"/>
    <w:rsid w:val="00AD3468"/>
    <w:rsid w:val="00AD40CC"/>
    <w:rsid w:val="00AD7895"/>
    <w:rsid w:val="00AE3408"/>
    <w:rsid w:val="00AE3E27"/>
    <w:rsid w:val="00AE44D2"/>
    <w:rsid w:val="00AE533A"/>
    <w:rsid w:val="00AE6909"/>
    <w:rsid w:val="00AE6F3D"/>
    <w:rsid w:val="00AE6FFF"/>
    <w:rsid w:val="00AE73C0"/>
    <w:rsid w:val="00AF0388"/>
    <w:rsid w:val="00AF2322"/>
    <w:rsid w:val="00AF3752"/>
    <w:rsid w:val="00AF3A7E"/>
    <w:rsid w:val="00AF4A3C"/>
    <w:rsid w:val="00B05C73"/>
    <w:rsid w:val="00B06D22"/>
    <w:rsid w:val="00B0728A"/>
    <w:rsid w:val="00B15F61"/>
    <w:rsid w:val="00B1650B"/>
    <w:rsid w:val="00B230CF"/>
    <w:rsid w:val="00B27090"/>
    <w:rsid w:val="00B27BBF"/>
    <w:rsid w:val="00B3612A"/>
    <w:rsid w:val="00B37D90"/>
    <w:rsid w:val="00B4115B"/>
    <w:rsid w:val="00B436E5"/>
    <w:rsid w:val="00B5386E"/>
    <w:rsid w:val="00B555AD"/>
    <w:rsid w:val="00B6028B"/>
    <w:rsid w:val="00B64A92"/>
    <w:rsid w:val="00B64E78"/>
    <w:rsid w:val="00B671E3"/>
    <w:rsid w:val="00B73649"/>
    <w:rsid w:val="00B74CF8"/>
    <w:rsid w:val="00B74FCC"/>
    <w:rsid w:val="00B75C90"/>
    <w:rsid w:val="00B7638A"/>
    <w:rsid w:val="00B81983"/>
    <w:rsid w:val="00B828FE"/>
    <w:rsid w:val="00B84FAB"/>
    <w:rsid w:val="00B85081"/>
    <w:rsid w:val="00B85559"/>
    <w:rsid w:val="00B85C0E"/>
    <w:rsid w:val="00B87587"/>
    <w:rsid w:val="00B91AD8"/>
    <w:rsid w:val="00B93E9A"/>
    <w:rsid w:val="00B94698"/>
    <w:rsid w:val="00B96BEA"/>
    <w:rsid w:val="00BA1013"/>
    <w:rsid w:val="00BA2FE3"/>
    <w:rsid w:val="00BA4DD2"/>
    <w:rsid w:val="00BA67A0"/>
    <w:rsid w:val="00BB2AFD"/>
    <w:rsid w:val="00BB3A4D"/>
    <w:rsid w:val="00BB6502"/>
    <w:rsid w:val="00BC13E3"/>
    <w:rsid w:val="00BC1CA4"/>
    <w:rsid w:val="00BD0B53"/>
    <w:rsid w:val="00BD2778"/>
    <w:rsid w:val="00BD4D68"/>
    <w:rsid w:val="00BD5FD7"/>
    <w:rsid w:val="00BD6D7D"/>
    <w:rsid w:val="00BD74D3"/>
    <w:rsid w:val="00BD75FC"/>
    <w:rsid w:val="00BE03F1"/>
    <w:rsid w:val="00BE29AB"/>
    <w:rsid w:val="00BE55B9"/>
    <w:rsid w:val="00BF0FAF"/>
    <w:rsid w:val="00BF11A5"/>
    <w:rsid w:val="00BF22E6"/>
    <w:rsid w:val="00BF50ED"/>
    <w:rsid w:val="00BF5807"/>
    <w:rsid w:val="00C02983"/>
    <w:rsid w:val="00C02C51"/>
    <w:rsid w:val="00C04227"/>
    <w:rsid w:val="00C07EBF"/>
    <w:rsid w:val="00C1284A"/>
    <w:rsid w:val="00C16DA3"/>
    <w:rsid w:val="00C17A3F"/>
    <w:rsid w:val="00C2705D"/>
    <w:rsid w:val="00C3276C"/>
    <w:rsid w:val="00C400E8"/>
    <w:rsid w:val="00C40434"/>
    <w:rsid w:val="00C436A1"/>
    <w:rsid w:val="00C466E7"/>
    <w:rsid w:val="00C469D5"/>
    <w:rsid w:val="00C47247"/>
    <w:rsid w:val="00C520A0"/>
    <w:rsid w:val="00C548DF"/>
    <w:rsid w:val="00C54A07"/>
    <w:rsid w:val="00C6291E"/>
    <w:rsid w:val="00C65FDA"/>
    <w:rsid w:val="00C66730"/>
    <w:rsid w:val="00C669F2"/>
    <w:rsid w:val="00C75135"/>
    <w:rsid w:val="00C7618D"/>
    <w:rsid w:val="00C8019A"/>
    <w:rsid w:val="00C861AD"/>
    <w:rsid w:val="00C873DB"/>
    <w:rsid w:val="00C95233"/>
    <w:rsid w:val="00C96C08"/>
    <w:rsid w:val="00CA7174"/>
    <w:rsid w:val="00CB25F6"/>
    <w:rsid w:val="00CB2F30"/>
    <w:rsid w:val="00CB2FE1"/>
    <w:rsid w:val="00CB3876"/>
    <w:rsid w:val="00CB6508"/>
    <w:rsid w:val="00CC2D16"/>
    <w:rsid w:val="00CC348A"/>
    <w:rsid w:val="00CC43DA"/>
    <w:rsid w:val="00CD70F8"/>
    <w:rsid w:val="00CE1A0F"/>
    <w:rsid w:val="00CE236A"/>
    <w:rsid w:val="00CE3460"/>
    <w:rsid w:val="00CF1DCC"/>
    <w:rsid w:val="00CF20A4"/>
    <w:rsid w:val="00CF2581"/>
    <w:rsid w:val="00CF33C8"/>
    <w:rsid w:val="00CF345E"/>
    <w:rsid w:val="00CF6C74"/>
    <w:rsid w:val="00CF6F52"/>
    <w:rsid w:val="00CF7D01"/>
    <w:rsid w:val="00D00BED"/>
    <w:rsid w:val="00D059F7"/>
    <w:rsid w:val="00D05BC4"/>
    <w:rsid w:val="00D0688E"/>
    <w:rsid w:val="00D12E3F"/>
    <w:rsid w:val="00D15698"/>
    <w:rsid w:val="00D15B38"/>
    <w:rsid w:val="00D26D67"/>
    <w:rsid w:val="00D26FC1"/>
    <w:rsid w:val="00D273E3"/>
    <w:rsid w:val="00D30149"/>
    <w:rsid w:val="00D301DD"/>
    <w:rsid w:val="00D34AB6"/>
    <w:rsid w:val="00D3603E"/>
    <w:rsid w:val="00D3726D"/>
    <w:rsid w:val="00D4003A"/>
    <w:rsid w:val="00D422DD"/>
    <w:rsid w:val="00D44ADA"/>
    <w:rsid w:val="00D45603"/>
    <w:rsid w:val="00D47B2E"/>
    <w:rsid w:val="00D47E72"/>
    <w:rsid w:val="00D54B87"/>
    <w:rsid w:val="00D57EEC"/>
    <w:rsid w:val="00D7173B"/>
    <w:rsid w:val="00D718A1"/>
    <w:rsid w:val="00D73D51"/>
    <w:rsid w:val="00D75776"/>
    <w:rsid w:val="00D805C1"/>
    <w:rsid w:val="00D8130E"/>
    <w:rsid w:val="00D90848"/>
    <w:rsid w:val="00DA175D"/>
    <w:rsid w:val="00DA1E73"/>
    <w:rsid w:val="00DA3A3E"/>
    <w:rsid w:val="00DA4560"/>
    <w:rsid w:val="00DA7942"/>
    <w:rsid w:val="00DB18E8"/>
    <w:rsid w:val="00DB41AA"/>
    <w:rsid w:val="00DB6BBC"/>
    <w:rsid w:val="00DB6E06"/>
    <w:rsid w:val="00DB7D03"/>
    <w:rsid w:val="00DC3F88"/>
    <w:rsid w:val="00DC7630"/>
    <w:rsid w:val="00DD0CDC"/>
    <w:rsid w:val="00DD1778"/>
    <w:rsid w:val="00DD4EBB"/>
    <w:rsid w:val="00DE011A"/>
    <w:rsid w:val="00DE5C96"/>
    <w:rsid w:val="00DE627B"/>
    <w:rsid w:val="00DF328D"/>
    <w:rsid w:val="00DF42B1"/>
    <w:rsid w:val="00DF56D7"/>
    <w:rsid w:val="00E025A0"/>
    <w:rsid w:val="00E065C8"/>
    <w:rsid w:val="00E073E7"/>
    <w:rsid w:val="00E13E41"/>
    <w:rsid w:val="00E15C43"/>
    <w:rsid w:val="00E163C0"/>
    <w:rsid w:val="00E176D7"/>
    <w:rsid w:val="00E226CF"/>
    <w:rsid w:val="00E269FC"/>
    <w:rsid w:val="00E2723E"/>
    <w:rsid w:val="00E32783"/>
    <w:rsid w:val="00E406C7"/>
    <w:rsid w:val="00E43D52"/>
    <w:rsid w:val="00E47021"/>
    <w:rsid w:val="00E52880"/>
    <w:rsid w:val="00E52F9C"/>
    <w:rsid w:val="00E5461A"/>
    <w:rsid w:val="00E617E9"/>
    <w:rsid w:val="00E62F07"/>
    <w:rsid w:val="00E64A24"/>
    <w:rsid w:val="00E6548E"/>
    <w:rsid w:val="00E7071D"/>
    <w:rsid w:val="00E729E6"/>
    <w:rsid w:val="00E73DF1"/>
    <w:rsid w:val="00E7439F"/>
    <w:rsid w:val="00E7640D"/>
    <w:rsid w:val="00E76ACC"/>
    <w:rsid w:val="00E80035"/>
    <w:rsid w:val="00E801CF"/>
    <w:rsid w:val="00E900E9"/>
    <w:rsid w:val="00E921F4"/>
    <w:rsid w:val="00E92673"/>
    <w:rsid w:val="00E93042"/>
    <w:rsid w:val="00E94BA7"/>
    <w:rsid w:val="00EA115B"/>
    <w:rsid w:val="00EA1878"/>
    <w:rsid w:val="00EA4347"/>
    <w:rsid w:val="00EA5B86"/>
    <w:rsid w:val="00EA7915"/>
    <w:rsid w:val="00EB1F70"/>
    <w:rsid w:val="00EC09D5"/>
    <w:rsid w:val="00EC10F6"/>
    <w:rsid w:val="00EC30F1"/>
    <w:rsid w:val="00EC3290"/>
    <w:rsid w:val="00ED40EC"/>
    <w:rsid w:val="00ED5876"/>
    <w:rsid w:val="00ED607D"/>
    <w:rsid w:val="00EE37B1"/>
    <w:rsid w:val="00EE438B"/>
    <w:rsid w:val="00EE4661"/>
    <w:rsid w:val="00EE759E"/>
    <w:rsid w:val="00EF195D"/>
    <w:rsid w:val="00EF49C4"/>
    <w:rsid w:val="00EF5169"/>
    <w:rsid w:val="00F04981"/>
    <w:rsid w:val="00F06E3D"/>
    <w:rsid w:val="00F07548"/>
    <w:rsid w:val="00F1159D"/>
    <w:rsid w:val="00F12921"/>
    <w:rsid w:val="00F1321B"/>
    <w:rsid w:val="00F23FB0"/>
    <w:rsid w:val="00F24D20"/>
    <w:rsid w:val="00F252F2"/>
    <w:rsid w:val="00F27523"/>
    <w:rsid w:val="00F33483"/>
    <w:rsid w:val="00F54379"/>
    <w:rsid w:val="00F547B9"/>
    <w:rsid w:val="00F5749B"/>
    <w:rsid w:val="00F63BC2"/>
    <w:rsid w:val="00F76043"/>
    <w:rsid w:val="00F84DF6"/>
    <w:rsid w:val="00F944F7"/>
    <w:rsid w:val="00F948E6"/>
    <w:rsid w:val="00F95450"/>
    <w:rsid w:val="00FA07B9"/>
    <w:rsid w:val="00FA1E26"/>
    <w:rsid w:val="00FA1FC9"/>
    <w:rsid w:val="00FB0FA2"/>
    <w:rsid w:val="00FB3103"/>
    <w:rsid w:val="00FB3E27"/>
    <w:rsid w:val="00FC1BB0"/>
    <w:rsid w:val="00FC5E35"/>
    <w:rsid w:val="00FC7F7D"/>
    <w:rsid w:val="00FD0092"/>
    <w:rsid w:val="00FD2DD4"/>
    <w:rsid w:val="00FD3009"/>
    <w:rsid w:val="00FD570D"/>
    <w:rsid w:val="00FD74C4"/>
    <w:rsid w:val="00FE09AD"/>
    <w:rsid w:val="00FE1091"/>
    <w:rsid w:val="00FE240F"/>
    <w:rsid w:val="00FE29B9"/>
    <w:rsid w:val="00FF4CC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14EA802A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53559C"/>
    <w:pPr>
      <w:keepNext/>
      <w:keepLines/>
      <w:pageBreakBefore/>
      <w:outlineLvl w:val="0"/>
    </w:pPr>
    <w:rPr>
      <w:rFonts w:cs="Arial"/>
      <w:b/>
      <w:color w:val="3DCD58"/>
      <w:sz w:val="32"/>
      <w:szCs w:val="36"/>
      <w:lang w:val="en-GB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9F5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53559C"/>
    <w:rPr>
      <w:rFonts w:ascii="Arial" w:hAnsi="Arial" w:cs="Arial"/>
      <w:b/>
      <w:color w:val="3DCD58"/>
      <w:sz w:val="32"/>
      <w:szCs w:val="36"/>
      <w:lang w:val="en-GB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5A03AB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7D98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55DF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94226"/>
    <w:pPr>
      <w:autoSpaceDE w:val="0"/>
      <w:autoSpaceDN w:val="0"/>
      <w:spacing w:after="0" w:line="240" w:lineRule="auto"/>
      <w:ind w:left="284" w:hanging="284"/>
      <w:jc w:val="left"/>
    </w:pPr>
    <w:rPr>
      <w:rFonts w:eastAsiaTheme="minorHAnsi" w:cs="Arial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94226"/>
    <w:rPr>
      <w:rFonts w:ascii="Arial" w:eastAsiaTheme="minorHAnsi" w:hAnsi="Arial" w:cs="Arial"/>
      <w:lang w:val="de-DE" w:eastAsia="de-DE"/>
    </w:rPr>
  </w:style>
  <w:style w:type="character" w:customStyle="1" w:styleId="hotkey-layer">
    <w:name w:val="hotkey-layer"/>
    <w:basedOn w:val="Absatz-Standardschriftart"/>
    <w:rsid w:val="0076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23%20PR\Boiler%20Plate\2015-09%20Template%20&amp;%20Boilerplate\www.schneider-electric.de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CA4F-52E2-4CD2-AF6A-2832147C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4263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123qweRT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Bärbel Ritter</cp:lastModifiedBy>
  <cp:revision>2</cp:revision>
  <cp:lastPrinted>2016-10-13T18:30:00Z</cp:lastPrinted>
  <dcterms:created xsi:type="dcterms:W3CDTF">2020-11-18T11:36:00Z</dcterms:created>
  <dcterms:modified xsi:type="dcterms:W3CDTF">2020-11-18T11:36:00Z</dcterms:modified>
</cp:coreProperties>
</file>