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8E07" w14:textId="5B6F7880" w:rsidR="009F3619" w:rsidRPr="00A96172" w:rsidRDefault="008C59B7" w:rsidP="00A96172">
      <w:pPr>
        <w:pStyle w:val="berschrift1"/>
        <w:rPr>
          <w:bCs/>
        </w:rPr>
      </w:pPr>
      <w:r>
        <w:t xml:space="preserve">Neue </w:t>
      </w:r>
      <w:r w:rsidR="00A92EE2">
        <w:t>Modicon-Spannungsversorgungen</w:t>
      </w:r>
      <w:r w:rsidR="00AF46B9">
        <w:t xml:space="preserve"> </w:t>
      </w:r>
      <w:r w:rsidR="00A92EE2">
        <w:t>von Schneider Electric</w:t>
      </w:r>
    </w:p>
    <w:p w14:paraId="42808E3C" w14:textId="63E46E45" w:rsidR="00AF46B9" w:rsidRPr="00AF46B9" w:rsidRDefault="00A92EE2" w:rsidP="00AF46B9">
      <w:pPr>
        <w:pStyle w:val="berschrift2"/>
      </w:pPr>
      <w:r>
        <w:t>Schneider Electric aktualisiert Komplettangebot für die Industrie mit d</w:t>
      </w:r>
      <w:r w:rsidR="00AF46B9">
        <w:t>rei neue</w:t>
      </w:r>
      <w:r>
        <w:t>n</w:t>
      </w:r>
      <w:r w:rsidR="00AF46B9">
        <w:t xml:space="preserve"> Netzteil-Baureihen „Modular ABLM“, „Optimum ABLS“ und „Panel Mount ABLP“ für Automatisierungssysteme und Serienmaschinen</w:t>
      </w:r>
    </w:p>
    <w:p w14:paraId="446570FD" w14:textId="508BFB32" w:rsidR="003A4774" w:rsidRDefault="00F81148" w:rsidP="00395E00">
      <w:pPr>
        <w:rPr>
          <w:lang w:eastAsia="en-GB"/>
        </w:rPr>
      </w:pPr>
      <w:r w:rsidRPr="00F81148">
        <w:rPr>
          <w:b/>
          <w:bCs/>
          <w:lang w:eastAsia="en-GB"/>
        </w:rPr>
        <w:t xml:space="preserve">Ratingen, </w:t>
      </w:r>
      <w:r w:rsidR="00BD4B7E">
        <w:rPr>
          <w:b/>
          <w:bCs/>
          <w:lang w:eastAsia="en-GB"/>
        </w:rPr>
        <w:t>1</w:t>
      </w:r>
      <w:r w:rsidRPr="00F81148">
        <w:rPr>
          <w:b/>
          <w:bCs/>
          <w:lang w:eastAsia="en-GB"/>
        </w:rPr>
        <w:t xml:space="preserve">. </w:t>
      </w:r>
      <w:r w:rsidR="00BD4B7E">
        <w:rPr>
          <w:b/>
          <w:bCs/>
          <w:lang w:eastAsia="en-GB"/>
        </w:rPr>
        <w:t>Dezember</w:t>
      </w:r>
      <w:r w:rsidRPr="00F81148">
        <w:rPr>
          <w:b/>
          <w:bCs/>
          <w:lang w:eastAsia="en-GB"/>
        </w:rPr>
        <w:t xml:space="preserve"> 2020 –</w:t>
      </w:r>
      <w:r w:rsidRPr="00F81148">
        <w:rPr>
          <w:lang w:eastAsia="en-GB"/>
        </w:rPr>
        <w:t xml:space="preserve"> Schneider Electric präsen</w:t>
      </w:r>
      <w:r>
        <w:rPr>
          <w:lang w:eastAsia="en-GB"/>
        </w:rPr>
        <w:t xml:space="preserve">tiert zur SPS Connect </w:t>
      </w:r>
      <w:r w:rsidR="003A4774">
        <w:rPr>
          <w:lang w:eastAsia="en-GB"/>
        </w:rPr>
        <w:t xml:space="preserve">drei </w:t>
      </w:r>
      <w:r>
        <w:rPr>
          <w:lang w:eastAsia="en-GB"/>
        </w:rPr>
        <w:t>neue Netzteil</w:t>
      </w:r>
      <w:r w:rsidR="003A4774">
        <w:rPr>
          <w:lang w:eastAsia="en-GB"/>
        </w:rPr>
        <w:t>-Baureihen</w:t>
      </w:r>
      <w:r>
        <w:rPr>
          <w:lang w:eastAsia="en-GB"/>
        </w:rPr>
        <w:t xml:space="preserve"> für die Spannungsversorgung von </w:t>
      </w:r>
      <w:r w:rsidR="00FC28C6">
        <w:rPr>
          <w:lang w:eastAsia="en-GB"/>
        </w:rPr>
        <w:t>Automatisierungssystemen</w:t>
      </w:r>
      <w:r w:rsidR="00D70308">
        <w:rPr>
          <w:lang w:eastAsia="en-GB"/>
        </w:rPr>
        <w:t xml:space="preserve">: „Modular ABLM“, „Optimum ABLS“ und „Panel Mount ABLP“. Die robusten und kompakten Netzteile der drei Baureihen </w:t>
      </w:r>
      <w:r w:rsidR="00ED390A">
        <w:rPr>
          <w:lang w:eastAsia="en-GB"/>
        </w:rPr>
        <w:t>sind mit verschiedenen Gehäuseabmessungen verfügbar und zeichnen sich durch eine jeweils unterschiedliche Nennleistung aus. Damit ist für jeden Anwendungsfall die passende S</w:t>
      </w:r>
      <w:r w:rsidR="00C44F40">
        <w:rPr>
          <w:lang w:eastAsia="en-GB"/>
        </w:rPr>
        <w:t>pannungs</w:t>
      </w:r>
      <w:r w:rsidR="00ED390A">
        <w:rPr>
          <w:lang w:eastAsia="en-GB"/>
        </w:rPr>
        <w:t xml:space="preserve">versorgung im Sortiment vorhanden. </w:t>
      </w:r>
      <w:r w:rsidR="003A4774" w:rsidRPr="00A92EE2">
        <w:rPr>
          <w:lang w:eastAsia="en-GB"/>
        </w:rPr>
        <w:t>Als Teil des „Modicon Power Supply“-</w:t>
      </w:r>
      <w:r w:rsidR="00BB3DBA">
        <w:rPr>
          <w:lang w:eastAsia="en-GB"/>
        </w:rPr>
        <w:t>Angebots</w:t>
      </w:r>
      <w:r w:rsidR="003A4774" w:rsidRPr="00A92EE2">
        <w:rPr>
          <w:lang w:eastAsia="en-GB"/>
        </w:rPr>
        <w:t xml:space="preserve"> aktualisieren die neuen </w:t>
      </w:r>
      <w:r w:rsidR="00A92EE2" w:rsidRPr="00A92EE2">
        <w:rPr>
          <w:lang w:eastAsia="en-GB"/>
        </w:rPr>
        <w:t>IEC 62368</w:t>
      </w:r>
      <w:r w:rsidR="00A92EE2">
        <w:rPr>
          <w:lang w:eastAsia="en-GB"/>
        </w:rPr>
        <w:t xml:space="preserve">-1 </w:t>
      </w:r>
      <w:r w:rsidR="003A4774" w:rsidRPr="00A92EE2">
        <w:rPr>
          <w:lang w:eastAsia="en-GB"/>
        </w:rPr>
        <w:t>k</w:t>
      </w:r>
      <w:r w:rsidR="00A92EE2" w:rsidRPr="00A92EE2">
        <w:rPr>
          <w:lang w:eastAsia="en-GB"/>
        </w:rPr>
        <w:t>on</w:t>
      </w:r>
      <w:r w:rsidR="003A4774" w:rsidRPr="00A92EE2">
        <w:rPr>
          <w:lang w:eastAsia="en-GB"/>
        </w:rPr>
        <w:t>formen Netzt</w:t>
      </w:r>
      <w:r w:rsidR="003A4774">
        <w:rPr>
          <w:lang w:eastAsia="en-GB"/>
        </w:rPr>
        <w:t xml:space="preserve">eile das Komplettangebot von Schneider Electric für die Industrie. </w:t>
      </w:r>
    </w:p>
    <w:p w14:paraId="2CADA0C0" w14:textId="385367C3" w:rsidR="003A4774" w:rsidRPr="00A5093B" w:rsidRDefault="003A4774" w:rsidP="003A4774">
      <w:pPr>
        <w:pStyle w:val="SEZwischentitel"/>
        <w:rPr>
          <w:lang w:val="de-DE"/>
        </w:rPr>
      </w:pPr>
      <w:r w:rsidRPr="00A5093B">
        <w:rPr>
          <w:lang w:val="de-DE"/>
        </w:rPr>
        <w:t>Robust, praktikabel und kompakt</w:t>
      </w:r>
      <w:r w:rsidR="00A5093B" w:rsidRPr="00A5093B">
        <w:rPr>
          <w:lang w:val="de-DE"/>
        </w:rPr>
        <w:t xml:space="preserve"> </w:t>
      </w:r>
      <w:r w:rsidR="00A5093B">
        <w:rPr>
          <w:lang w:val="de-DE"/>
        </w:rPr>
        <w:t>–</w:t>
      </w:r>
      <w:r w:rsidR="00A5093B" w:rsidRPr="00A5093B">
        <w:rPr>
          <w:lang w:val="de-DE"/>
        </w:rPr>
        <w:t xml:space="preserve"> n</w:t>
      </w:r>
      <w:r w:rsidR="00A5093B">
        <w:rPr>
          <w:lang w:val="de-DE"/>
        </w:rPr>
        <w:t xml:space="preserve">eue </w:t>
      </w:r>
      <w:r w:rsidR="00A92EE2">
        <w:rPr>
          <w:lang w:val="de-DE"/>
        </w:rPr>
        <w:t>Modicon-Netzteile</w:t>
      </w:r>
      <w:r w:rsidR="00A5093B">
        <w:rPr>
          <w:lang w:val="de-DE"/>
        </w:rPr>
        <w:t xml:space="preserve"> für Automatisierungssysteme</w:t>
      </w:r>
    </w:p>
    <w:p w14:paraId="0AD17557" w14:textId="4D49ADEA" w:rsidR="00DB0257" w:rsidRDefault="00185608" w:rsidP="00395E00">
      <w:pPr>
        <w:rPr>
          <w:lang w:eastAsia="en-GB"/>
        </w:rPr>
      </w:pPr>
      <w:r>
        <w:rPr>
          <w:lang w:eastAsia="en-GB"/>
        </w:rPr>
        <w:t xml:space="preserve">Die neuen </w:t>
      </w:r>
      <w:r w:rsidR="00A92EE2">
        <w:rPr>
          <w:lang w:eastAsia="en-GB"/>
        </w:rPr>
        <w:t>Modicon-Spannungsversorgungen</w:t>
      </w:r>
      <w:r>
        <w:rPr>
          <w:lang w:eastAsia="en-GB"/>
        </w:rPr>
        <w:t xml:space="preserve"> von Schneider Electric gliedern sich</w:t>
      </w:r>
      <w:r w:rsidR="00ED390A">
        <w:rPr>
          <w:lang w:eastAsia="en-GB"/>
        </w:rPr>
        <w:t>, je nach Anwendungsfall,</w:t>
      </w:r>
      <w:r>
        <w:rPr>
          <w:lang w:eastAsia="en-GB"/>
        </w:rPr>
        <w:t xml:space="preserve"> in drei verschiedene Baureihen: „Modular ABLM“, „Optimum ABLS“ und „Panel Mount ABLP“. </w:t>
      </w:r>
      <w:r w:rsidR="007E7613">
        <w:rPr>
          <w:lang w:eastAsia="en-GB"/>
        </w:rPr>
        <w:t>Die Netzteil</w:t>
      </w:r>
      <w:r w:rsidR="00ED390A">
        <w:rPr>
          <w:lang w:eastAsia="en-GB"/>
        </w:rPr>
        <w:t>-Modelle</w:t>
      </w:r>
      <w:r w:rsidR="007E7613">
        <w:rPr>
          <w:lang w:eastAsia="en-GB"/>
        </w:rPr>
        <w:t xml:space="preserve"> der „Modular ABLM“-Baureihe decken</w:t>
      </w:r>
      <w:r w:rsidR="00ED390A">
        <w:rPr>
          <w:lang w:eastAsia="en-GB"/>
        </w:rPr>
        <w:t xml:space="preserve"> dabei</w:t>
      </w:r>
      <w:r w:rsidR="007E7613">
        <w:rPr>
          <w:lang w:eastAsia="en-GB"/>
        </w:rPr>
        <w:t xml:space="preserve"> eine Nennleistung von 10 bis 60 W sowie eine Ausgangsspannung von 5, 12 oder 24 V DC ab</w:t>
      </w:r>
      <w:r w:rsidR="00692E30">
        <w:rPr>
          <w:lang w:eastAsia="en-GB"/>
        </w:rPr>
        <w:t>. D</w:t>
      </w:r>
      <w:r w:rsidR="007E7613">
        <w:rPr>
          <w:lang w:eastAsia="en-GB"/>
        </w:rPr>
        <w:t>amit</w:t>
      </w:r>
      <w:r w:rsidR="00692E30">
        <w:rPr>
          <w:lang w:eastAsia="en-GB"/>
        </w:rPr>
        <w:t xml:space="preserve"> sind sie</w:t>
      </w:r>
      <w:r w:rsidR="007E7613">
        <w:rPr>
          <w:lang w:eastAsia="en-GB"/>
        </w:rPr>
        <w:t xml:space="preserve"> insbesondere für einfache Automatisierungssysteme geeignet.</w:t>
      </w:r>
      <w:r w:rsidR="0006397C">
        <w:rPr>
          <w:lang w:eastAsia="en-GB"/>
        </w:rPr>
        <w:t xml:space="preserve"> Ohne weiteres Zubehör lassen sie sich werkzeuglos auf der Hutschiene befestigen und funktionieren bei Betriebstemperaturen von -25 bis +70 Grad Celsius problemlos. </w:t>
      </w:r>
    </w:p>
    <w:p w14:paraId="27BDAAEA" w14:textId="799A65A4" w:rsidR="007E7613" w:rsidRDefault="0006397C" w:rsidP="00395E00">
      <w:pPr>
        <w:rPr>
          <w:lang w:eastAsia="en-GB"/>
        </w:rPr>
      </w:pPr>
      <w:r>
        <w:rPr>
          <w:lang w:eastAsia="en-GB"/>
        </w:rPr>
        <w:t xml:space="preserve">Gleiches gilt auch für die Netzteile der „Optimum ABLS“-Baureihe. Auch sie zeichnen sich durch hohe Robustheit und </w:t>
      </w:r>
      <w:r w:rsidR="00692E30">
        <w:rPr>
          <w:lang w:eastAsia="en-GB"/>
        </w:rPr>
        <w:t xml:space="preserve">eine </w:t>
      </w:r>
      <w:r>
        <w:rPr>
          <w:lang w:eastAsia="en-GB"/>
        </w:rPr>
        <w:t>einfache Montage aus.</w:t>
      </w:r>
      <w:r w:rsidR="00ED390A" w:rsidRPr="00ED390A">
        <w:t xml:space="preserve"> </w:t>
      </w:r>
      <w:r w:rsidR="00ED390A">
        <w:t xml:space="preserve">Sie sind speziell für industrielle Anwendungen mit </w:t>
      </w:r>
      <w:r w:rsidR="00ED390A">
        <w:rPr>
          <w:lang w:eastAsia="en-GB"/>
        </w:rPr>
        <w:t xml:space="preserve">Nennleistungen von 50 bis 480 W und einer Ausgangsspannung von 12, 24 oder 48 V DC </w:t>
      </w:r>
      <w:r w:rsidR="00ED390A">
        <w:t>konzipiert</w:t>
      </w:r>
      <w:r>
        <w:rPr>
          <w:lang w:eastAsia="en-GB"/>
        </w:rPr>
        <w:t xml:space="preserve">. </w:t>
      </w:r>
      <w:r w:rsidR="00090F74">
        <w:rPr>
          <w:lang w:eastAsia="en-GB"/>
        </w:rPr>
        <w:t xml:space="preserve">Die einzelnen </w:t>
      </w:r>
      <w:r w:rsidR="00ED390A">
        <w:rPr>
          <w:lang w:eastAsia="en-GB"/>
        </w:rPr>
        <w:t xml:space="preserve">Modelle </w:t>
      </w:r>
      <w:r w:rsidR="00BB3DBA">
        <w:rPr>
          <w:lang w:eastAsia="en-GB"/>
        </w:rPr>
        <w:t>von „Optimum ABLS“</w:t>
      </w:r>
      <w:r w:rsidR="00090F74">
        <w:rPr>
          <w:lang w:eastAsia="en-GB"/>
        </w:rPr>
        <w:t xml:space="preserve"> unterscheiden sich</w:t>
      </w:r>
      <w:r w:rsidR="00BB3DBA">
        <w:rPr>
          <w:lang w:eastAsia="en-GB"/>
        </w:rPr>
        <w:t xml:space="preserve"> zudem</w:t>
      </w:r>
      <w:r w:rsidR="00090F74">
        <w:rPr>
          <w:lang w:eastAsia="en-GB"/>
        </w:rPr>
        <w:t xml:space="preserve"> </w:t>
      </w:r>
      <w:r w:rsidR="00BB3DBA">
        <w:rPr>
          <w:lang w:eastAsia="en-GB"/>
        </w:rPr>
        <w:t>hinsichtlich</w:t>
      </w:r>
      <w:r w:rsidR="00090F74">
        <w:rPr>
          <w:lang w:eastAsia="en-GB"/>
        </w:rPr>
        <w:t xml:space="preserve"> ihre</w:t>
      </w:r>
      <w:r w:rsidR="00BB3DBA">
        <w:rPr>
          <w:lang w:eastAsia="en-GB"/>
        </w:rPr>
        <w:t>r</w:t>
      </w:r>
      <w:r w:rsidR="00090F74">
        <w:rPr>
          <w:lang w:eastAsia="en-GB"/>
        </w:rPr>
        <w:t xml:space="preserve"> </w:t>
      </w:r>
      <w:r w:rsidR="00BB3DBA">
        <w:rPr>
          <w:lang w:eastAsia="en-GB"/>
        </w:rPr>
        <w:t>Gehäuseart und sind</w:t>
      </w:r>
      <w:r w:rsidR="003F557E">
        <w:rPr>
          <w:lang w:eastAsia="en-GB"/>
        </w:rPr>
        <w:t xml:space="preserve"> </w:t>
      </w:r>
      <w:r w:rsidR="00BB3DBA">
        <w:rPr>
          <w:lang w:eastAsia="en-GB"/>
        </w:rPr>
        <w:t>sowohl in Metall- als auch in Kunststoff-Anfertigung verfügbar.</w:t>
      </w:r>
    </w:p>
    <w:p w14:paraId="2111927A" w14:textId="49157B58" w:rsidR="00185608" w:rsidRDefault="00692E30" w:rsidP="00395E00">
      <w:pPr>
        <w:rPr>
          <w:lang w:eastAsia="en-GB"/>
        </w:rPr>
      </w:pPr>
      <w:r>
        <w:rPr>
          <w:lang w:eastAsia="en-GB"/>
        </w:rPr>
        <w:t>Die</w:t>
      </w:r>
      <w:r w:rsidR="009F3619">
        <w:rPr>
          <w:lang w:eastAsia="en-GB"/>
        </w:rPr>
        <w:t xml:space="preserve"> Netzteile der</w:t>
      </w:r>
      <w:r>
        <w:rPr>
          <w:lang w:eastAsia="en-GB"/>
        </w:rPr>
        <w:t xml:space="preserve"> dritte</w:t>
      </w:r>
      <w:r w:rsidR="009F3619">
        <w:rPr>
          <w:lang w:eastAsia="en-GB"/>
        </w:rPr>
        <w:t>n</w:t>
      </w:r>
      <w:r>
        <w:rPr>
          <w:lang w:eastAsia="en-GB"/>
        </w:rPr>
        <w:t xml:space="preserve"> neue</w:t>
      </w:r>
      <w:r w:rsidR="009F3619">
        <w:rPr>
          <w:lang w:eastAsia="en-GB"/>
        </w:rPr>
        <w:t>n</w:t>
      </w:r>
      <w:r>
        <w:rPr>
          <w:lang w:eastAsia="en-GB"/>
        </w:rPr>
        <w:t xml:space="preserve"> Baureihe</w:t>
      </w:r>
      <w:r w:rsidR="009F3619">
        <w:rPr>
          <w:lang w:eastAsia="en-GB"/>
        </w:rPr>
        <w:t xml:space="preserve">, </w:t>
      </w:r>
      <w:r>
        <w:rPr>
          <w:lang w:eastAsia="en-GB"/>
        </w:rPr>
        <w:t>„Panel Mount ABLP“</w:t>
      </w:r>
      <w:r w:rsidR="009F3619">
        <w:rPr>
          <w:lang w:eastAsia="en-GB"/>
        </w:rPr>
        <w:t xml:space="preserve">, </w:t>
      </w:r>
      <w:r>
        <w:rPr>
          <w:lang w:eastAsia="en-GB"/>
        </w:rPr>
        <w:t>sind</w:t>
      </w:r>
      <w:r w:rsidR="003F557E">
        <w:rPr>
          <w:lang w:eastAsia="en-GB"/>
        </w:rPr>
        <w:t xml:space="preserve"> </w:t>
      </w:r>
      <w:r w:rsidR="009F3619">
        <w:rPr>
          <w:lang w:eastAsia="en-GB"/>
        </w:rPr>
        <w:t xml:space="preserve">im Unterschied zu den beiden anderen Baureihen </w:t>
      </w:r>
      <w:r w:rsidR="003F557E">
        <w:rPr>
          <w:lang w:eastAsia="en-GB"/>
        </w:rPr>
        <w:t xml:space="preserve">auf die Integration in Serienmaschinen mit Nennleistungen von 100 bis 240 W und einer Ausgangsspannung von 12 oder 24 V DC </w:t>
      </w:r>
      <w:r>
        <w:rPr>
          <w:lang w:eastAsia="en-GB"/>
        </w:rPr>
        <w:t>zugeschnitten</w:t>
      </w:r>
      <w:r w:rsidR="003F557E">
        <w:rPr>
          <w:lang w:eastAsia="en-GB"/>
        </w:rPr>
        <w:t xml:space="preserve">. </w:t>
      </w:r>
      <w:r w:rsidR="009F3619">
        <w:rPr>
          <w:lang w:eastAsia="en-GB"/>
        </w:rPr>
        <w:t>Sie</w:t>
      </w:r>
      <w:r w:rsidR="003F557E">
        <w:rPr>
          <w:lang w:eastAsia="en-GB"/>
        </w:rPr>
        <w:t xml:space="preserve"> können </w:t>
      </w:r>
      <w:r w:rsidR="009F3619">
        <w:rPr>
          <w:lang w:eastAsia="en-GB"/>
        </w:rPr>
        <w:t>entweder</w:t>
      </w:r>
      <w:r>
        <w:rPr>
          <w:lang w:eastAsia="en-GB"/>
        </w:rPr>
        <w:t xml:space="preserve"> </w:t>
      </w:r>
      <w:r w:rsidR="003F557E">
        <w:rPr>
          <w:lang w:eastAsia="en-GB"/>
        </w:rPr>
        <w:t>auf einer Montageplatte direkt an der Maschine verschraubt oder ebenfalls auf der Hutschiene installiert werden.</w:t>
      </w:r>
    </w:p>
    <w:p w14:paraId="55BFA475" w14:textId="0AA34ED0" w:rsidR="003A4774" w:rsidRPr="003A4774" w:rsidRDefault="003A4774" w:rsidP="003A4774">
      <w:pPr>
        <w:pStyle w:val="SEZwischentitel"/>
        <w:rPr>
          <w:lang w:val="de-DE"/>
        </w:rPr>
      </w:pPr>
      <w:r w:rsidRPr="003A4774">
        <w:rPr>
          <w:lang w:val="de-DE"/>
        </w:rPr>
        <w:lastRenderedPageBreak/>
        <w:t>Der komplette Schaltschrank aus einer Hand</w:t>
      </w:r>
    </w:p>
    <w:p w14:paraId="58C3B19F" w14:textId="383A6E3F" w:rsidR="003A4774" w:rsidRDefault="003A4774" w:rsidP="00395E00">
      <w:pPr>
        <w:rPr>
          <w:lang w:eastAsia="en-GB"/>
        </w:rPr>
      </w:pPr>
      <w:r>
        <w:rPr>
          <w:lang w:eastAsia="en-GB"/>
        </w:rPr>
        <w:t xml:space="preserve">Schneider Electric bietet ganzheitliche </w:t>
      </w:r>
      <w:r w:rsidR="004D4424">
        <w:rPr>
          <w:lang w:eastAsia="en-GB"/>
        </w:rPr>
        <w:t>Lösungen für die Industrie</w:t>
      </w:r>
      <w:r>
        <w:rPr>
          <w:lang w:eastAsia="en-GB"/>
        </w:rPr>
        <w:t xml:space="preserve">. </w:t>
      </w:r>
      <w:r w:rsidR="00FB29FD">
        <w:rPr>
          <w:lang w:eastAsia="en-GB"/>
        </w:rPr>
        <w:t xml:space="preserve">Die Netzteil-Modelle der drei neuen </w:t>
      </w:r>
      <w:r w:rsidR="00A92EE2">
        <w:rPr>
          <w:lang w:eastAsia="en-GB"/>
        </w:rPr>
        <w:t>Modicon-</w:t>
      </w:r>
      <w:r w:rsidR="00FB29FD">
        <w:rPr>
          <w:lang w:eastAsia="en-GB"/>
        </w:rPr>
        <w:t xml:space="preserve">Baureihen aktualisieren das bisherige Angebot und ermöglichen es Anwendern, alle Automatisierungskomponenten aus einer Hand zu erhalten. Dabei können die Nutzer </w:t>
      </w:r>
      <w:r w:rsidR="005C16BD">
        <w:rPr>
          <w:lang w:eastAsia="en-GB"/>
        </w:rPr>
        <w:t>von</w:t>
      </w:r>
      <w:r w:rsidR="00692E30">
        <w:rPr>
          <w:lang w:eastAsia="en-GB"/>
        </w:rPr>
        <w:t xml:space="preserve"> </w:t>
      </w:r>
      <w:r w:rsidR="00090F74">
        <w:rPr>
          <w:lang w:eastAsia="en-GB"/>
        </w:rPr>
        <w:t>zuverlässigem</w:t>
      </w:r>
      <w:r w:rsidR="00692E30">
        <w:rPr>
          <w:lang w:eastAsia="en-GB"/>
        </w:rPr>
        <w:t xml:space="preserve"> Service und </w:t>
      </w:r>
      <w:r w:rsidR="005C16BD">
        <w:rPr>
          <w:lang w:eastAsia="en-GB"/>
        </w:rPr>
        <w:t>der</w:t>
      </w:r>
      <w:r w:rsidR="00692E30">
        <w:rPr>
          <w:lang w:eastAsia="en-GB"/>
        </w:rPr>
        <w:t xml:space="preserve"> gewohnt hohe</w:t>
      </w:r>
      <w:r w:rsidR="005C16BD">
        <w:rPr>
          <w:lang w:eastAsia="en-GB"/>
        </w:rPr>
        <w:t>n</w:t>
      </w:r>
      <w:r w:rsidR="00692E30">
        <w:rPr>
          <w:lang w:eastAsia="en-GB"/>
        </w:rPr>
        <w:t xml:space="preserve"> Produktqualität</w:t>
      </w:r>
      <w:r w:rsidR="00FB29FD">
        <w:rPr>
          <w:lang w:eastAsia="en-GB"/>
        </w:rPr>
        <w:t xml:space="preserve"> </w:t>
      </w:r>
      <w:r w:rsidR="005C16BD">
        <w:rPr>
          <w:lang w:eastAsia="en-GB"/>
        </w:rPr>
        <w:t xml:space="preserve">aus dem </w:t>
      </w:r>
      <w:r w:rsidR="005C16BD" w:rsidRPr="00A92EE2">
        <w:rPr>
          <w:lang w:eastAsia="en-GB"/>
        </w:rPr>
        <w:t>Hause</w:t>
      </w:r>
      <w:r w:rsidR="00FB29FD" w:rsidRPr="00A92EE2">
        <w:rPr>
          <w:lang w:eastAsia="en-GB"/>
        </w:rPr>
        <w:t xml:space="preserve"> Schneider Electric </w:t>
      </w:r>
      <w:r w:rsidR="005C16BD" w:rsidRPr="00A92EE2">
        <w:rPr>
          <w:lang w:eastAsia="en-GB"/>
        </w:rPr>
        <w:t>profitieren</w:t>
      </w:r>
      <w:r w:rsidR="00FB29FD" w:rsidRPr="00A92EE2">
        <w:rPr>
          <w:lang w:eastAsia="en-GB"/>
        </w:rPr>
        <w:t xml:space="preserve">. </w:t>
      </w:r>
      <w:r w:rsidR="00692E30" w:rsidRPr="00A92EE2">
        <w:rPr>
          <w:lang w:eastAsia="en-GB"/>
        </w:rPr>
        <w:t xml:space="preserve">Alle neuen Netzteile sind mit </w:t>
      </w:r>
      <w:r w:rsidR="009F3619" w:rsidRPr="00A92EE2">
        <w:rPr>
          <w:lang w:eastAsia="en-GB"/>
        </w:rPr>
        <w:t>„</w:t>
      </w:r>
      <w:r w:rsidR="00692E30" w:rsidRPr="00A92EE2">
        <w:rPr>
          <w:lang w:eastAsia="en-GB"/>
        </w:rPr>
        <w:t>Green Premium</w:t>
      </w:r>
      <w:r w:rsidR="009F3619" w:rsidRPr="00A92EE2">
        <w:rPr>
          <w:lang w:eastAsia="en-GB"/>
        </w:rPr>
        <w:t>“</w:t>
      </w:r>
      <w:r w:rsidR="00692E30" w:rsidRPr="00A92EE2">
        <w:rPr>
          <w:lang w:eastAsia="en-GB"/>
        </w:rPr>
        <w:t xml:space="preserve">, dem unternehmenseigenen </w:t>
      </w:r>
      <w:r w:rsidR="005F507E" w:rsidRPr="00A92EE2">
        <w:rPr>
          <w:lang w:eastAsia="en-GB"/>
        </w:rPr>
        <w:t>Nachhaltigkeitszertifikat, lizenziert und</w:t>
      </w:r>
      <w:r w:rsidR="009F3619" w:rsidRPr="00A92EE2">
        <w:rPr>
          <w:lang w:eastAsia="en-GB"/>
        </w:rPr>
        <w:t xml:space="preserve"> wurden</w:t>
      </w:r>
      <w:r w:rsidR="005F507E" w:rsidRPr="00A92EE2">
        <w:rPr>
          <w:lang w:eastAsia="en-GB"/>
        </w:rPr>
        <w:t xml:space="preserve"> nach kreislaufwirtschaftlichen Gesichtspunkten gefertigt.</w:t>
      </w:r>
      <w:r w:rsidR="00BB3DBA">
        <w:rPr>
          <w:lang w:eastAsia="en-GB"/>
        </w:rPr>
        <w:t xml:space="preserve"> Der Zugang zu</w:t>
      </w:r>
      <w:r w:rsidR="007A0E66">
        <w:rPr>
          <w:lang w:eastAsia="en-GB"/>
        </w:rPr>
        <w:t xml:space="preserve"> den</w:t>
      </w:r>
      <w:r w:rsidR="00BB3DBA">
        <w:rPr>
          <w:lang w:eastAsia="en-GB"/>
        </w:rPr>
        <w:t xml:space="preserve"> wesentlichen Produktinformationen ist </w:t>
      </w:r>
      <w:r w:rsidR="007A0E66">
        <w:rPr>
          <w:lang w:eastAsia="en-GB"/>
        </w:rPr>
        <w:t xml:space="preserve">ganz einfach </w:t>
      </w:r>
      <w:r w:rsidR="00BB3DBA">
        <w:rPr>
          <w:lang w:eastAsia="en-GB"/>
        </w:rPr>
        <w:t>über</w:t>
      </w:r>
      <w:r w:rsidR="00FE2114">
        <w:rPr>
          <w:lang w:eastAsia="en-GB"/>
        </w:rPr>
        <w:t xml:space="preserve"> das Einlesen</w:t>
      </w:r>
      <w:r w:rsidR="00BB3DBA">
        <w:rPr>
          <w:lang w:eastAsia="en-GB"/>
        </w:rPr>
        <w:t xml:space="preserve"> eine</w:t>
      </w:r>
      <w:r w:rsidR="00FE2114">
        <w:rPr>
          <w:lang w:eastAsia="en-GB"/>
        </w:rPr>
        <w:t>s</w:t>
      </w:r>
      <w:r w:rsidR="00BB3DBA">
        <w:rPr>
          <w:lang w:eastAsia="en-GB"/>
        </w:rPr>
        <w:t xml:space="preserve"> QR-Code</w:t>
      </w:r>
      <w:r w:rsidR="00FE2114">
        <w:rPr>
          <w:lang w:eastAsia="en-GB"/>
        </w:rPr>
        <w:t>s</w:t>
      </w:r>
      <w:r w:rsidR="00BB3DBA">
        <w:rPr>
          <w:lang w:eastAsia="en-GB"/>
        </w:rPr>
        <w:t xml:space="preserve"> an der Vorderseite </w:t>
      </w:r>
      <w:r w:rsidR="007A0E66">
        <w:rPr>
          <w:lang w:eastAsia="en-GB"/>
        </w:rPr>
        <w:t>der neuen Modelle möglich.</w:t>
      </w:r>
    </w:p>
    <w:p w14:paraId="34A42886" w14:textId="6BE4181D" w:rsidR="003B0815" w:rsidRPr="00BD4B7E" w:rsidRDefault="0064560B" w:rsidP="0064560B">
      <w:pPr>
        <w:pStyle w:val="SEZwischentitel"/>
        <w:rPr>
          <w:lang w:val="de-DE"/>
        </w:rPr>
      </w:pPr>
      <w:r w:rsidRPr="00BD4B7E">
        <w:rPr>
          <w:lang w:val="de-DE"/>
        </w:rPr>
        <w:t>Bildunterschriften</w:t>
      </w:r>
    </w:p>
    <w:p w14:paraId="3883163B" w14:textId="297C99AD" w:rsidR="003B0815" w:rsidRDefault="003B0815" w:rsidP="00395E00">
      <w:pPr>
        <w:rPr>
          <w:lang w:eastAsia="en-GB"/>
        </w:rPr>
      </w:pPr>
      <w:r w:rsidRPr="003B0815">
        <w:rPr>
          <w:b/>
          <w:bCs/>
          <w:lang w:eastAsia="en-GB"/>
        </w:rPr>
        <w:t>Bild „ABL7-8_CP19060“:</w:t>
      </w:r>
      <w:r w:rsidRPr="003B0815">
        <w:rPr>
          <w:lang w:eastAsia="en-GB"/>
        </w:rPr>
        <w:t xml:space="preserve"> </w:t>
      </w:r>
      <w:r>
        <w:rPr>
          <w:lang w:eastAsia="en-GB"/>
        </w:rPr>
        <w:t>Netzteil der „</w:t>
      </w:r>
      <w:r w:rsidRPr="003B0815">
        <w:rPr>
          <w:lang w:eastAsia="en-GB"/>
        </w:rPr>
        <w:t>Modular ABL</w:t>
      </w:r>
      <w:r>
        <w:rPr>
          <w:lang w:eastAsia="en-GB"/>
        </w:rPr>
        <w:t>M“-Baureihe für eine Nennleistung von 18, 25 oder 30 W sowie eine Ausgangsspannung von 5, 12 oder 24 V.</w:t>
      </w:r>
    </w:p>
    <w:p w14:paraId="2C205CE3" w14:textId="56175599" w:rsidR="003B0815" w:rsidRDefault="003B0815" w:rsidP="00395E00">
      <w:pPr>
        <w:rPr>
          <w:lang w:eastAsia="en-GB"/>
        </w:rPr>
      </w:pPr>
      <w:r w:rsidRPr="003B0815">
        <w:rPr>
          <w:b/>
          <w:bCs/>
          <w:lang w:eastAsia="en-GB"/>
        </w:rPr>
        <w:t>Bild „ABL7-8_CP19069“:</w:t>
      </w:r>
      <w:r>
        <w:rPr>
          <w:lang w:eastAsia="en-GB"/>
        </w:rPr>
        <w:t xml:space="preserve"> Spannungsversorgung der Baureihe „Optimum ABLS“ in Metallausführung und kompakter Bauform. Nennleistung: 120 W, Ausgangsspannung: 12, 24 und 48 V.</w:t>
      </w:r>
    </w:p>
    <w:p w14:paraId="41B19E6B" w14:textId="18E47183" w:rsidR="003B0815" w:rsidRPr="003B0815" w:rsidRDefault="003B0815" w:rsidP="00395E00">
      <w:pPr>
        <w:rPr>
          <w:lang w:eastAsia="en-GB"/>
        </w:rPr>
      </w:pPr>
      <w:r w:rsidRPr="003B0815">
        <w:rPr>
          <w:b/>
          <w:bCs/>
          <w:lang w:eastAsia="en-GB"/>
        </w:rPr>
        <w:t>Bild „ABL7-8_CP19076“:</w:t>
      </w:r>
      <w:r>
        <w:rPr>
          <w:lang w:eastAsia="en-GB"/>
        </w:rPr>
        <w:t xml:space="preserve"> Netzteilmodell aus der „Panel Mount ABLP“-Baureihe </w:t>
      </w:r>
      <w:r w:rsidRPr="003B0815">
        <w:rPr>
          <w:lang w:eastAsia="en-GB"/>
        </w:rPr>
        <w:t>zur Integration in Serienmaschinen</w:t>
      </w:r>
      <w:r>
        <w:rPr>
          <w:lang w:eastAsia="en-GB"/>
        </w:rPr>
        <w:t xml:space="preserve">. </w:t>
      </w:r>
    </w:p>
    <w:p w14:paraId="616DEFF9" w14:textId="6B5C06EF" w:rsidR="00395E00" w:rsidRDefault="003B0815" w:rsidP="00395E00">
      <w:pPr>
        <w:rPr>
          <w:lang w:eastAsia="en-GB"/>
        </w:rPr>
      </w:pPr>
      <w:r w:rsidRPr="0064560B">
        <w:rPr>
          <w:b/>
          <w:bCs/>
          <w:lang w:eastAsia="en-GB"/>
        </w:rPr>
        <w:t>Bild „ABL7-8_RP20031“:</w:t>
      </w:r>
      <w:r>
        <w:rPr>
          <w:lang w:eastAsia="en-GB"/>
        </w:rPr>
        <w:t xml:space="preserve"> D</w:t>
      </w:r>
      <w:r w:rsidR="0064560B">
        <w:rPr>
          <w:lang w:eastAsia="en-GB"/>
        </w:rPr>
        <w:t>ie Netzteilmodelle der „Panel Mount ABLP“-Baureihe sind auf die Integration in Serienmaschinen mit Nennleistungen von 100 bis 240 W und einer Ausgangsspannung von 12 oder 24 V zugeschnitten.</w:t>
      </w:r>
    </w:p>
    <w:p w14:paraId="117CF04E" w14:textId="7C612ADB" w:rsidR="0064560B" w:rsidRDefault="0064560B" w:rsidP="0064560B">
      <w:pPr>
        <w:rPr>
          <w:lang w:eastAsia="en-GB"/>
        </w:rPr>
      </w:pPr>
      <w:r w:rsidRPr="0064560B">
        <w:rPr>
          <w:b/>
          <w:bCs/>
          <w:lang w:eastAsia="en-GB"/>
        </w:rPr>
        <w:t>Bild „ABL7-8_RP20079B“:</w:t>
      </w:r>
      <w:r>
        <w:rPr>
          <w:lang w:eastAsia="en-GB"/>
        </w:rPr>
        <w:t xml:space="preserve"> Die Spannungsversorgungen der „Optimum ABLS“-Baureihe sind in Metall und Kunststoff sowie mit unterschiedlichen Gehäuseabmessungen</w:t>
      </w:r>
      <w:r w:rsidR="00834801">
        <w:rPr>
          <w:lang w:eastAsia="en-GB"/>
        </w:rPr>
        <w:t xml:space="preserve"> (91 oder 124mm Höhe) </w:t>
      </w:r>
      <w:r>
        <w:rPr>
          <w:lang w:eastAsia="en-GB"/>
        </w:rPr>
        <w:t>verfügbar.</w:t>
      </w:r>
    </w:p>
    <w:p w14:paraId="647A9A85" w14:textId="77777777" w:rsidR="0064560B" w:rsidRDefault="0064560B" w:rsidP="0064560B">
      <w:pPr>
        <w:rPr>
          <w:lang w:eastAsia="en-GB"/>
        </w:rPr>
      </w:pPr>
    </w:p>
    <w:p w14:paraId="1E85CE7A" w14:textId="7C6CA55B" w:rsidR="001E0F34" w:rsidRPr="003A4774" w:rsidRDefault="00FD2DD4" w:rsidP="00FD2DD4">
      <w:pPr>
        <w:pStyle w:val="SEZwischentitel"/>
        <w:rPr>
          <w:szCs w:val="16"/>
          <w:lang w:val="de-DE"/>
        </w:rPr>
      </w:pPr>
      <w:r w:rsidRPr="003A4774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lastRenderedPageBreak/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224E8C44" w:rsidR="005F0F98" w:rsidRDefault="00BD4B7E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  <w:r w:rsidR="006B5EC4">
        <w:rPr>
          <w:rStyle w:val="Hyperlink"/>
        </w:rPr>
        <w:t>/de</w:t>
      </w:r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6AE1" w14:textId="77777777" w:rsidR="00BE60C9" w:rsidRDefault="00BE60C9" w:rsidP="00B230CF">
      <w:r>
        <w:separator/>
      </w:r>
    </w:p>
  </w:endnote>
  <w:endnote w:type="continuationSeparator" w:id="0">
    <w:p w14:paraId="33006D5F" w14:textId="77777777" w:rsidR="00BE60C9" w:rsidRDefault="00BE60C9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modern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73D9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4633B5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1FA75B2D" w:rsidR="00451A6B" w:rsidRPr="004633B5" w:rsidRDefault="006E1B1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Martin Barde</w:t>
                                </w:r>
                              </w:p>
                              <w:p w14:paraId="0654E205" w14:textId="6A79F033" w:rsidR="00451A6B" w:rsidRPr="004633B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633B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4633B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(0) </w:t>
                                </w:r>
                                <w:r w:rsidRPr="004633B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6C71FB" w:rsidRPr="004633B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</w:t>
                                </w:r>
                                <w:r w:rsidR="006E1B14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85</w:t>
                                </w:r>
                              </w:p>
                              <w:p w14:paraId="3827BD28" w14:textId="2EB2CC4D" w:rsidR="00451A6B" w:rsidRPr="004633B5" w:rsidRDefault="006E1B14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mbarde</w:t>
                                </w:r>
                                <w:r w:rsidR="00451A6B" w:rsidRPr="004633B5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4633B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4633B5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4633B5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4633B5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1FA75B2D" w:rsidR="00451A6B" w:rsidRPr="004633B5" w:rsidRDefault="006E1B1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Martin Barde</w:t>
                          </w:r>
                        </w:p>
                        <w:p w14:paraId="0654E205" w14:textId="6A79F033" w:rsidR="00451A6B" w:rsidRPr="004633B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4633B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4633B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(0) </w:t>
                          </w:r>
                          <w:r w:rsidRPr="004633B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6C71FB" w:rsidRPr="004633B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6E1B14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85</w:t>
                          </w:r>
                        </w:p>
                        <w:p w14:paraId="3827BD28" w14:textId="2EB2CC4D" w:rsidR="00451A6B" w:rsidRPr="004633B5" w:rsidRDefault="006E1B14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mbarde</w:t>
                          </w:r>
                          <w:r w:rsidR="00451A6B" w:rsidRPr="004633B5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4633B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1829076" w14:textId="77777777" w:rsidR="00451A6B" w:rsidRPr="004633B5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4633B5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96DAB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274B" w14:textId="77777777" w:rsidR="00BE60C9" w:rsidRDefault="00BE60C9" w:rsidP="00B230CF">
      <w:r>
        <w:separator/>
      </w:r>
    </w:p>
  </w:footnote>
  <w:footnote w:type="continuationSeparator" w:id="0">
    <w:p w14:paraId="723D6041" w14:textId="77777777" w:rsidR="00BE60C9" w:rsidRDefault="00BE60C9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739338BE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9D1">
      <w:rPr>
        <w:rFonts w:ascii="Arial" w:hAnsi="Arial" w:cs="Arial"/>
        <w:color w:val="595959" w:themeColor="text1" w:themeTint="A6"/>
        <w:sz w:val="44"/>
        <w:szCs w:val="44"/>
      </w:rPr>
      <w:t>Pressemeldung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4ED"/>
    <w:rsid w:val="000066FE"/>
    <w:rsid w:val="0000770E"/>
    <w:rsid w:val="0001202B"/>
    <w:rsid w:val="00012D52"/>
    <w:rsid w:val="00012D6C"/>
    <w:rsid w:val="000205A8"/>
    <w:rsid w:val="000229D0"/>
    <w:rsid w:val="00024DE7"/>
    <w:rsid w:val="00030101"/>
    <w:rsid w:val="00030412"/>
    <w:rsid w:val="0003502E"/>
    <w:rsid w:val="000357D8"/>
    <w:rsid w:val="0003688C"/>
    <w:rsid w:val="00037E64"/>
    <w:rsid w:val="00047C76"/>
    <w:rsid w:val="00057CDE"/>
    <w:rsid w:val="000610D1"/>
    <w:rsid w:val="0006397C"/>
    <w:rsid w:val="00066D5D"/>
    <w:rsid w:val="000715B4"/>
    <w:rsid w:val="00071710"/>
    <w:rsid w:val="00073171"/>
    <w:rsid w:val="00075DD6"/>
    <w:rsid w:val="00076570"/>
    <w:rsid w:val="00080153"/>
    <w:rsid w:val="00080A9F"/>
    <w:rsid w:val="00082D12"/>
    <w:rsid w:val="00084F50"/>
    <w:rsid w:val="0008503A"/>
    <w:rsid w:val="00090A14"/>
    <w:rsid w:val="00090F7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4E4D"/>
    <w:rsid w:val="000B5117"/>
    <w:rsid w:val="000D22D3"/>
    <w:rsid w:val="000D3470"/>
    <w:rsid w:val="000D5254"/>
    <w:rsid w:val="000D78D6"/>
    <w:rsid w:val="000E440B"/>
    <w:rsid w:val="000E7FDD"/>
    <w:rsid w:val="000F4D7F"/>
    <w:rsid w:val="000F68DE"/>
    <w:rsid w:val="001034CF"/>
    <w:rsid w:val="00106187"/>
    <w:rsid w:val="001101DE"/>
    <w:rsid w:val="001118FB"/>
    <w:rsid w:val="00113EB6"/>
    <w:rsid w:val="00120E16"/>
    <w:rsid w:val="00125C68"/>
    <w:rsid w:val="00132648"/>
    <w:rsid w:val="00133999"/>
    <w:rsid w:val="00133C12"/>
    <w:rsid w:val="00134914"/>
    <w:rsid w:val="001356CF"/>
    <w:rsid w:val="00136290"/>
    <w:rsid w:val="0013728B"/>
    <w:rsid w:val="00137B5D"/>
    <w:rsid w:val="00142AAF"/>
    <w:rsid w:val="00147251"/>
    <w:rsid w:val="001479C9"/>
    <w:rsid w:val="0015536A"/>
    <w:rsid w:val="00156C17"/>
    <w:rsid w:val="001578B4"/>
    <w:rsid w:val="00160FC0"/>
    <w:rsid w:val="0016405E"/>
    <w:rsid w:val="00164F36"/>
    <w:rsid w:val="00165522"/>
    <w:rsid w:val="001674EF"/>
    <w:rsid w:val="00167907"/>
    <w:rsid w:val="001733EF"/>
    <w:rsid w:val="00185608"/>
    <w:rsid w:val="00190F34"/>
    <w:rsid w:val="00193B3F"/>
    <w:rsid w:val="001957D6"/>
    <w:rsid w:val="00195C3E"/>
    <w:rsid w:val="001A1559"/>
    <w:rsid w:val="001A5DF3"/>
    <w:rsid w:val="001B2EF3"/>
    <w:rsid w:val="001C048F"/>
    <w:rsid w:val="001C1BFD"/>
    <w:rsid w:val="001D475C"/>
    <w:rsid w:val="001E0F34"/>
    <w:rsid w:val="001E2FB5"/>
    <w:rsid w:val="001E45AC"/>
    <w:rsid w:val="001E71E8"/>
    <w:rsid w:val="001F0D9A"/>
    <w:rsid w:val="001F0DBC"/>
    <w:rsid w:val="001F17D7"/>
    <w:rsid w:val="001F1D7C"/>
    <w:rsid w:val="001F466C"/>
    <w:rsid w:val="001F7C76"/>
    <w:rsid w:val="002056B2"/>
    <w:rsid w:val="00206548"/>
    <w:rsid w:val="002070D3"/>
    <w:rsid w:val="00212025"/>
    <w:rsid w:val="002127FA"/>
    <w:rsid w:val="00213A6D"/>
    <w:rsid w:val="00214721"/>
    <w:rsid w:val="00214D0C"/>
    <w:rsid w:val="00215662"/>
    <w:rsid w:val="00216DE5"/>
    <w:rsid w:val="00217879"/>
    <w:rsid w:val="0022175B"/>
    <w:rsid w:val="002217D4"/>
    <w:rsid w:val="00221D68"/>
    <w:rsid w:val="002226EB"/>
    <w:rsid w:val="00226D90"/>
    <w:rsid w:val="002311BE"/>
    <w:rsid w:val="0023506B"/>
    <w:rsid w:val="0023571A"/>
    <w:rsid w:val="002364B9"/>
    <w:rsid w:val="002453F1"/>
    <w:rsid w:val="00245C96"/>
    <w:rsid w:val="00245E1D"/>
    <w:rsid w:val="002505BD"/>
    <w:rsid w:val="00251380"/>
    <w:rsid w:val="002621F0"/>
    <w:rsid w:val="00263BB0"/>
    <w:rsid w:val="00265F3D"/>
    <w:rsid w:val="002729E5"/>
    <w:rsid w:val="00272D28"/>
    <w:rsid w:val="00274B66"/>
    <w:rsid w:val="00277DDE"/>
    <w:rsid w:val="002839F8"/>
    <w:rsid w:val="00287C20"/>
    <w:rsid w:val="00291099"/>
    <w:rsid w:val="00297AB0"/>
    <w:rsid w:val="002A2A39"/>
    <w:rsid w:val="002A6673"/>
    <w:rsid w:val="002A7902"/>
    <w:rsid w:val="002B37E5"/>
    <w:rsid w:val="002C5AD0"/>
    <w:rsid w:val="002C6C9C"/>
    <w:rsid w:val="002D5DBE"/>
    <w:rsid w:val="002D65CB"/>
    <w:rsid w:val="002E1C68"/>
    <w:rsid w:val="002E5F2D"/>
    <w:rsid w:val="002F07DD"/>
    <w:rsid w:val="002F1211"/>
    <w:rsid w:val="002F1EE4"/>
    <w:rsid w:val="003032C4"/>
    <w:rsid w:val="003041B8"/>
    <w:rsid w:val="003060E2"/>
    <w:rsid w:val="00307659"/>
    <w:rsid w:val="0031411F"/>
    <w:rsid w:val="00314FC4"/>
    <w:rsid w:val="00315D53"/>
    <w:rsid w:val="00316999"/>
    <w:rsid w:val="00327CA7"/>
    <w:rsid w:val="00327D1C"/>
    <w:rsid w:val="00332358"/>
    <w:rsid w:val="0033261C"/>
    <w:rsid w:val="003330CC"/>
    <w:rsid w:val="00336497"/>
    <w:rsid w:val="003372E2"/>
    <w:rsid w:val="003379F4"/>
    <w:rsid w:val="00340F1A"/>
    <w:rsid w:val="0034734B"/>
    <w:rsid w:val="0034747D"/>
    <w:rsid w:val="00350ED7"/>
    <w:rsid w:val="00351F8D"/>
    <w:rsid w:val="003539C6"/>
    <w:rsid w:val="00356384"/>
    <w:rsid w:val="003605D5"/>
    <w:rsid w:val="00362094"/>
    <w:rsid w:val="0036398D"/>
    <w:rsid w:val="003679BB"/>
    <w:rsid w:val="00374C33"/>
    <w:rsid w:val="00375ADF"/>
    <w:rsid w:val="00376648"/>
    <w:rsid w:val="00376BB4"/>
    <w:rsid w:val="0038552E"/>
    <w:rsid w:val="00394411"/>
    <w:rsid w:val="00395E00"/>
    <w:rsid w:val="00396339"/>
    <w:rsid w:val="00397627"/>
    <w:rsid w:val="003A39B1"/>
    <w:rsid w:val="003A4774"/>
    <w:rsid w:val="003A74A8"/>
    <w:rsid w:val="003A7593"/>
    <w:rsid w:val="003B0815"/>
    <w:rsid w:val="003B1387"/>
    <w:rsid w:val="003B54DB"/>
    <w:rsid w:val="003C2BBF"/>
    <w:rsid w:val="003C4C3F"/>
    <w:rsid w:val="003C5A7B"/>
    <w:rsid w:val="003C68D0"/>
    <w:rsid w:val="003C6E77"/>
    <w:rsid w:val="003E3CEA"/>
    <w:rsid w:val="003E45B6"/>
    <w:rsid w:val="003E7D78"/>
    <w:rsid w:val="003F351D"/>
    <w:rsid w:val="003F4C38"/>
    <w:rsid w:val="003F52B6"/>
    <w:rsid w:val="003F557E"/>
    <w:rsid w:val="00400557"/>
    <w:rsid w:val="00403884"/>
    <w:rsid w:val="004110DE"/>
    <w:rsid w:val="00413C3B"/>
    <w:rsid w:val="004146BC"/>
    <w:rsid w:val="0041545A"/>
    <w:rsid w:val="0042797E"/>
    <w:rsid w:val="00431F9F"/>
    <w:rsid w:val="004322A5"/>
    <w:rsid w:val="00437EF2"/>
    <w:rsid w:val="00441F85"/>
    <w:rsid w:val="00443E44"/>
    <w:rsid w:val="00451365"/>
    <w:rsid w:val="00451A6B"/>
    <w:rsid w:val="00453504"/>
    <w:rsid w:val="00460702"/>
    <w:rsid w:val="0046283C"/>
    <w:rsid w:val="00462A9C"/>
    <w:rsid w:val="004633B5"/>
    <w:rsid w:val="00464D2F"/>
    <w:rsid w:val="00472AAD"/>
    <w:rsid w:val="004734E0"/>
    <w:rsid w:val="0047652D"/>
    <w:rsid w:val="004828CF"/>
    <w:rsid w:val="00490852"/>
    <w:rsid w:val="004927E4"/>
    <w:rsid w:val="00493E4E"/>
    <w:rsid w:val="00495A72"/>
    <w:rsid w:val="00497B9A"/>
    <w:rsid w:val="00497E88"/>
    <w:rsid w:val="004A790B"/>
    <w:rsid w:val="004B35F7"/>
    <w:rsid w:val="004B749D"/>
    <w:rsid w:val="004C7CD9"/>
    <w:rsid w:val="004D4424"/>
    <w:rsid w:val="004E20D6"/>
    <w:rsid w:val="004E2524"/>
    <w:rsid w:val="004E2D9D"/>
    <w:rsid w:val="004E32FB"/>
    <w:rsid w:val="004E3B4B"/>
    <w:rsid w:val="004E70E9"/>
    <w:rsid w:val="004F1AE7"/>
    <w:rsid w:val="004F4381"/>
    <w:rsid w:val="004F4B69"/>
    <w:rsid w:val="004F720C"/>
    <w:rsid w:val="00501D81"/>
    <w:rsid w:val="00506C46"/>
    <w:rsid w:val="00507CD2"/>
    <w:rsid w:val="00510E05"/>
    <w:rsid w:val="00511AF8"/>
    <w:rsid w:val="00512B01"/>
    <w:rsid w:val="00513C2A"/>
    <w:rsid w:val="0052039B"/>
    <w:rsid w:val="005265EE"/>
    <w:rsid w:val="005269C9"/>
    <w:rsid w:val="00527BAB"/>
    <w:rsid w:val="00543D9A"/>
    <w:rsid w:val="00545E7C"/>
    <w:rsid w:val="0054739B"/>
    <w:rsid w:val="00547BB7"/>
    <w:rsid w:val="00547C1D"/>
    <w:rsid w:val="00554105"/>
    <w:rsid w:val="00556708"/>
    <w:rsid w:val="00562DE2"/>
    <w:rsid w:val="0056350A"/>
    <w:rsid w:val="00573D76"/>
    <w:rsid w:val="00584F11"/>
    <w:rsid w:val="00590F7B"/>
    <w:rsid w:val="00592797"/>
    <w:rsid w:val="00593477"/>
    <w:rsid w:val="00593A58"/>
    <w:rsid w:val="00597782"/>
    <w:rsid w:val="005A313A"/>
    <w:rsid w:val="005A3F40"/>
    <w:rsid w:val="005A4CE1"/>
    <w:rsid w:val="005A64C7"/>
    <w:rsid w:val="005A6A35"/>
    <w:rsid w:val="005A7F8D"/>
    <w:rsid w:val="005B0100"/>
    <w:rsid w:val="005B1B9E"/>
    <w:rsid w:val="005B72B6"/>
    <w:rsid w:val="005B7B3A"/>
    <w:rsid w:val="005C16BD"/>
    <w:rsid w:val="005C4270"/>
    <w:rsid w:val="005C45D9"/>
    <w:rsid w:val="005C4F1A"/>
    <w:rsid w:val="005C6677"/>
    <w:rsid w:val="005D0236"/>
    <w:rsid w:val="005D572D"/>
    <w:rsid w:val="005D5C75"/>
    <w:rsid w:val="005E0996"/>
    <w:rsid w:val="005E1704"/>
    <w:rsid w:val="005E20E8"/>
    <w:rsid w:val="005E38E4"/>
    <w:rsid w:val="005E5921"/>
    <w:rsid w:val="005E7C08"/>
    <w:rsid w:val="005F0F98"/>
    <w:rsid w:val="005F1D71"/>
    <w:rsid w:val="005F2DF7"/>
    <w:rsid w:val="005F507E"/>
    <w:rsid w:val="0060117D"/>
    <w:rsid w:val="006106AF"/>
    <w:rsid w:val="0061663E"/>
    <w:rsid w:val="00620BB0"/>
    <w:rsid w:val="00641A45"/>
    <w:rsid w:val="00641A66"/>
    <w:rsid w:val="006443D7"/>
    <w:rsid w:val="0064560B"/>
    <w:rsid w:val="006510C3"/>
    <w:rsid w:val="006555CD"/>
    <w:rsid w:val="00660CEA"/>
    <w:rsid w:val="00661612"/>
    <w:rsid w:val="00665667"/>
    <w:rsid w:val="00677D74"/>
    <w:rsid w:val="006916CF"/>
    <w:rsid w:val="00692E30"/>
    <w:rsid w:val="00692FA0"/>
    <w:rsid w:val="0069369A"/>
    <w:rsid w:val="0069650D"/>
    <w:rsid w:val="006968A3"/>
    <w:rsid w:val="006A5148"/>
    <w:rsid w:val="006A5BA6"/>
    <w:rsid w:val="006A6AF8"/>
    <w:rsid w:val="006B1298"/>
    <w:rsid w:val="006B23F4"/>
    <w:rsid w:val="006B5784"/>
    <w:rsid w:val="006B5EC4"/>
    <w:rsid w:val="006B7D9F"/>
    <w:rsid w:val="006C09DE"/>
    <w:rsid w:val="006C6E43"/>
    <w:rsid w:val="006C71FB"/>
    <w:rsid w:val="006D052D"/>
    <w:rsid w:val="006D102E"/>
    <w:rsid w:val="006D2996"/>
    <w:rsid w:val="006D5273"/>
    <w:rsid w:val="006D6145"/>
    <w:rsid w:val="006D74BE"/>
    <w:rsid w:val="006E0BF2"/>
    <w:rsid w:val="006E1B14"/>
    <w:rsid w:val="006E1F70"/>
    <w:rsid w:val="006E506F"/>
    <w:rsid w:val="007010EF"/>
    <w:rsid w:val="007075C5"/>
    <w:rsid w:val="007078C3"/>
    <w:rsid w:val="0071209A"/>
    <w:rsid w:val="00713A3D"/>
    <w:rsid w:val="00717766"/>
    <w:rsid w:val="00721929"/>
    <w:rsid w:val="00722952"/>
    <w:rsid w:val="00723E67"/>
    <w:rsid w:val="0072459B"/>
    <w:rsid w:val="007257B3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63A0"/>
    <w:rsid w:val="00747886"/>
    <w:rsid w:val="0075079E"/>
    <w:rsid w:val="00752DEF"/>
    <w:rsid w:val="00754584"/>
    <w:rsid w:val="0075635B"/>
    <w:rsid w:val="007578B3"/>
    <w:rsid w:val="00757ED7"/>
    <w:rsid w:val="00765CE1"/>
    <w:rsid w:val="007753E2"/>
    <w:rsid w:val="00784411"/>
    <w:rsid w:val="007861FC"/>
    <w:rsid w:val="0079156A"/>
    <w:rsid w:val="0079244A"/>
    <w:rsid w:val="007A0E66"/>
    <w:rsid w:val="007A585B"/>
    <w:rsid w:val="007A5C75"/>
    <w:rsid w:val="007B0AAE"/>
    <w:rsid w:val="007B1437"/>
    <w:rsid w:val="007B4F0C"/>
    <w:rsid w:val="007C1C63"/>
    <w:rsid w:val="007C32E5"/>
    <w:rsid w:val="007C369D"/>
    <w:rsid w:val="007E1919"/>
    <w:rsid w:val="007E46FA"/>
    <w:rsid w:val="007E60C6"/>
    <w:rsid w:val="007E64EB"/>
    <w:rsid w:val="007E6A10"/>
    <w:rsid w:val="007E7613"/>
    <w:rsid w:val="007E77FD"/>
    <w:rsid w:val="007F0C9B"/>
    <w:rsid w:val="007F131F"/>
    <w:rsid w:val="007F5DFC"/>
    <w:rsid w:val="007F5EDF"/>
    <w:rsid w:val="007F6C16"/>
    <w:rsid w:val="0082052D"/>
    <w:rsid w:val="00820B2C"/>
    <w:rsid w:val="00831A23"/>
    <w:rsid w:val="008322E1"/>
    <w:rsid w:val="00833460"/>
    <w:rsid w:val="00834801"/>
    <w:rsid w:val="00835856"/>
    <w:rsid w:val="00836533"/>
    <w:rsid w:val="008369F8"/>
    <w:rsid w:val="00841099"/>
    <w:rsid w:val="008411F7"/>
    <w:rsid w:val="00842182"/>
    <w:rsid w:val="0084413C"/>
    <w:rsid w:val="008528F0"/>
    <w:rsid w:val="0085324B"/>
    <w:rsid w:val="008615B7"/>
    <w:rsid w:val="0086249C"/>
    <w:rsid w:val="008641E4"/>
    <w:rsid w:val="008655C4"/>
    <w:rsid w:val="00867166"/>
    <w:rsid w:val="00871576"/>
    <w:rsid w:val="00877EB0"/>
    <w:rsid w:val="0088144F"/>
    <w:rsid w:val="00883201"/>
    <w:rsid w:val="0088427C"/>
    <w:rsid w:val="00886348"/>
    <w:rsid w:val="00892DE4"/>
    <w:rsid w:val="008A00E4"/>
    <w:rsid w:val="008A467E"/>
    <w:rsid w:val="008A59D1"/>
    <w:rsid w:val="008B4278"/>
    <w:rsid w:val="008C59B7"/>
    <w:rsid w:val="008D3B5A"/>
    <w:rsid w:val="008D3E97"/>
    <w:rsid w:val="008D3EE1"/>
    <w:rsid w:val="008D4E78"/>
    <w:rsid w:val="008D62AB"/>
    <w:rsid w:val="008D7E62"/>
    <w:rsid w:val="008E17CC"/>
    <w:rsid w:val="008E676D"/>
    <w:rsid w:val="008E7396"/>
    <w:rsid w:val="008F078B"/>
    <w:rsid w:val="008F089A"/>
    <w:rsid w:val="008F0B45"/>
    <w:rsid w:val="008F0C04"/>
    <w:rsid w:val="008F0DBF"/>
    <w:rsid w:val="008F3650"/>
    <w:rsid w:val="008F3933"/>
    <w:rsid w:val="008F4189"/>
    <w:rsid w:val="008F61B5"/>
    <w:rsid w:val="00902EB0"/>
    <w:rsid w:val="0090416C"/>
    <w:rsid w:val="009049F6"/>
    <w:rsid w:val="00906556"/>
    <w:rsid w:val="009115B9"/>
    <w:rsid w:val="009126D9"/>
    <w:rsid w:val="00920C1C"/>
    <w:rsid w:val="00922396"/>
    <w:rsid w:val="00930F9F"/>
    <w:rsid w:val="00932C7C"/>
    <w:rsid w:val="009347B8"/>
    <w:rsid w:val="00935D7E"/>
    <w:rsid w:val="00936B22"/>
    <w:rsid w:val="009418C3"/>
    <w:rsid w:val="0095116C"/>
    <w:rsid w:val="00953A85"/>
    <w:rsid w:val="0095469B"/>
    <w:rsid w:val="00955420"/>
    <w:rsid w:val="00963B3B"/>
    <w:rsid w:val="0096610C"/>
    <w:rsid w:val="00966AC1"/>
    <w:rsid w:val="00967223"/>
    <w:rsid w:val="00970815"/>
    <w:rsid w:val="00971775"/>
    <w:rsid w:val="00973043"/>
    <w:rsid w:val="0098336A"/>
    <w:rsid w:val="00983CA8"/>
    <w:rsid w:val="00990C9D"/>
    <w:rsid w:val="00996ADA"/>
    <w:rsid w:val="009A0E8F"/>
    <w:rsid w:val="009A31D9"/>
    <w:rsid w:val="009A3F42"/>
    <w:rsid w:val="009A4778"/>
    <w:rsid w:val="009A7258"/>
    <w:rsid w:val="009B1976"/>
    <w:rsid w:val="009B213C"/>
    <w:rsid w:val="009C0724"/>
    <w:rsid w:val="009C46BF"/>
    <w:rsid w:val="009C6FD5"/>
    <w:rsid w:val="009C7AF5"/>
    <w:rsid w:val="009E01CD"/>
    <w:rsid w:val="009E65E0"/>
    <w:rsid w:val="009F02FC"/>
    <w:rsid w:val="009F3619"/>
    <w:rsid w:val="009F3D1F"/>
    <w:rsid w:val="009F5ED0"/>
    <w:rsid w:val="00A03BEA"/>
    <w:rsid w:val="00A051BD"/>
    <w:rsid w:val="00A066E8"/>
    <w:rsid w:val="00A0707D"/>
    <w:rsid w:val="00A07A63"/>
    <w:rsid w:val="00A113EA"/>
    <w:rsid w:val="00A128FF"/>
    <w:rsid w:val="00A157C6"/>
    <w:rsid w:val="00A17305"/>
    <w:rsid w:val="00A20FB5"/>
    <w:rsid w:val="00A2153D"/>
    <w:rsid w:val="00A22C9E"/>
    <w:rsid w:val="00A267DF"/>
    <w:rsid w:val="00A274BA"/>
    <w:rsid w:val="00A3009C"/>
    <w:rsid w:val="00A31B9B"/>
    <w:rsid w:val="00A36132"/>
    <w:rsid w:val="00A363F6"/>
    <w:rsid w:val="00A37601"/>
    <w:rsid w:val="00A419B5"/>
    <w:rsid w:val="00A42EAE"/>
    <w:rsid w:val="00A4318B"/>
    <w:rsid w:val="00A45DD2"/>
    <w:rsid w:val="00A468C0"/>
    <w:rsid w:val="00A5093B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86006"/>
    <w:rsid w:val="00A923F4"/>
    <w:rsid w:val="00A92EE2"/>
    <w:rsid w:val="00A96172"/>
    <w:rsid w:val="00A96A3D"/>
    <w:rsid w:val="00AA4ECA"/>
    <w:rsid w:val="00AB2F11"/>
    <w:rsid w:val="00AB3B8D"/>
    <w:rsid w:val="00AB5A01"/>
    <w:rsid w:val="00AB5A4F"/>
    <w:rsid w:val="00AB6962"/>
    <w:rsid w:val="00AB76F0"/>
    <w:rsid w:val="00AC0B6A"/>
    <w:rsid w:val="00AC0CC4"/>
    <w:rsid w:val="00AC3592"/>
    <w:rsid w:val="00AC46BB"/>
    <w:rsid w:val="00AC608A"/>
    <w:rsid w:val="00AC63BA"/>
    <w:rsid w:val="00AD017D"/>
    <w:rsid w:val="00AD18B5"/>
    <w:rsid w:val="00AD40CC"/>
    <w:rsid w:val="00AD6A8D"/>
    <w:rsid w:val="00AD7895"/>
    <w:rsid w:val="00AE3932"/>
    <w:rsid w:val="00AE533A"/>
    <w:rsid w:val="00AE6F3D"/>
    <w:rsid w:val="00AE73C0"/>
    <w:rsid w:val="00AF0388"/>
    <w:rsid w:val="00AF46B9"/>
    <w:rsid w:val="00AF4D3C"/>
    <w:rsid w:val="00B019AC"/>
    <w:rsid w:val="00B05C73"/>
    <w:rsid w:val="00B0728A"/>
    <w:rsid w:val="00B07D57"/>
    <w:rsid w:val="00B07FEE"/>
    <w:rsid w:val="00B11BE8"/>
    <w:rsid w:val="00B12297"/>
    <w:rsid w:val="00B127F9"/>
    <w:rsid w:val="00B12B42"/>
    <w:rsid w:val="00B1377D"/>
    <w:rsid w:val="00B14041"/>
    <w:rsid w:val="00B15F61"/>
    <w:rsid w:val="00B230CF"/>
    <w:rsid w:val="00B27090"/>
    <w:rsid w:val="00B27BBF"/>
    <w:rsid w:val="00B36EEF"/>
    <w:rsid w:val="00B37D90"/>
    <w:rsid w:val="00B5386E"/>
    <w:rsid w:val="00B555AD"/>
    <w:rsid w:val="00B6028B"/>
    <w:rsid w:val="00B64E78"/>
    <w:rsid w:val="00B70D6E"/>
    <w:rsid w:val="00B715EB"/>
    <w:rsid w:val="00B74FCC"/>
    <w:rsid w:val="00B75C90"/>
    <w:rsid w:val="00B7638A"/>
    <w:rsid w:val="00B8141D"/>
    <w:rsid w:val="00B83637"/>
    <w:rsid w:val="00B85C0E"/>
    <w:rsid w:val="00B87587"/>
    <w:rsid w:val="00B93E9A"/>
    <w:rsid w:val="00B94698"/>
    <w:rsid w:val="00B95AB1"/>
    <w:rsid w:val="00B96BEA"/>
    <w:rsid w:val="00B971DA"/>
    <w:rsid w:val="00BA1013"/>
    <w:rsid w:val="00BA2DA1"/>
    <w:rsid w:val="00BA2FE3"/>
    <w:rsid w:val="00BA5DE7"/>
    <w:rsid w:val="00BA67A0"/>
    <w:rsid w:val="00BA67CC"/>
    <w:rsid w:val="00BB0551"/>
    <w:rsid w:val="00BB1298"/>
    <w:rsid w:val="00BB3A4D"/>
    <w:rsid w:val="00BB3DBA"/>
    <w:rsid w:val="00BB5E8C"/>
    <w:rsid w:val="00BB7553"/>
    <w:rsid w:val="00BC13E3"/>
    <w:rsid w:val="00BC1CA4"/>
    <w:rsid w:val="00BC4061"/>
    <w:rsid w:val="00BD0B53"/>
    <w:rsid w:val="00BD4B7E"/>
    <w:rsid w:val="00BD4D68"/>
    <w:rsid w:val="00BD6D7D"/>
    <w:rsid w:val="00BD74D3"/>
    <w:rsid w:val="00BD75FC"/>
    <w:rsid w:val="00BD7D4C"/>
    <w:rsid w:val="00BE03F1"/>
    <w:rsid w:val="00BE29AB"/>
    <w:rsid w:val="00BE60C9"/>
    <w:rsid w:val="00BE6D56"/>
    <w:rsid w:val="00BF0FAF"/>
    <w:rsid w:val="00BF11A5"/>
    <w:rsid w:val="00BF50ED"/>
    <w:rsid w:val="00BF5807"/>
    <w:rsid w:val="00BF7EDF"/>
    <w:rsid w:val="00C02C51"/>
    <w:rsid w:val="00C04D84"/>
    <w:rsid w:val="00C05748"/>
    <w:rsid w:val="00C06370"/>
    <w:rsid w:val="00C075E9"/>
    <w:rsid w:val="00C07EBF"/>
    <w:rsid w:val="00C1284A"/>
    <w:rsid w:val="00C17A3F"/>
    <w:rsid w:val="00C20C92"/>
    <w:rsid w:val="00C25B67"/>
    <w:rsid w:val="00C36135"/>
    <w:rsid w:val="00C40434"/>
    <w:rsid w:val="00C434A6"/>
    <w:rsid w:val="00C436A1"/>
    <w:rsid w:val="00C44F40"/>
    <w:rsid w:val="00C466E7"/>
    <w:rsid w:val="00C47247"/>
    <w:rsid w:val="00C5125C"/>
    <w:rsid w:val="00C52A4B"/>
    <w:rsid w:val="00C52E9B"/>
    <w:rsid w:val="00C548DF"/>
    <w:rsid w:val="00C54A07"/>
    <w:rsid w:val="00C65FDA"/>
    <w:rsid w:val="00C66630"/>
    <w:rsid w:val="00C7618D"/>
    <w:rsid w:val="00C8019A"/>
    <w:rsid w:val="00C82276"/>
    <w:rsid w:val="00C90E91"/>
    <w:rsid w:val="00C94F75"/>
    <w:rsid w:val="00C95233"/>
    <w:rsid w:val="00C96C08"/>
    <w:rsid w:val="00CA2589"/>
    <w:rsid w:val="00CA6F9C"/>
    <w:rsid w:val="00CB2A0F"/>
    <w:rsid w:val="00CB2F30"/>
    <w:rsid w:val="00CB2FE1"/>
    <w:rsid w:val="00CB5B1F"/>
    <w:rsid w:val="00CC348A"/>
    <w:rsid w:val="00CC42A0"/>
    <w:rsid w:val="00CC43DA"/>
    <w:rsid w:val="00CC78B5"/>
    <w:rsid w:val="00CD6786"/>
    <w:rsid w:val="00CD70F8"/>
    <w:rsid w:val="00CE3460"/>
    <w:rsid w:val="00CE4B47"/>
    <w:rsid w:val="00CE7858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4E6"/>
    <w:rsid w:val="00D0688E"/>
    <w:rsid w:val="00D12EAF"/>
    <w:rsid w:val="00D138F3"/>
    <w:rsid w:val="00D144BC"/>
    <w:rsid w:val="00D155ED"/>
    <w:rsid w:val="00D15698"/>
    <w:rsid w:val="00D15B38"/>
    <w:rsid w:val="00D165E5"/>
    <w:rsid w:val="00D20C3C"/>
    <w:rsid w:val="00D26D67"/>
    <w:rsid w:val="00D26FC1"/>
    <w:rsid w:val="00D273E3"/>
    <w:rsid w:val="00D27E2B"/>
    <w:rsid w:val="00D30149"/>
    <w:rsid w:val="00D301DD"/>
    <w:rsid w:val="00D324EB"/>
    <w:rsid w:val="00D34AB6"/>
    <w:rsid w:val="00D34CC8"/>
    <w:rsid w:val="00D3726D"/>
    <w:rsid w:val="00D4003A"/>
    <w:rsid w:val="00D45603"/>
    <w:rsid w:val="00D471B2"/>
    <w:rsid w:val="00D4725D"/>
    <w:rsid w:val="00D47B2E"/>
    <w:rsid w:val="00D57EEC"/>
    <w:rsid w:val="00D612C8"/>
    <w:rsid w:val="00D70308"/>
    <w:rsid w:val="00D7173B"/>
    <w:rsid w:val="00D718A1"/>
    <w:rsid w:val="00D75776"/>
    <w:rsid w:val="00D75B39"/>
    <w:rsid w:val="00D805C1"/>
    <w:rsid w:val="00D8130E"/>
    <w:rsid w:val="00D8520D"/>
    <w:rsid w:val="00D860E6"/>
    <w:rsid w:val="00D90848"/>
    <w:rsid w:val="00DA08A5"/>
    <w:rsid w:val="00DA175D"/>
    <w:rsid w:val="00DA1E73"/>
    <w:rsid w:val="00DA4299"/>
    <w:rsid w:val="00DA4560"/>
    <w:rsid w:val="00DA5F34"/>
    <w:rsid w:val="00DA7942"/>
    <w:rsid w:val="00DB0257"/>
    <w:rsid w:val="00DB41AA"/>
    <w:rsid w:val="00DB6171"/>
    <w:rsid w:val="00DB6E06"/>
    <w:rsid w:val="00DB7D03"/>
    <w:rsid w:val="00DC7630"/>
    <w:rsid w:val="00DD0CDC"/>
    <w:rsid w:val="00DD1778"/>
    <w:rsid w:val="00DD2667"/>
    <w:rsid w:val="00DD4EBB"/>
    <w:rsid w:val="00DE011A"/>
    <w:rsid w:val="00DE5C96"/>
    <w:rsid w:val="00DF13A5"/>
    <w:rsid w:val="00DF328D"/>
    <w:rsid w:val="00DF56D7"/>
    <w:rsid w:val="00E025A0"/>
    <w:rsid w:val="00E073E7"/>
    <w:rsid w:val="00E10647"/>
    <w:rsid w:val="00E117CC"/>
    <w:rsid w:val="00E13E41"/>
    <w:rsid w:val="00E15C43"/>
    <w:rsid w:val="00E163C0"/>
    <w:rsid w:val="00E226CF"/>
    <w:rsid w:val="00E23A9C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65E7A"/>
    <w:rsid w:val="00E7640D"/>
    <w:rsid w:val="00E76685"/>
    <w:rsid w:val="00E76ACC"/>
    <w:rsid w:val="00E85F16"/>
    <w:rsid w:val="00E92673"/>
    <w:rsid w:val="00E93D0E"/>
    <w:rsid w:val="00E95ACC"/>
    <w:rsid w:val="00EA5B86"/>
    <w:rsid w:val="00EB1F70"/>
    <w:rsid w:val="00EC30F1"/>
    <w:rsid w:val="00EC3290"/>
    <w:rsid w:val="00ED390A"/>
    <w:rsid w:val="00ED3B43"/>
    <w:rsid w:val="00ED52E8"/>
    <w:rsid w:val="00ED5876"/>
    <w:rsid w:val="00EE759E"/>
    <w:rsid w:val="00EF00F1"/>
    <w:rsid w:val="00EF195D"/>
    <w:rsid w:val="00EF2B6B"/>
    <w:rsid w:val="00EF49C4"/>
    <w:rsid w:val="00F06E3D"/>
    <w:rsid w:val="00F07548"/>
    <w:rsid w:val="00F12921"/>
    <w:rsid w:val="00F16C4D"/>
    <w:rsid w:val="00F23FB0"/>
    <w:rsid w:val="00F24D20"/>
    <w:rsid w:val="00F252F2"/>
    <w:rsid w:val="00F3004F"/>
    <w:rsid w:val="00F3273E"/>
    <w:rsid w:val="00F4684E"/>
    <w:rsid w:val="00F54379"/>
    <w:rsid w:val="00F561F0"/>
    <w:rsid w:val="00F5749B"/>
    <w:rsid w:val="00F61A0A"/>
    <w:rsid w:val="00F63B30"/>
    <w:rsid w:val="00F63BC2"/>
    <w:rsid w:val="00F65CBE"/>
    <w:rsid w:val="00F75D8E"/>
    <w:rsid w:val="00F76F18"/>
    <w:rsid w:val="00F81148"/>
    <w:rsid w:val="00F83653"/>
    <w:rsid w:val="00F953B1"/>
    <w:rsid w:val="00F9664B"/>
    <w:rsid w:val="00F971F1"/>
    <w:rsid w:val="00FA07B9"/>
    <w:rsid w:val="00FA1B8A"/>
    <w:rsid w:val="00FA1E26"/>
    <w:rsid w:val="00FA7DEA"/>
    <w:rsid w:val="00FB0FA2"/>
    <w:rsid w:val="00FB29FD"/>
    <w:rsid w:val="00FB3103"/>
    <w:rsid w:val="00FC1BB0"/>
    <w:rsid w:val="00FC28C6"/>
    <w:rsid w:val="00FC300F"/>
    <w:rsid w:val="00FC3E6A"/>
    <w:rsid w:val="00FD2DD4"/>
    <w:rsid w:val="00FD3009"/>
    <w:rsid w:val="00FD4B29"/>
    <w:rsid w:val="00FD74C4"/>
    <w:rsid w:val="00FE09AD"/>
    <w:rsid w:val="00FE2114"/>
    <w:rsid w:val="00FE240F"/>
    <w:rsid w:val="00FE2A29"/>
    <w:rsid w:val="00FE4601"/>
    <w:rsid w:val="00FF30A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66AC1"/>
    <w:pPr>
      <w:keepNext/>
      <w:keepLines/>
      <w:outlineLvl w:val="0"/>
    </w:pPr>
    <w:rPr>
      <w:rFonts w:cs="Arial"/>
      <w:b/>
      <w:color w:val="3DCD58"/>
      <w:w w:val="9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66AC1"/>
    <w:rPr>
      <w:rFonts w:ascii="Arial" w:hAnsi="Arial" w:cs="Arial"/>
      <w:b/>
      <w:color w:val="3DCD58"/>
      <w:w w:val="9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2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E50D-893C-46A2-B31F-ACBBA40C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Martin Barde</cp:lastModifiedBy>
  <cp:revision>5</cp:revision>
  <cp:lastPrinted>2016-10-13T18:30:00Z</cp:lastPrinted>
  <dcterms:created xsi:type="dcterms:W3CDTF">2020-11-23T17:17:00Z</dcterms:created>
  <dcterms:modified xsi:type="dcterms:W3CDTF">2020-12-01T12:48:00Z</dcterms:modified>
</cp:coreProperties>
</file>