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3537" w14:textId="77777777" w:rsidR="00495415" w:rsidRPr="0087405A" w:rsidRDefault="00495415" w:rsidP="00495415">
      <w:pPr>
        <w:pStyle w:val="TitelFett"/>
        <w:rPr>
          <w:color w:val="000000" w:themeColor="text1"/>
          <w:sz w:val="28"/>
          <w:szCs w:val="28"/>
        </w:rPr>
      </w:pPr>
      <w:bookmarkStart w:id="0" w:name="_Hlk64392702"/>
      <w:r w:rsidRPr="0087405A">
        <w:rPr>
          <w:color w:val="000000" w:themeColor="text1"/>
          <w:sz w:val="28"/>
          <w:szCs w:val="28"/>
        </w:rPr>
        <w:t xml:space="preserve">Neu: Feller Planungssoftware </w:t>
      </w:r>
      <w:proofErr w:type="spellStart"/>
      <w:r w:rsidRPr="0087405A">
        <w:rPr>
          <w:color w:val="000000" w:themeColor="text1"/>
          <w:sz w:val="28"/>
          <w:szCs w:val="28"/>
        </w:rPr>
        <w:t>DispoSuite</w:t>
      </w:r>
      <w:proofErr w:type="spellEnd"/>
    </w:p>
    <w:p w14:paraId="3F8441E4" w14:textId="77777777" w:rsidR="00495415" w:rsidRPr="000D6F59" w:rsidRDefault="00495415" w:rsidP="00495415">
      <w:pPr>
        <w:pStyle w:val="BodytextFeller"/>
        <w:spacing w:line="360" w:lineRule="auto"/>
        <w:rPr>
          <w:color w:val="000000" w:themeColor="text1"/>
          <w:sz w:val="18"/>
          <w:szCs w:val="18"/>
        </w:rPr>
      </w:pPr>
      <w:bookmarkStart w:id="1" w:name="_Hlk64389567"/>
    </w:p>
    <w:p w14:paraId="4FE0A989" w14:textId="0CFC8F2F" w:rsidR="00495415" w:rsidRDefault="00495415" w:rsidP="00495415">
      <w:pPr>
        <w:pStyle w:val="BodytextFeller"/>
        <w:spacing w:line="360" w:lineRule="auto"/>
        <w:rPr>
          <w:b/>
          <w:bCs/>
          <w:color w:val="000000" w:themeColor="text1"/>
          <w:szCs w:val="20"/>
        </w:rPr>
      </w:pPr>
      <w:bookmarkStart w:id="2" w:name="_Hlk65507345"/>
      <w:bookmarkStart w:id="3" w:name="_Hlk65507384"/>
      <w:proofErr w:type="spellStart"/>
      <w:r w:rsidRPr="00710999">
        <w:rPr>
          <w:bCs/>
          <w:i/>
          <w:color w:val="000000" w:themeColor="text1"/>
          <w:szCs w:val="20"/>
        </w:rPr>
        <w:t>DispoSuite</w:t>
      </w:r>
      <w:proofErr w:type="spellEnd"/>
      <w:r w:rsidRPr="00710999">
        <w:rPr>
          <w:bCs/>
          <w:i/>
          <w:color w:val="000000" w:themeColor="text1"/>
          <w:szCs w:val="20"/>
        </w:rPr>
        <w:t xml:space="preserve"> hilft Elektroinstallateuren, Schaltanlagenbauern und Elektroplanern bei der Erstellung von </w:t>
      </w:r>
      <w:r w:rsidRPr="00710999">
        <w:rPr>
          <w:rFonts w:cs="Arial"/>
          <w:i/>
          <w:noProof/>
          <w:szCs w:val="20"/>
          <w:lang w:eastAsia="de-CH"/>
        </w:rPr>
        <w:t>Klein-, Zähler- und Energieverteiler</w:t>
      </w:r>
      <w:r w:rsidR="00822F55">
        <w:rPr>
          <w:rFonts w:cs="Arial"/>
          <w:i/>
          <w:noProof/>
          <w:szCs w:val="20"/>
          <w:lang w:eastAsia="de-CH"/>
        </w:rPr>
        <w:t>n</w:t>
      </w:r>
      <w:r w:rsidRPr="00710999" w:rsidDel="007F6F03">
        <w:rPr>
          <w:bCs/>
          <w:i/>
          <w:color w:val="000000" w:themeColor="text1"/>
          <w:szCs w:val="20"/>
        </w:rPr>
        <w:t xml:space="preserve"> </w:t>
      </w:r>
      <w:r w:rsidRPr="00710999">
        <w:rPr>
          <w:bCs/>
          <w:i/>
          <w:color w:val="000000" w:themeColor="text1"/>
          <w:szCs w:val="20"/>
        </w:rPr>
        <w:t>mit Reiheneinbaugeräten.</w:t>
      </w:r>
      <w:bookmarkEnd w:id="2"/>
      <w:r w:rsidRPr="00710999">
        <w:rPr>
          <w:bCs/>
          <w:i/>
          <w:color w:val="000000" w:themeColor="text1"/>
          <w:szCs w:val="20"/>
        </w:rPr>
        <w:t xml:space="preserve"> </w:t>
      </w:r>
      <w:bookmarkEnd w:id="3"/>
      <w:r w:rsidRPr="00710999">
        <w:rPr>
          <w:bCs/>
          <w:i/>
          <w:color w:val="000000" w:themeColor="text1"/>
          <w:szCs w:val="20"/>
        </w:rPr>
        <w:t>Das Tool erlaubt eine rasche Auslegung, unterstützt die Dokumentation und vereinfacht den Bestellvorgang</w:t>
      </w:r>
      <w:r>
        <w:rPr>
          <w:b/>
          <w:bCs/>
          <w:color w:val="000000" w:themeColor="text1"/>
          <w:szCs w:val="20"/>
        </w:rPr>
        <w:t>.</w:t>
      </w:r>
    </w:p>
    <w:p w14:paraId="78D4C136" w14:textId="77777777" w:rsidR="00495415" w:rsidRPr="00770FD5" w:rsidRDefault="00495415" w:rsidP="00495415">
      <w:pPr>
        <w:pStyle w:val="BodytextFeller"/>
        <w:spacing w:line="360" w:lineRule="auto"/>
        <w:rPr>
          <w:color w:val="000000" w:themeColor="text1"/>
          <w:sz w:val="18"/>
          <w:szCs w:val="18"/>
        </w:rPr>
      </w:pPr>
    </w:p>
    <w:bookmarkEnd w:id="1"/>
    <w:p w14:paraId="150529A8" w14:textId="1DB4A690" w:rsidR="00495415" w:rsidRPr="00A83B51" w:rsidRDefault="00F2546F" w:rsidP="00495415">
      <w:pPr>
        <w:pStyle w:val="BodytextFeller"/>
        <w:spacing w:line="360" w:lineRule="auto"/>
        <w:jc w:val="both"/>
        <w:rPr>
          <w:color w:val="000000" w:themeColor="text1"/>
          <w:szCs w:val="20"/>
        </w:rPr>
      </w:pPr>
      <w:r>
        <w:rPr>
          <w:b/>
          <w:bCs/>
          <w:color w:val="000000" w:themeColor="text1"/>
          <w:szCs w:val="20"/>
        </w:rPr>
        <w:t>Horgen, 13</w:t>
      </w:r>
      <w:r w:rsidR="00495415" w:rsidRPr="00497782">
        <w:rPr>
          <w:b/>
          <w:bCs/>
          <w:color w:val="000000" w:themeColor="text1"/>
          <w:szCs w:val="20"/>
        </w:rPr>
        <w:t xml:space="preserve">. </w:t>
      </w:r>
      <w:r>
        <w:rPr>
          <w:b/>
          <w:bCs/>
          <w:color w:val="000000" w:themeColor="text1"/>
          <w:szCs w:val="20"/>
        </w:rPr>
        <w:t>April</w:t>
      </w:r>
      <w:r w:rsidR="00495415" w:rsidRPr="00497782">
        <w:rPr>
          <w:b/>
          <w:bCs/>
          <w:color w:val="000000" w:themeColor="text1"/>
          <w:szCs w:val="20"/>
        </w:rPr>
        <w:t xml:space="preserve"> 2021 – </w:t>
      </w:r>
      <w:r w:rsidR="000A0140">
        <w:rPr>
          <w:color w:val="000000" w:themeColor="text1"/>
          <w:szCs w:val="20"/>
        </w:rPr>
        <w:t>Mit der</w:t>
      </w:r>
      <w:r w:rsidR="00495415" w:rsidRPr="00497782">
        <w:rPr>
          <w:color w:val="000000" w:themeColor="text1"/>
          <w:szCs w:val="20"/>
        </w:rPr>
        <w:t xml:space="preserve"> webbasierte</w:t>
      </w:r>
      <w:r w:rsidR="000A0140">
        <w:rPr>
          <w:color w:val="000000" w:themeColor="text1"/>
          <w:szCs w:val="20"/>
        </w:rPr>
        <w:t>n</w:t>
      </w:r>
      <w:r w:rsidR="00495415" w:rsidRPr="00497782">
        <w:rPr>
          <w:color w:val="000000" w:themeColor="text1"/>
          <w:szCs w:val="20"/>
        </w:rPr>
        <w:t xml:space="preserve">, intuitiv </w:t>
      </w:r>
      <w:r w:rsidR="00495415">
        <w:rPr>
          <w:color w:val="000000" w:themeColor="text1"/>
          <w:szCs w:val="20"/>
        </w:rPr>
        <w:t>nutzbare</w:t>
      </w:r>
      <w:r w:rsidR="000A0140">
        <w:rPr>
          <w:color w:val="000000" w:themeColor="text1"/>
          <w:szCs w:val="20"/>
        </w:rPr>
        <w:t xml:space="preserve">n Planungssoftware </w:t>
      </w:r>
      <w:proofErr w:type="spellStart"/>
      <w:r w:rsidR="000A0140">
        <w:rPr>
          <w:color w:val="000000" w:themeColor="text1"/>
          <w:szCs w:val="20"/>
        </w:rPr>
        <w:t>DispoSuite</w:t>
      </w:r>
      <w:proofErr w:type="spellEnd"/>
      <w:r w:rsidR="000A0140">
        <w:rPr>
          <w:color w:val="000000" w:themeColor="text1"/>
          <w:szCs w:val="20"/>
        </w:rPr>
        <w:t xml:space="preserve"> unterstützt</w:t>
      </w:r>
      <w:r w:rsidR="00495415" w:rsidRPr="00497782">
        <w:rPr>
          <w:color w:val="000000" w:themeColor="text1"/>
          <w:szCs w:val="20"/>
        </w:rPr>
        <w:t xml:space="preserve"> die Feller AG Elektroinstallateure, Schaltanlagenbauer und Elektroplaner bei der Konfiguration von </w:t>
      </w:r>
      <w:r w:rsidR="00495415" w:rsidRPr="00FE6DB6">
        <w:rPr>
          <w:rFonts w:cs="Arial"/>
          <w:noProof/>
          <w:szCs w:val="20"/>
          <w:lang w:eastAsia="de-CH"/>
        </w:rPr>
        <w:t>Klein-, Zähler- und Energieverteiler</w:t>
      </w:r>
      <w:r w:rsidR="00822F55">
        <w:rPr>
          <w:rFonts w:cs="Arial"/>
          <w:noProof/>
          <w:szCs w:val="20"/>
          <w:lang w:eastAsia="de-CH"/>
        </w:rPr>
        <w:t>n</w:t>
      </w:r>
      <w:r w:rsidR="00495415">
        <w:rPr>
          <w:rFonts w:cs="Arial"/>
          <w:noProof/>
          <w:szCs w:val="20"/>
          <w:lang w:eastAsia="de-CH"/>
        </w:rPr>
        <w:t>, wie z.B. Prisma XS,</w:t>
      </w:r>
      <w:r w:rsidR="00495415" w:rsidDel="00830364">
        <w:rPr>
          <w:color w:val="000000" w:themeColor="text1"/>
          <w:szCs w:val="20"/>
        </w:rPr>
        <w:t xml:space="preserve"> </w:t>
      </w:r>
      <w:r w:rsidR="00495415" w:rsidRPr="00497782">
        <w:rPr>
          <w:color w:val="000000" w:themeColor="text1"/>
          <w:szCs w:val="20"/>
        </w:rPr>
        <w:t>mit Reiheneinbaugeräten</w:t>
      </w:r>
      <w:r w:rsidR="00495415">
        <w:rPr>
          <w:color w:val="000000" w:themeColor="text1"/>
          <w:szCs w:val="20"/>
        </w:rPr>
        <w:t>.</w:t>
      </w:r>
      <w:r w:rsidR="00495415" w:rsidRPr="00497782">
        <w:rPr>
          <w:color w:val="000000" w:themeColor="text1"/>
          <w:szCs w:val="20"/>
        </w:rPr>
        <w:t xml:space="preserve"> </w:t>
      </w:r>
      <w:r w:rsidR="00495415">
        <w:rPr>
          <w:color w:val="000000" w:themeColor="text1"/>
          <w:szCs w:val="20"/>
        </w:rPr>
        <w:t xml:space="preserve">Als webbasiertes Werkzeug ist </w:t>
      </w:r>
      <w:proofErr w:type="spellStart"/>
      <w:r w:rsidR="00495415">
        <w:rPr>
          <w:color w:val="000000" w:themeColor="text1"/>
          <w:szCs w:val="20"/>
        </w:rPr>
        <w:t>DispoSuite</w:t>
      </w:r>
      <w:proofErr w:type="spellEnd"/>
      <w:r w:rsidR="00495415">
        <w:rPr>
          <w:color w:val="000000" w:themeColor="text1"/>
          <w:szCs w:val="20"/>
        </w:rPr>
        <w:t xml:space="preserve"> flexibel einsetzbar – auf PC, Mac oder Android. </w:t>
      </w:r>
      <w:r w:rsidR="00495415" w:rsidRPr="00497782">
        <w:rPr>
          <w:color w:val="000000" w:themeColor="text1"/>
          <w:szCs w:val="20"/>
        </w:rPr>
        <w:t xml:space="preserve">Dank der </w:t>
      </w:r>
      <w:r w:rsidR="00495415">
        <w:rPr>
          <w:color w:val="000000" w:themeColor="text1"/>
          <w:szCs w:val="20"/>
        </w:rPr>
        <w:t>Internetanbindung bleibt</w:t>
      </w:r>
      <w:r w:rsidR="00495415" w:rsidRPr="00497782">
        <w:rPr>
          <w:color w:val="000000" w:themeColor="text1"/>
          <w:szCs w:val="20"/>
        </w:rPr>
        <w:t xml:space="preserve"> die Software inhaltlich stets aktuell und funktionale Neuerungen sind sofort verfügbar. </w:t>
      </w:r>
      <w:r w:rsidR="00495415">
        <w:rPr>
          <w:szCs w:val="20"/>
        </w:rPr>
        <w:t>Eine Softwareinstallation ist</w:t>
      </w:r>
      <w:r w:rsidR="00495415" w:rsidRPr="00D74FA7">
        <w:rPr>
          <w:szCs w:val="20"/>
        </w:rPr>
        <w:t xml:space="preserve"> für die Nutzung nicht erforderlich</w:t>
      </w:r>
      <w:r w:rsidR="00495415">
        <w:rPr>
          <w:szCs w:val="20"/>
        </w:rPr>
        <w:t>. S</w:t>
      </w:r>
      <w:r w:rsidR="00495415" w:rsidRPr="00D74FA7">
        <w:rPr>
          <w:szCs w:val="20"/>
        </w:rPr>
        <w:t>pezieller Schulungen bedarf es ebenfalls nicht</w:t>
      </w:r>
      <w:r w:rsidR="00495415">
        <w:rPr>
          <w:szCs w:val="20"/>
        </w:rPr>
        <w:t>, denn das Tool ist logisch und intuitiv aufgebaut.</w:t>
      </w:r>
    </w:p>
    <w:p w14:paraId="021BE162" w14:textId="77777777" w:rsidR="00495415" w:rsidRPr="00497782" w:rsidRDefault="00495415" w:rsidP="00495415">
      <w:pPr>
        <w:pStyle w:val="BodytextFeller"/>
        <w:spacing w:line="360" w:lineRule="auto"/>
        <w:rPr>
          <w:color w:val="000000" w:themeColor="text1"/>
          <w:szCs w:val="20"/>
        </w:rPr>
      </w:pPr>
    </w:p>
    <w:p w14:paraId="02A22DCB" w14:textId="77777777" w:rsidR="00495415" w:rsidRPr="00306F9E" w:rsidRDefault="00495415" w:rsidP="00495415">
      <w:pPr>
        <w:pStyle w:val="BodytextFeller"/>
        <w:spacing w:line="360" w:lineRule="auto"/>
        <w:rPr>
          <w:b/>
          <w:bCs/>
          <w:color w:val="000000" w:themeColor="text1"/>
          <w:szCs w:val="20"/>
        </w:rPr>
      </w:pPr>
      <w:proofErr w:type="spellStart"/>
      <w:r>
        <w:rPr>
          <w:b/>
          <w:bCs/>
          <w:color w:val="000000" w:themeColor="text1"/>
          <w:szCs w:val="20"/>
        </w:rPr>
        <w:t>DispoSuite</w:t>
      </w:r>
      <w:proofErr w:type="spellEnd"/>
      <w:r>
        <w:rPr>
          <w:b/>
          <w:bCs/>
          <w:color w:val="000000" w:themeColor="text1"/>
          <w:szCs w:val="20"/>
        </w:rPr>
        <w:t xml:space="preserve"> im Arbeitsalltag</w:t>
      </w:r>
    </w:p>
    <w:p w14:paraId="22C37946" w14:textId="77777777" w:rsidR="00495415" w:rsidRPr="007726E4" w:rsidRDefault="00495415" w:rsidP="00495415">
      <w:pPr>
        <w:pStyle w:val="BodytextFeller"/>
        <w:spacing w:line="360" w:lineRule="auto"/>
        <w:jc w:val="both"/>
        <w:rPr>
          <w:color w:val="000000" w:themeColor="text1"/>
          <w:szCs w:val="20"/>
        </w:rPr>
      </w:pPr>
      <w:r w:rsidRPr="00497782">
        <w:rPr>
          <w:color w:val="000000" w:themeColor="text1"/>
          <w:szCs w:val="20"/>
        </w:rPr>
        <w:t xml:space="preserve">Angesichts immer umfangreicherer Gerätedispositionen unterstützt </w:t>
      </w:r>
      <w:proofErr w:type="spellStart"/>
      <w:r w:rsidRPr="00497782">
        <w:rPr>
          <w:color w:val="000000" w:themeColor="text1"/>
          <w:szCs w:val="20"/>
        </w:rPr>
        <w:t>DispoSuite</w:t>
      </w:r>
      <w:proofErr w:type="spellEnd"/>
      <w:r w:rsidRPr="00497782">
        <w:rPr>
          <w:color w:val="000000" w:themeColor="text1"/>
          <w:szCs w:val="20"/>
        </w:rPr>
        <w:t xml:space="preserve"> </w:t>
      </w:r>
      <w:r>
        <w:rPr>
          <w:color w:val="000000" w:themeColor="text1"/>
          <w:szCs w:val="20"/>
        </w:rPr>
        <w:t>die Fachleute</w:t>
      </w:r>
      <w:r w:rsidRPr="00497782">
        <w:rPr>
          <w:color w:val="000000" w:themeColor="text1"/>
          <w:szCs w:val="20"/>
        </w:rPr>
        <w:t xml:space="preserve"> über den gesamten Arbeitsprozess hinweg</w:t>
      </w:r>
      <w:r>
        <w:rPr>
          <w:color w:val="000000" w:themeColor="text1"/>
          <w:szCs w:val="20"/>
        </w:rPr>
        <w:t xml:space="preserve"> – </w:t>
      </w:r>
      <w:r w:rsidRPr="00497782">
        <w:rPr>
          <w:color w:val="000000" w:themeColor="text1"/>
          <w:szCs w:val="20"/>
        </w:rPr>
        <w:t xml:space="preserve">von der Planung über die Dokumentation bis hin zur Bestellung. </w:t>
      </w:r>
      <w:r>
        <w:rPr>
          <w:color w:val="000000" w:themeColor="text1"/>
          <w:szCs w:val="20"/>
        </w:rPr>
        <w:t xml:space="preserve">Durch die Projektstruktur sind mehrere Verteiler in einem Projekt integrierbar. Ein weiteres Plus ist die integrierte Sharing-Funktion für Projekte zur Erleichterung der Teamarbeit. Darüber hinaus generiert das Tool hilfreiche Dokumente wie Gerätedispositionen im Verteiler, Stücklisten, Legenden und die Darstellung der Prisma XS Baugruppen. </w:t>
      </w:r>
      <w:r w:rsidRPr="00497782">
        <w:rPr>
          <w:color w:val="000000" w:themeColor="text1"/>
          <w:szCs w:val="20"/>
        </w:rPr>
        <w:t xml:space="preserve">Auch der Bestellvorgang beim Grosshändler oder über das </w:t>
      </w:r>
      <w:proofErr w:type="spellStart"/>
      <w:r w:rsidRPr="00497782">
        <w:rPr>
          <w:color w:val="000000" w:themeColor="text1"/>
          <w:szCs w:val="20"/>
        </w:rPr>
        <w:t>Self</w:t>
      </w:r>
      <w:proofErr w:type="spellEnd"/>
      <w:r w:rsidRPr="00497782">
        <w:rPr>
          <w:color w:val="000000" w:themeColor="text1"/>
          <w:szCs w:val="20"/>
        </w:rPr>
        <w:t>-Service-Portal</w:t>
      </w:r>
      <w:r>
        <w:rPr>
          <w:color w:val="000000" w:themeColor="text1"/>
          <w:szCs w:val="20"/>
        </w:rPr>
        <w:t xml:space="preserve"> </w:t>
      </w:r>
      <w:proofErr w:type="spellStart"/>
      <w:r>
        <w:rPr>
          <w:color w:val="000000" w:themeColor="text1"/>
          <w:szCs w:val="20"/>
        </w:rPr>
        <w:t>my</w:t>
      </w:r>
      <w:proofErr w:type="spellEnd"/>
      <w:r>
        <w:rPr>
          <w:color w:val="000000" w:themeColor="text1"/>
          <w:szCs w:val="20"/>
        </w:rPr>
        <w:t xml:space="preserve">-SE </w:t>
      </w:r>
      <w:r w:rsidRPr="00497782">
        <w:rPr>
          <w:color w:val="000000" w:themeColor="text1"/>
          <w:szCs w:val="20"/>
        </w:rPr>
        <w:t>wird unterstützt, sodass dieser nun einfacher und schneller erledigt ist.</w:t>
      </w:r>
      <w:r>
        <w:rPr>
          <w:color w:val="000000" w:themeColor="text1"/>
          <w:szCs w:val="20"/>
        </w:rPr>
        <w:t xml:space="preserve"> Dieser clevere Mix zukunftsweisender Funktionen vereinfacht das Tagesgeschäft der Fachleute wesentlich. </w:t>
      </w:r>
    </w:p>
    <w:p w14:paraId="40104991" w14:textId="77777777" w:rsidR="00495415" w:rsidRPr="00497782" w:rsidRDefault="00495415" w:rsidP="00495415">
      <w:pPr>
        <w:pStyle w:val="BodytextFeller"/>
        <w:spacing w:line="360" w:lineRule="auto"/>
        <w:rPr>
          <w:color w:val="000000" w:themeColor="text1"/>
          <w:szCs w:val="20"/>
        </w:rPr>
      </w:pPr>
    </w:p>
    <w:p w14:paraId="4BE31B63" w14:textId="77777777" w:rsidR="00495415" w:rsidRPr="00497782" w:rsidRDefault="00495415" w:rsidP="00495415">
      <w:pPr>
        <w:pStyle w:val="BodytextFeller"/>
        <w:spacing w:line="360" w:lineRule="auto"/>
        <w:rPr>
          <w:b/>
          <w:bCs/>
          <w:color w:val="000000" w:themeColor="text1"/>
          <w:szCs w:val="20"/>
        </w:rPr>
      </w:pPr>
      <w:r w:rsidRPr="00497782">
        <w:rPr>
          <w:b/>
          <w:bCs/>
          <w:color w:val="000000" w:themeColor="text1"/>
          <w:szCs w:val="20"/>
        </w:rPr>
        <w:t xml:space="preserve">Weitere Vorteile </w:t>
      </w:r>
      <w:r>
        <w:rPr>
          <w:b/>
          <w:bCs/>
          <w:color w:val="000000" w:themeColor="text1"/>
          <w:szCs w:val="20"/>
        </w:rPr>
        <w:t>von</w:t>
      </w:r>
      <w:r w:rsidRPr="00497782">
        <w:rPr>
          <w:b/>
          <w:bCs/>
          <w:color w:val="000000" w:themeColor="text1"/>
          <w:szCs w:val="20"/>
        </w:rPr>
        <w:t xml:space="preserve"> </w:t>
      </w:r>
      <w:proofErr w:type="spellStart"/>
      <w:r w:rsidRPr="00497782">
        <w:rPr>
          <w:b/>
          <w:bCs/>
          <w:color w:val="000000" w:themeColor="text1"/>
          <w:szCs w:val="20"/>
        </w:rPr>
        <w:t>DispoSuite</w:t>
      </w:r>
      <w:proofErr w:type="spellEnd"/>
    </w:p>
    <w:p w14:paraId="629E8B64" w14:textId="77777777" w:rsidR="00495415" w:rsidRPr="00497782" w:rsidRDefault="00495415" w:rsidP="00495415">
      <w:pPr>
        <w:pStyle w:val="BodytextFeller"/>
        <w:numPr>
          <w:ilvl w:val="0"/>
          <w:numId w:val="35"/>
        </w:numPr>
        <w:spacing w:line="360" w:lineRule="auto"/>
        <w:rPr>
          <w:color w:val="000000" w:themeColor="text1"/>
          <w:szCs w:val="20"/>
        </w:rPr>
      </w:pPr>
      <w:r w:rsidRPr="00497782">
        <w:rPr>
          <w:color w:val="000000" w:themeColor="text1"/>
          <w:szCs w:val="20"/>
        </w:rPr>
        <w:t>Links zum Informationsmaterial von Komponenten</w:t>
      </w:r>
    </w:p>
    <w:p w14:paraId="775660C7" w14:textId="77777777" w:rsidR="00495415" w:rsidRPr="00497782" w:rsidRDefault="00495415" w:rsidP="00495415">
      <w:pPr>
        <w:pStyle w:val="BodytextFeller"/>
        <w:numPr>
          <w:ilvl w:val="0"/>
          <w:numId w:val="35"/>
        </w:numPr>
        <w:spacing w:line="360" w:lineRule="auto"/>
        <w:rPr>
          <w:color w:val="000000" w:themeColor="text1"/>
          <w:szCs w:val="20"/>
        </w:rPr>
      </w:pPr>
      <w:r>
        <w:rPr>
          <w:color w:val="000000" w:themeColor="text1"/>
          <w:szCs w:val="20"/>
        </w:rPr>
        <w:t>Upload-Funktion für projektrelevante Dokumente</w:t>
      </w:r>
    </w:p>
    <w:p w14:paraId="47CBB03F" w14:textId="77777777" w:rsidR="00495415" w:rsidRPr="0002340D" w:rsidRDefault="00495415" w:rsidP="00495415">
      <w:pPr>
        <w:pStyle w:val="BodytextFeller"/>
        <w:numPr>
          <w:ilvl w:val="0"/>
          <w:numId w:val="35"/>
        </w:numPr>
        <w:spacing w:line="360" w:lineRule="auto"/>
        <w:rPr>
          <w:color w:val="000000" w:themeColor="text1"/>
          <w:sz w:val="18"/>
          <w:szCs w:val="18"/>
        </w:rPr>
      </w:pPr>
      <w:r>
        <w:rPr>
          <w:color w:val="000000" w:themeColor="text1"/>
          <w:szCs w:val="20"/>
        </w:rPr>
        <w:t>Immer aktuell: wird laufend ausgebaut und um neue Funktionen ergänzt</w:t>
      </w:r>
    </w:p>
    <w:p w14:paraId="6C3547C3" w14:textId="77777777" w:rsidR="00495415" w:rsidRPr="00571FE7" w:rsidRDefault="00495415" w:rsidP="00495415">
      <w:pPr>
        <w:pStyle w:val="BodytextFeller"/>
        <w:spacing w:line="360" w:lineRule="auto"/>
        <w:ind w:left="720"/>
        <w:rPr>
          <w:color w:val="000000" w:themeColor="text1"/>
          <w:sz w:val="18"/>
          <w:szCs w:val="18"/>
        </w:rPr>
      </w:pPr>
    </w:p>
    <w:bookmarkEnd w:id="0"/>
    <w:p w14:paraId="530EECBD" w14:textId="7AC10C41" w:rsidR="00495415" w:rsidRDefault="00FF0E80" w:rsidP="00495415">
      <w:pPr>
        <w:pStyle w:val="berschriftFett"/>
        <w:spacing w:line="360" w:lineRule="auto"/>
        <w:rPr>
          <w:color w:val="000000" w:themeColor="text1"/>
          <w:sz w:val="18"/>
          <w:szCs w:val="18"/>
          <w:lang w:val="de-CH"/>
        </w:rPr>
      </w:pPr>
      <w:r>
        <w:rPr>
          <w:color w:val="000000" w:themeColor="text1"/>
          <w:sz w:val="18"/>
          <w:szCs w:val="18"/>
          <w:lang w:val="de-CH"/>
        </w:rPr>
        <w:t>Bildlegenden</w:t>
      </w:r>
    </w:p>
    <w:p w14:paraId="2DB7AEFE" w14:textId="2D43B623" w:rsidR="00FF0E80" w:rsidRDefault="00FF0E80" w:rsidP="00495415">
      <w:pPr>
        <w:pStyle w:val="berschriftFett"/>
        <w:spacing w:line="360" w:lineRule="auto"/>
        <w:rPr>
          <w:b w:val="0"/>
          <w:color w:val="000000" w:themeColor="text1"/>
          <w:sz w:val="18"/>
          <w:szCs w:val="18"/>
          <w:lang w:val="de-CH"/>
        </w:rPr>
      </w:pPr>
      <w:proofErr w:type="spellStart"/>
      <w:r w:rsidRPr="00FF0E80">
        <w:rPr>
          <w:b w:val="0"/>
          <w:color w:val="000000" w:themeColor="text1"/>
          <w:sz w:val="18"/>
          <w:szCs w:val="18"/>
        </w:rPr>
        <w:t>K</w:t>
      </w:r>
      <w:r>
        <w:rPr>
          <w:b w:val="0"/>
          <w:color w:val="000000" w:themeColor="text1"/>
          <w:sz w:val="18"/>
          <w:szCs w:val="18"/>
        </w:rPr>
        <w:t>e</w:t>
      </w:r>
      <w:r w:rsidRPr="00FF0E80">
        <w:rPr>
          <w:b w:val="0"/>
          <w:color w:val="000000" w:themeColor="text1"/>
          <w:sz w:val="18"/>
          <w:szCs w:val="18"/>
        </w:rPr>
        <w:t>visual</w:t>
      </w:r>
      <w:proofErr w:type="spellEnd"/>
      <w:r>
        <w:rPr>
          <w:b w:val="0"/>
          <w:color w:val="000000" w:themeColor="text1"/>
          <w:sz w:val="18"/>
          <w:szCs w:val="18"/>
          <w:lang w:val="de-CH"/>
        </w:rPr>
        <w:t xml:space="preserve"> Hochauflösend DispoSuite.jpg: Logisch und intuitiv aufgebaut</w:t>
      </w:r>
    </w:p>
    <w:p w14:paraId="0C075E85" w14:textId="20EB38B2" w:rsidR="00FF0E80" w:rsidRDefault="00FF0E80" w:rsidP="00495415">
      <w:pPr>
        <w:pStyle w:val="berschriftFett"/>
        <w:spacing w:line="360" w:lineRule="auto"/>
        <w:rPr>
          <w:b w:val="0"/>
          <w:color w:val="000000" w:themeColor="text1"/>
          <w:sz w:val="18"/>
          <w:szCs w:val="18"/>
          <w:lang w:val="de-CH"/>
        </w:rPr>
      </w:pPr>
      <w:proofErr w:type="spellStart"/>
      <w:r>
        <w:rPr>
          <w:b w:val="0"/>
          <w:color w:val="000000" w:themeColor="text1"/>
          <w:sz w:val="18"/>
          <w:szCs w:val="18"/>
          <w:lang w:val="de-CH"/>
        </w:rPr>
        <w:t>DispoSuite</w:t>
      </w:r>
      <w:proofErr w:type="spellEnd"/>
      <w:r>
        <w:rPr>
          <w:b w:val="0"/>
          <w:color w:val="000000" w:themeColor="text1"/>
          <w:sz w:val="18"/>
          <w:szCs w:val="18"/>
          <w:lang w:val="de-CH"/>
        </w:rPr>
        <w:t xml:space="preserve"> </w:t>
      </w:r>
      <w:proofErr w:type="spellStart"/>
      <w:r>
        <w:rPr>
          <w:b w:val="0"/>
          <w:color w:val="000000" w:themeColor="text1"/>
          <w:sz w:val="18"/>
          <w:szCs w:val="18"/>
          <w:lang w:val="de-CH"/>
        </w:rPr>
        <w:t>Assembly</w:t>
      </w:r>
      <w:proofErr w:type="spellEnd"/>
      <w:r>
        <w:rPr>
          <w:b w:val="0"/>
          <w:color w:val="000000" w:themeColor="text1"/>
          <w:sz w:val="18"/>
          <w:szCs w:val="18"/>
          <w:lang w:val="de-CH"/>
        </w:rPr>
        <w:t xml:space="preserve"> Tablet Screen.jpg: Flexibel einsetzbar auf PC, Mac und Tablet</w:t>
      </w:r>
    </w:p>
    <w:p w14:paraId="0E95B91D" w14:textId="30A9D3ED" w:rsidR="00FF0E80" w:rsidRPr="00FF0E80" w:rsidRDefault="00FF0E80" w:rsidP="00495415">
      <w:pPr>
        <w:pStyle w:val="berschriftFett"/>
        <w:spacing w:line="360" w:lineRule="auto"/>
        <w:rPr>
          <w:b w:val="0"/>
          <w:color w:val="000000" w:themeColor="text1"/>
          <w:sz w:val="18"/>
          <w:szCs w:val="18"/>
          <w:lang w:val="de-CH"/>
        </w:rPr>
      </w:pPr>
      <w:proofErr w:type="spellStart"/>
      <w:r>
        <w:rPr>
          <w:b w:val="0"/>
          <w:color w:val="000000" w:themeColor="text1"/>
          <w:sz w:val="18"/>
          <w:szCs w:val="18"/>
          <w:lang w:val="de-CH"/>
        </w:rPr>
        <w:t>DispoSuite</w:t>
      </w:r>
      <w:proofErr w:type="spellEnd"/>
      <w:r>
        <w:rPr>
          <w:b w:val="0"/>
          <w:color w:val="000000" w:themeColor="text1"/>
          <w:sz w:val="18"/>
          <w:szCs w:val="18"/>
          <w:lang w:val="de-CH"/>
        </w:rPr>
        <w:t xml:space="preserve"> </w:t>
      </w:r>
      <w:proofErr w:type="spellStart"/>
      <w:r>
        <w:rPr>
          <w:b w:val="0"/>
          <w:color w:val="000000" w:themeColor="text1"/>
          <w:sz w:val="18"/>
          <w:szCs w:val="18"/>
          <w:lang w:val="de-CH"/>
        </w:rPr>
        <w:t>Ambient</w:t>
      </w:r>
      <w:proofErr w:type="spellEnd"/>
      <w:r>
        <w:rPr>
          <w:b w:val="0"/>
          <w:color w:val="000000" w:themeColor="text1"/>
          <w:sz w:val="18"/>
          <w:szCs w:val="18"/>
          <w:lang w:val="de-CH"/>
        </w:rPr>
        <w:t xml:space="preserve"> Bild Tablet.jpg: </w:t>
      </w:r>
      <w:proofErr w:type="spellStart"/>
      <w:r>
        <w:rPr>
          <w:b w:val="0"/>
          <w:color w:val="000000" w:themeColor="text1"/>
          <w:sz w:val="18"/>
          <w:szCs w:val="18"/>
          <w:lang w:val="de-CH"/>
        </w:rPr>
        <w:t>DispoSuite</w:t>
      </w:r>
      <w:proofErr w:type="spellEnd"/>
      <w:r>
        <w:rPr>
          <w:b w:val="0"/>
          <w:color w:val="000000" w:themeColor="text1"/>
          <w:sz w:val="18"/>
          <w:szCs w:val="18"/>
          <w:lang w:val="de-CH"/>
        </w:rPr>
        <w:t xml:space="preserve"> ist webbasiert und somit immer aktuell</w:t>
      </w:r>
    </w:p>
    <w:p w14:paraId="7E9CF3E3" w14:textId="77777777" w:rsidR="00495415" w:rsidRDefault="00495415" w:rsidP="00495415">
      <w:pPr>
        <w:pStyle w:val="berschriftFett"/>
        <w:spacing w:line="360" w:lineRule="auto"/>
        <w:rPr>
          <w:b w:val="0"/>
          <w:bCs/>
          <w:color w:val="000000" w:themeColor="text1"/>
          <w:lang w:val="de-CH"/>
        </w:rPr>
      </w:pPr>
    </w:p>
    <w:p w14:paraId="0A78FB5B" w14:textId="77777777" w:rsidR="00F2546F" w:rsidRDefault="00F2546F" w:rsidP="00495415">
      <w:pPr>
        <w:autoSpaceDE w:val="0"/>
        <w:autoSpaceDN w:val="0"/>
        <w:adjustRightInd w:val="0"/>
        <w:jc w:val="both"/>
        <w:rPr>
          <w:rFonts w:ascii="Arial" w:eastAsiaTheme="minorEastAsia" w:hAnsi="Arial" w:cs="Arial"/>
          <w:b/>
          <w:bCs/>
          <w:color w:val="000000" w:themeColor="text1"/>
          <w:sz w:val="18"/>
          <w:szCs w:val="18"/>
          <w:lang w:val="de-CH" w:eastAsia="pl-PL"/>
        </w:rPr>
      </w:pPr>
      <w:bookmarkStart w:id="4" w:name="_GoBack"/>
      <w:bookmarkEnd w:id="4"/>
    </w:p>
    <w:p w14:paraId="07FC78E9" w14:textId="77777777" w:rsidR="00495415" w:rsidRPr="00571FE7" w:rsidRDefault="00495415" w:rsidP="00495415">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7BB724A9" w14:textId="77777777" w:rsidR="00495415" w:rsidRPr="00571FE7" w:rsidRDefault="00495415" w:rsidP="00495415">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3C065311" w14:textId="77777777" w:rsidR="00495415" w:rsidRPr="00571FE7" w:rsidRDefault="00495415" w:rsidP="0049541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5" w:name="_Hlk48660492"/>
      <w:r w:rsidRPr="00571FE7">
        <w:rPr>
          <w:rFonts w:ascii="Arial" w:hAnsi="Arial" w:cs="Arial"/>
          <w:bCs/>
          <w:color w:val="000000" w:themeColor="text1"/>
          <w:sz w:val="18"/>
          <w:szCs w:val="18"/>
          <w:lang w:val="de-CH"/>
        </w:rPr>
        <w:t>intelligente und zukunftsfähige Nutzung von Wohn- und Arbeitsräumen</w:t>
      </w:r>
      <w:bookmarkEnd w:id="5"/>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59AD8DC3" w14:textId="77777777" w:rsidR="00495415" w:rsidRPr="00571FE7" w:rsidRDefault="00495415" w:rsidP="00495415">
      <w:pPr>
        <w:jc w:val="both"/>
        <w:rPr>
          <w:rFonts w:ascii="Arial" w:hAnsi="Arial" w:cs="Arial"/>
          <w:bCs/>
          <w:color w:val="000000" w:themeColor="text1"/>
          <w:sz w:val="18"/>
          <w:szCs w:val="18"/>
          <w:lang w:val="de-CH"/>
        </w:rPr>
      </w:pPr>
    </w:p>
    <w:p w14:paraId="722462D4" w14:textId="77777777" w:rsidR="00495415" w:rsidRPr="00571FE7" w:rsidRDefault="00495415" w:rsidP="0049541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Wer in der Schweiz lebt, kennt unsere Schalter und Steckdosen. Zeitlos im Design und von höchster Qualität, begleiten sie Menschen ein Leben lang. Dafür setzen sich täglich rund 420 Mitarbeitende ein. Wir entwickeln und produzieren seit über 111 Jahren Spitzenprodukte in Horgen und sind ein renommierter Arbeitgeber in der Region Zürichsee. </w:t>
      </w:r>
    </w:p>
    <w:p w14:paraId="78F05BEB" w14:textId="77777777" w:rsidR="00495415" w:rsidRPr="00571FE7" w:rsidRDefault="00495415" w:rsidP="00495415">
      <w:pPr>
        <w:jc w:val="both"/>
        <w:rPr>
          <w:rFonts w:ascii="Arial" w:hAnsi="Arial" w:cs="Arial"/>
          <w:bCs/>
          <w:color w:val="000000" w:themeColor="text1"/>
          <w:sz w:val="18"/>
          <w:szCs w:val="18"/>
          <w:lang w:val="de-CH"/>
        </w:rPr>
      </w:pPr>
    </w:p>
    <w:p w14:paraId="38033EC8" w14:textId="77777777" w:rsidR="00495415" w:rsidRPr="00571FE7" w:rsidRDefault="00495415" w:rsidP="0049541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ist Teil von Schneider </w:t>
      </w:r>
      <w:proofErr w:type="spellStart"/>
      <w:r w:rsidRPr="00571FE7">
        <w:rPr>
          <w:rFonts w:ascii="Arial" w:hAnsi="Arial" w:cs="Arial"/>
          <w:bCs/>
          <w:color w:val="000000" w:themeColor="text1"/>
          <w:sz w:val="18"/>
          <w:szCs w:val="18"/>
          <w:lang w:val="de-CH"/>
        </w:rPr>
        <w:t>Electric</w:t>
      </w:r>
      <w:proofErr w:type="spellEnd"/>
      <w:r w:rsidRPr="00571FE7">
        <w:rPr>
          <w:rFonts w:ascii="Arial" w:hAnsi="Arial" w:cs="Arial"/>
          <w:bCs/>
          <w:color w:val="000000" w:themeColor="text1"/>
          <w:sz w:val="18"/>
          <w:szCs w:val="18"/>
          <w:lang w:val="de-CH"/>
        </w:rPr>
        <w:t>, einem der weltweit führenden Spezialisten für die digitale Transformation in den Bereichen Energiemanagement und Automatisierung.</w:t>
      </w:r>
    </w:p>
    <w:p w14:paraId="6F8C5499" w14:textId="77777777" w:rsidR="00495415" w:rsidRPr="00571FE7" w:rsidRDefault="00495415" w:rsidP="00495415">
      <w:pPr>
        <w:jc w:val="both"/>
        <w:rPr>
          <w:rFonts w:ascii="Arial" w:hAnsi="Arial" w:cs="Arial"/>
          <w:bCs/>
          <w:color w:val="000000" w:themeColor="text1"/>
          <w:sz w:val="18"/>
          <w:szCs w:val="18"/>
          <w:lang w:val="de-CH"/>
        </w:rPr>
      </w:pPr>
    </w:p>
    <w:p w14:paraId="75965888" w14:textId="77777777" w:rsidR="00495415" w:rsidRPr="00571FE7" w:rsidRDefault="001567FB" w:rsidP="00495415">
      <w:pPr>
        <w:jc w:val="both"/>
        <w:rPr>
          <w:rStyle w:val="Hyperlink"/>
          <w:rFonts w:ascii="Arial" w:eastAsiaTheme="minorEastAsia" w:hAnsi="Arial" w:cs="Arial"/>
          <w:bCs/>
          <w:color w:val="000000" w:themeColor="text1"/>
          <w:sz w:val="18"/>
          <w:szCs w:val="18"/>
          <w:lang w:val="de-CH" w:eastAsia="pl-PL"/>
        </w:rPr>
      </w:pPr>
      <w:hyperlink r:id="rId8" w:history="1">
        <w:r w:rsidR="00495415" w:rsidRPr="00571FE7">
          <w:rPr>
            <w:rStyle w:val="Hyperlink"/>
            <w:rFonts w:ascii="Arial" w:eastAsiaTheme="minorEastAsia" w:hAnsi="Arial" w:cs="Arial"/>
            <w:bCs/>
            <w:color w:val="000000" w:themeColor="text1"/>
            <w:sz w:val="18"/>
            <w:szCs w:val="18"/>
            <w:lang w:val="de-CH" w:eastAsia="pl-PL"/>
          </w:rPr>
          <w:t>www.feller.ch</w:t>
        </w:r>
      </w:hyperlink>
    </w:p>
    <w:p w14:paraId="23CF496D" w14:textId="77777777" w:rsidR="00495415" w:rsidRPr="00571FE7" w:rsidRDefault="00495415" w:rsidP="00495415">
      <w:pPr>
        <w:pStyle w:val="SEBoilerplate"/>
        <w:tabs>
          <w:tab w:val="left" w:pos="451"/>
        </w:tabs>
        <w:rPr>
          <w:rFonts w:cs="Arial"/>
          <w:bCs/>
          <w:color w:val="000000" w:themeColor="text1"/>
          <w:sz w:val="18"/>
          <w:szCs w:val="18"/>
          <w:lang w:val="de-CH"/>
        </w:rPr>
      </w:pPr>
    </w:p>
    <w:p w14:paraId="6240A35A" w14:textId="77777777" w:rsidR="00495415" w:rsidRPr="00571FE7" w:rsidRDefault="00495415" w:rsidP="00495415">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64C79BD8" w14:textId="7AAD5BCB" w:rsidR="00495415" w:rsidRPr="00710999" w:rsidRDefault="00495415" w:rsidP="00495415">
      <w:pPr>
        <w:pStyle w:val="SEBoilerplate"/>
        <w:rPr>
          <w:rFonts w:cs="Arial"/>
          <w:color w:val="000000" w:themeColor="text1"/>
          <w:sz w:val="18"/>
          <w:szCs w:val="18"/>
          <w:lang w:val="de-CH" w:eastAsia="en-GB"/>
        </w:rPr>
      </w:pPr>
      <w:r w:rsidRPr="00710999">
        <w:rPr>
          <w:rFonts w:cs="Arial"/>
          <w:color w:val="000000" w:themeColor="text1"/>
          <w:sz w:val="18"/>
          <w:szCs w:val="18"/>
          <w:lang w:val="de-CH"/>
        </w:rPr>
        <w:t>Hashtag #</w:t>
      </w:r>
      <w:proofErr w:type="spellStart"/>
      <w:r w:rsidRPr="00710999">
        <w:rPr>
          <w:rFonts w:cs="Arial"/>
          <w:color w:val="000000" w:themeColor="text1"/>
          <w:sz w:val="18"/>
          <w:szCs w:val="18"/>
          <w:lang w:val="de-CH"/>
        </w:rPr>
        <w:t>feller</w:t>
      </w:r>
      <w:proofErr w:type="spellEnd"/>
      <w:r w:rsidRPr="00710999">
        <w:rPr>
          <w:rFonts w:cs="Arial"/>
          <w:color w:val="000000" w:themeColor="text1"/>
          <w:sz w:val="18"/>
          <w:szCs w:val="18"/>
          <w:lang w:val="de-CH"/>
        </w:rPr>
        <w:t xml:space="preserve"> #</w:t>
      </w:r>
      <w:proofErr w:type="spellStart"/>
      <w:r w:rsidRPr="00710999">
        <w:rPr>
          <w:rFonts w:cs="Arial"/>
          <w:color w:val="000000" w:themeColor="text1"/>
          <w:sz w:val="18"/>
          <w:szCs w:val="18"/>
          <w:lang w:val="de-CH"/>
        </w:rPr>
        <w:t>connectedhome</w:t>
      </w:r>
      <w:proofErr w:type="spellEnd"/>
      <w:r w:rsidR="00854856">
        <w:rPr>
          <w:rFonts w:cs="Arial"/>
          <w:color w:val="000000" w:themeColor="text1"/>
          <w:sz w:val="18"/>
          <w:szCs w:val="18"/>
          <w:lang w:val="de-CH"/>
        </w:rPr>
        <w:t xml:space="preserve"> #</w:t>
      </w:r>
      <w:proofErr w:type="spellStart"/>
      <w:r w:rsidR="00854856">
        <w:rPr>
          <w:rFonts w:cs="Arial"/>
          <w:color w:val="000000" w:themeColor="text1"/>
          <w:sz w:val="18"/>
          <w:szCs w:val="18"/>
          <w:lang w:val="de-CH"/>
        </w:rPr>
        <w:t>facebook</w:t>
      </w:r>
      <w:proofErr w:type="spellEnd"/>
    </w:p>
    <w:p w14:paraId="58B299BD" w14:textId="77777777" w:rsidR="00495415" w:rsidRPr="00710999" w:rsidRDefault="00495415" w:rsidP="00495415">
      <w:pPr>
        <w:jc w:val="both"/>
        <w:rPr>
          <w:rFonts w:ascii="Arial" w:eastAsiaTheme="minorEastAsia" w:hAnsi="Arial" w:cs="Arial"/>
          <w:bCs/>
          <w:color w:val="000000" w:themeColor="text1"/>
          <w:sz w:val="18"/>
          <w:szCs w:val="18"/>
          <w:lang w:val="de-CH" w:eastAsia="pl-PL"/>
        </w:rPr>
      </w:pPr>
    </w:p>
    <w:p w14:paraId="56C0D38E" w14:textId="77777777" w:rsidR="00495415" w:rsidRPr="00710999" w:rsidRDefault="00495415" w:rsidP="00495415">
      <w:pPr>
        <w:autoSpaceDE w:val="0"/>
        <w:autoSpaceDN w:val="0"/>
        <w:adjustRightInd w:val="0"/>
        <w:ind w:right="129"/>
        <w:jc w:val="both"/>
        <w:rPr>
          <w:rFonts w:ascii="Arial" w:hAnsi="Arial" w:cs="Arial"/>
          <w:b/>
          <w:bCs/>
          <w:color w:val="000000" w:themeColor="text1"/>
          <w:sz w:val="18"/>
          <w:szCs w:val="18"/>
          <w:lang w:val="de-CH"/>
        </w:rPr>
      </w:pPr>
      <w:r w:rsidRPr="00710999">
        <w:rPr>
          <w:rFonts w:ascii="Arial" w:hAnsi="Arial" w:cs="Arial"/>
          <w:b/>
          <w:bCs/>
          <w:color w:val="000000" w:themeColor="text1"/>
          <w:sz w:val="18"/>
          <w:szCs w:val="18"/>
          <w:lang w:val="de-CH"/>
        </w:rPr>
        <w:t xml:space="preserve">Über Schneider </w:t>
      </w:r>
      <w:proofErr w:type="spellStart"/>
      <w:r w:rsidRPr="00710999">
        <w:rPr>
          <w:rFonts w:ascii="Arial" w:hAnsi="Arial" w:cs="Arial"/>
          <w:b/>
          <w:bCs/>
          <w:color w:val="000000" w:themeColor="text1"/>
          <w:sz w:val="18"/>
          <w:szCs w:val="18"/>
          <w:lang w:val="de-CH"/>
        </w:rPr>
        <w:t>Electric</w:t>
      </w:r>
      <w:proofErr w:type="spellEnd"/>
    </w:p>
    <w:p w14:paraId="3E80DE01" w14:textId="77777777" w:rsidR="00495415" w:rsidRPr="00710999" w:rsidRDefault="00495415" w:rsidP="00495415">
      <w:pPr>
        <w:autoSpaceDE w:val="0"/>
        <w:autoSpaceDN w:val="0"/>
        <w:adjustRightInd w:val="0"/>
        <w:ind w:right="129"/>
        <w:jc w:val="both"/>
        <w:rPr>
          <w:rFonts w:ascii="Arial" w:hAnsi="Arial" w:cs="Arial"/>
          <w:color w:val="000000" w:themeColor="text1"/>
          <w:sz w:val="18"/>
          <w:szCs w:val="18"/>
          <w:lang w:val="de-CH"/>
        </w:rPr>
      </w:pPr>
    </w:p>
    <w:p w14:paraId="70D1AA05" w14:textId="77777777" w:rsidR="00495415" w:rsidRPr="00571FE7" w:rsidRDefault="00495415" w:rsidP="00495415">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 xml:space="preserve">Life </w:t>
        </w:r>
        <w:proofErr w:type="spellStart"/>
        <w:r w:rsidRPr="00571FE7">
          <w:rPr>
            <w:rStyle w:val="Hyperlink"/>
            <w:rFonts w:eastAsia="Times New Roman" w:cs="Arial"/>
            <w:color w:val="000000" w:themeColor="text1"/>
            <w:kern w:val="0"/>
            <w:sz w:val="18"/>
            <w:szCs w:val="18"/>
            <w:lang w:eastAsia="en-US"/>
          </w:rPr>
          <w:t>Is</w:t>
        </w:r>
        <w:proofErr w:type="spellEnd"/>
        <w:r w:rsidRPr="00571FE7">
          <w:rPr>
            <w:rStyle w:val="Hyperlink"/>
            <w:rFonts w:eastAsia="Times New Roman" w:cs="Arial"/>
            <w:color w:val="000000" w:themeColor="text1"/>
            <w:kern w:val="0"/>
            <w:sz w:val="18"/>
            <w:szCs w:val="18"/>
            <w:lang w:eastAsia="en-US"/>
          </w:rPr>
          <w:t xml:space="preserve"> On</w:t>
        </w:r>
      </w:hyperlink>
      <w:r w:rsidRPr="00571FE7">
        <w:rPr>
          <w:rFonts w:eastAsia="Times New Roman" w:cs="Arial"/>
          <w:color w:val="000000" w:themeColor="text1"/>
          <w:kern w:val="0"/>
          <w:sz w:val="18"/>
          <w:szCs w:val="18"/>
          <w:lang w:eastAsia="en-US"/>
        </w:rPr>
        <w:t>“ gilt – überall, für jeden, jederzeit.</w:t>
      </w:r>
    </w:p>
    <w:p w14:paraId="367483F8" w14:textId="77777777" w:rsidR="00495415" w:rsidRPr="00571FE7" w:rsidRDefault="00495415" w:rsidP="00495415">
      <w:pPr>
        <w:pStyle w:val="BodytextFeller"/>
        <w:rPr>
          <w:rFonts w:eastAsia="Times New Roman" w:cs="Arial"/>
          <w:color w:val="000000" w:themeColor="text1"/>
          <w:kern w:val="0"/>
          <w:sz w:val="18"/>
          <w:szCs w:val="18"/>
          <w:lang w:eastAsia="en-US"/>
        </w:rPr>
      </w:pPr>
    </w:p>
    <w:p w14:paraId="2EF78834" w14:textId="77777777" w:rsidR="00495415" w:rsidRPr="00571FE7" w:rsidRDefault="00495415" w:rsidP="00495415">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6930F4D3" w14:textId="77777777" w:rsidR="00495415" w:rsidRPr="00571FE7" w:rsidRDefault="00495415" w:rsidP="00495415">
      <w:pPr>
        <w:pStyle w:val="BodytextFeller"/>
        <w:rPr>
          <w:rFonts w:eastAsia="Times New Roman" w:cs="Arial"/>
          <w:color w:val="000000" w:themeColor="text1"/>
          <w:kern w:val="0"/>
          <w:sz w:val="18"/>
          <w:szCs w:val="18"/>
          <w:lang w:eastAsia="en-US"/>
        </w:rPr>
      </w:pPr>
    </w:p>
    <w:p w14:paraId="162D3CDD" w14:textId="77777777" w:rsidR="00495415" w:rsidRPr="00571FE7" w:rsidRDefault="00495415" w:rsidP="00495415">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6084A793" w14:textId="77777777" w:rsidR="00495415" w:rsidRPr="00571FE7" w:rsidRDefault="00495415" w:rsidP="00495415">
      <w:pPr>
        <w:pStyle w:val="BodytextFeller"/>
        <w:rPr>
          <w:rFonts w:eastAsia="Times New Roman" w:cs="Arial"/>
          <w:color w:val="000000" w:themeColor="text1"/>
          <w:kern w:val="0"/>
          <w:sz w:val="18"/>
          <w:szCs w:val="18"/>
          <w:lang w:eastAsia="en-US"/>
        </w:rPr>
      </w:pPr>
    </w:p>
    <w:p w14:paraId="5C1DA292" w14:textId="77777777" w:rsidR="00495415" w:rsidRPr="00571FE7" w:rsidRDefault="00495415" w:rsidP="00495415">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w:t>
      </w:r>
      <w:proofErr w:type="spellStart"/>
      <w:r w:rsidRPr="00571FE7">
        <w:rPr>
          <w:rFonts w:cs="Arial"/>
          <w:iCs/>
          <w:color w:val="000000" w:themeColor="text1"/>
          <w:sz w:val="18"/>
          <w:szCs w:val="18"/>
          <w:lang w:val="de-DE"/>
        </w:rPr>
        <w:t>Electric</w:t>
      </w:r>
      <w:proofErr w:type="spellEnd"/>
      <w:r w:rsidRPr="00571FE7">
        <w:rPr>
          <w:rFonts w:cs="Arial"/>
          <w:iCs/>
          <w:color w:val="000000" w:themeColor="text1"/>
          <w:sz w:val="18"/>
          <w:szCs w:val="18"/>
          <w:lang w:val="de-DE"/>
        </w:rPr>
        <w:t xml:space="preserve"> Schweiz gehören die Unternehmen Schneider </w:t>
      </w:r>
      <w:proofErr w:type="spellStart"/>
      <w:r w:rsidRPr="00571FE7">
        <w:rPr>
          <w:rFonts w:cs="Arial"/>
          <w:iCs/>
          <w:color w:val="000000" w:themeColor="text1"/>
          <w:sz w:val="18"/>
          <w:szCs w:val="18"/>
          <w:lang w:val="de-DE"/>
        </w:rPr>
        <w:t>Electric</w:t>
      </w:r>
      <w:proofErr w:type="spellEnd"/>
      <w:r w:rsidRPr="00571FE7">
        <w:rPr>
          <w:rFonts w:cs="Arial"/>
          <w:iCs/>
          <w:color w:val="000000" w:themeColor="text1"/>
          <w:sz w:val="18"/>
          <w:szCs w:val="18"/>
          <w:lang w:val="de-DE"/>
        </w:rPr>
        <w:t xml:space="preserve"> (Schweiz) AG und Feller AG. Die Gruppe beschäftigt in der Schweiz rund 650 Mitarbeitende und wird von Reto Steinmann, Country </w:t>
      </w:r>
      <w:proofErr w:type="spellStart"/>
      <w:r w:rsidRPr="00571FE7">
        <w:rPr>
          <w:rFonts w:cs="Arial"/>
          <w:iCs/>
          <w:color w:val="000000" w:themeColor="text1"/>
          <w:sz w:val="18"/>
          <w:szCs w:val="18"/>
          <w:lang w:val="de-DE"/>
        </w:rPr>
        <w:t>President</w:t>
      </w:r>
      <w:proofErr w:type="spellEnd"/>
      <w:r w:rsidRPr="00571FE7">
        <w:rPr>
          <w:rFonts w:cs="Arial"/>
          <w:iCs/>
          <w:color w:val="000000" w:themeColor="text1"/>
          <w:sz w:val="18"/>
          <w:szCs w:val="18"/>
          <w:lang w:val="de-DE"/>
        </w:rPr>
        <w:t xml:space="preserve"> Schneider </w:t>
      </w:r>
      <w:proofErr w:type="spellStart"/>
      <w:r w:rsidRPr="00571FE7">
        <w:rPr>
          <w:rFonts w:cs="Arial"/>
          <w:iCs/>
          <w:color w:val="000000" w:themeColor="text1"/>
          <w:sz w:val="18"/>
          <w:szCs w:val="18"/>
          <w:lang w:val="de-DE"/>
        </w:rPr>
        <w:t>Electric</w:t>
      </w:r>
      <w:proofErr w:type="spellEnd"/>
      <w:r w:rsidRPr="00571FE7">
        <w:rPr>
          <w:rFonts w:cs="Arial"/>
          <w:iCs/>
          <w:color w:val="000000" w:themeColor="text1"/>
          <w:sz w:val="18"/>
          <w:szCs w:val="18"/>
          <w:lang w:val="de-DE"/>
        </w:rPr>
        <w:t xml:space="preserve"> </w:t>
      </w:r>
      <w:proofErr w:type="spellStart"/>
      <w:r w:rsidRPr="00571FE7">
        <w:rPr>
          <w:rFonts w:cs="Arial"/>
          <w:iCs/>
          <w:color w:val="000000" w:themeColor="text1"/>
          <w:sz w:val="18"/>
          <w:szCs w:val="18"/>
          <w:lang w:val="de-DE"/>
        </w:rPr>
        <w:t>Switzerland</w:t>
      </w:r>
      <w:proofErr w:type="spellEnd"/>
      <w:r w:rsidRPr="00571FE7">
        <w:rPr>
          <w:rFonts w:cs="Arial"/>
          <w:iCs/>
          <w:color w:val="000000" w:themeColor="text1"/>
          <w:sz w:val="18"/>
          <w:szCs w:val="18"/>
          <w:lang w:val="de-DE"/>
        </w:rPr>
        <w:t xml:space="preserve"> geführt.</w:t>
      </w:r>
    </w:p>
    <w:p w14:paraId="77F291A7" w14:textId="77777777" w:rsidR="00495415" w:rsidRPr="00571FE7" w:rsidRDefault="00495415" w:rsidP="00495415">
      <w:pPr>
        <w:pStyle w:val="BodytextFeller"/>
        <w:rPr>
          <w:rFonts w:eastAsia="Times New Roman" w:cs="Arial"/>
          <w:color w:val="000000" w:themeColor="text1"/>
          <w:kern w:val="0"/>
          <w:sz w:val="18"/>
          <w:szCs w:val="18"/>
          <w:lang w:eastAsia="en-US"/>
        </w:rPr>
      </w:pPr>
    </w:p>
    <w:p w14:paraId="2FCAB2F9" w14:textId="77777777" w:rsidR="00495415" w:rsidRPr="00571FE7" w:rsidRDefault="001567FB" w:rsidP="00495415">
      <w:pPr>
        <w:jc w:val="both"/>
        <w:rPr>
          <w:rFonts w:ascii="Arial" w:hAnsi="Arial" w:cs="Arial"/>
          <w:color w:val="000000" w:themeColor="text1"/>
          <w:sz w:val="18"/>
          <w:szCs w:val="18"/>
        </w:rPr>
      </w:pPr>
      <w:hyperlink r:id="rId10" w:history="1">
        <w:r w:rsidR="00495415" w:rsidRPr="00571FE7">
          <w:rPr>
            <w:rStyle w:val="Hyperlink"/>
            <w:rFonts w:ascii="Arial" w:hAnsi="Arial" w:cs="Arial"/>
            <w:color w:val="000000" w:themeColor="text1"/>
            <w:sz w:val="18"/>
            <w:szCs w:val="18"/>
          </w:rPr>
          <w:t>www.se.com/ch</w:t>
        </w:r>
      </w:hyperlink>
    </w:p>
    <w:p w14:paraId="3FF2EEF4" w14:textId="326FEAFA" w:rsidR="00DD1F5A" w:rsidRPr="00495415" w:rsidRDefault="00DD1F5A" w:rsidP="00495415"/>
    <w:sectPr w:rsidR="00DD1F5A" w:rsidRPr="00495415"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F7035" w14:textId="77777777" w:rsidR="001567FB" w:rsidRDefault="001567FB">
      <w:pPr>
        <w:rPr>
          <w:lang w:val="de-DE"/>
        </w:rPr>
      </w:pPr>
      <w:r>
        <w:rPr>
          <w:lang w:val="de-DE"/>
        </w:rPr>
        <w:separator/>
      </w:r>
    </w:p>
  </w:endnote>
  <w:endnote w:type="continuationSeparator" w:id="0">
    <w:p w14:paraId="55148C83" w14:textId="77777777" w:rsidR="001567FB" w:rsidRDefault="001567FB">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660D" w14:textId="77777777"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 xml:space="preserve">Cello </w:t>
          </w:r>
          <w:proofErr w:type="spellStart"/>
          <w:r w:rsidRPr="00172A61">
            <w:rPr>
              <w:rStyle w:val="A2"/>
              <w:lang w:val="de-CH"/>
            </w:rPr>
            <w:t>Duff</w:t>
          </w:r>
          <w:proofErr w:type="spellEnd"/>
          <w:r w:rsidRPr="006D77BE">
            <w:rPr>
              <w:rStyle w:val="A2"/>
              <w:lang w:val="de-CH"/>
            </w:rPr>
            <w:br/>
            <w:t xml:space="preserve">Telefon: </w:t>
          </w:r>
          <w:r w:rsidRPr="00172A61">
            <w:rPr>
              <w:rStyle w:val="A2"/>
              <w:lang w:val="de-CH"/>
            </w:rPr>
            <w:t>044 728 75 63</w:t>
          </w:r>
        </w:p>
        <w:p w14:paraId="79FF9C9D" w14:textId="77777777" w:rsidR="00A93F77" w:rsidRPr="00853288" w:rsidRDefault="001567FB"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FF0E80">
            <w:rPr>
              <w:rStyle w:val="A2"/>
              <w:noProof/>
              <w:lang w:val="de-CH"/>
            </w:rPr>
            <w:t>1</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 xml:space="preserve">Schneider </w:t>
    </w:r>
    <w:proofErr w:type="spellStart"/>
    <w:r w:rsidRPr="006519F0">
      <w:rPr>
        <w:rStyle w:val="A2"/>
        <w:rFonts w:ascii="Arial" w:hAnsi="Arial" w:cs="Arial"/>
        <w:lang w:val="de-CH"/>
      </w:rPr>
      <w:t>Electric</w:t>
    </w:r>
    <w:proofErr w:type="spellEnd"/>
    <w:r w:rsidRPr="006519F0">
      <w:rPr>
        <w:rStyle w:val="A2"/>
        <w:rFonts w:ascii="Arial" w:hAnsi="Arial" w:cs="Arial"/>
        <w:lang w:val="de-CH"/>
      </w:rPr>
      <w:t xml:space="preserve">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1567FB"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DD5C" w14:textId="77777777" w:rsidR="001567FB" w:rsidRDefault="001567FB">
      <w:pPr>
        <w:rPr>
          <w:lang w:val="de-DE"/>
        </w:rPr>
      </w:pPr>
      <w:r>
        <w:rPr>
          <w:lang w:val="de-DE"/>
        </w:rPr>
        <w:separator/>
      </w:r>
    </w:p>
  </w:footnote>
  <w:footnote w:type="continuationSeparator" w:id="0">
    <w:p w14:paraId="6EB74418" w14:textId="77777777" w:rsidR="001567FB" w:rsidRDefault="001567FB">
      <w:pPr>
        <w:rPr>
          <w:lang w:val="de-DE"/>
        </w:rPr>
      </w:pPr>
      <w:r>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E70C" w14:textId="77777777" w:rsidR="00E2663D" w:rsidRPr="00BD2625" w:rsidRDefault="00AA5035" w:rsidP="00AA5035">
    <w:pPr>
      <w:ind w:left="567"/>
      <w:jc w:val="right"/>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77095EC"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5099F0A8" w:rsidR="00A93F77" w:rsidRDefault="00E336C9"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Default="00D62014" w:rsidP="00D62014">
    <w:pPr>
      <w:rPr>
        <w:rFonts w:ascii="Arial" w:hAnsi="Arial"/>
        <w:sz w:val="24"/>
        <w:szCs w:val="24"/>
        <w:lang w:val="de-DE"/>
      </w:rPr>
    </w:pPr>
  </w:p>
  <w:p w14:paraId="0C75C6CB" w14:textId="77777777" w:rsidR="00863FA9" w:rsidRDefault="00863FA9" w:rsidP="00D62014">
    <w:pPr>
      <w:rPr>
        <w:rFonts w:ascii="Arial" w:hAnsi="Arial"/>
        <w:sz w:val="24"/>
        <w:szCs w:val="24"/>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BB22EC"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E525FB"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6"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9"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1"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1"/>
  </w:num>
  <w:num w:numId="3">
    <w:abstractNumId w:val="28"/>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0"/>
  </w:num>
  <w:num w:numId="9">
    <w:abstractNumId w:val="22"/>
  </w:num>
  <w:num w:numId="10">
    <w:abstractNumId w:val="17"/>
  </w:num>
  <w:num w:numId="11">
    <w:abstractNumId w:val="31"/>
  </w:num>
  <w:num w:numId="12">
    <w:abstractNumId w:val="15"/>
  </w:num>
  <w:num w:numId="13">
    <w:abstractNumId w:val="20"/>
  </w:num>
  <w:num w:numId="14">
    <w:abstractNumId w:val="26"/>
  </w:num>
  <w:num w:numId="15">
    <w:abstractNumId w:val="21"/>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33"/>
  </w:num>
  <w:num w:numId="31">
    <w:abstractNumId w:val="24"/>
  </w:num>
  <w:num w:numId="32">
    <w:abstractNumId w:val="14"/>
  </w:num>
  <w:num w:numId="33">
    <w:abstractNumId w:val="32"/>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be65a9d-0e3e-4218-968c-f6e9b766687c"/>
    <w:docVar w:name="WfColors" w:val="1"/>
  </w:docVars>
  <w:rsids>
    <w:rsidRoot w:val="0012307F"/>
    <w:rsid w:val="00010EDA"/>
    <w:rsid w:val="00016604"/>
    <w:rsid w:val="00017ADB"/>
    <w:rsid w:val="00024349"/>
    <w:rsid w:val="000250D1"/>
    <w:rsid w:val="000300F3"/>
    <w:rsid w:val="00032A93"/>
    <w:rsid w:val="000415E8"/>
    <w:rsid w:val="0004441F"/>
    <w:rsid w:val="00045BE7"/>
    <w:rsid w:val="00046057"/>
    <w:rsid w:val="000477B0"/>
    <w:rsid w:val="00050E6A"/>
    <w:rsid w:val="000518DF"/>
    <w:rsid w:val="0005280B"/>
    <w:rsid w:val="00055D26"/>
    <w:rsid w:val="0005725A"/>
    <w:rsid w:val="00060A90"/>
    <w:rsid w:val="00066022"/>
    <w:rsid w:val="00067ABD"/>
    <w:rsid w:val="00093BC4"/>
    <w:rsid w:val="000949F8"/>
    <w:rsid w:val="000A0140"/>
    <w:rsid w:val="000A1579"/>
    <w:rsid w:val="000A1EC7"/>
    <w:rsid w:val="000A33DF"/>
    <w:rsid w:val="000B039E"/>
    <w:rsid w:val="000B3951"/>
    <w:rsid w:val="000C1198"/>
    <w:rsid w:val="000C5C8B"/>
    <w:rsid w:val="000D6DED"/>
    <w:rsid w:val="000D6F59"/>
    <w:rsid w:val="000E069C"/>
    <w:rsid w:val="000F2FDE"/>
    <w:rsid w:val="000F3771"/>
    <w:rsid w:val="001060A9"/>
    <w:rsid w:val="0012307F"/>
    <w:rsid w:val="001230C7"/>
    <w:rsid w:val="0012493F"/>
    <w:rsid w:val="00125FDA"/>
    <w:rsid w:val="00126BF3"/>
    <w:rsid w:val="00130B07"/>
    <w:rsid w:val="00130EDD"/>
    <w:rsid w:val="00132272"/>
    <w:rsid w:val="00132497"/>
    <w:rsid w:val="00144686"/>
    <w:rsid w:val="00147047"/>
    <w:rsid w:val="00151A7B"/>
    <w:rsid w:val="001522FC"/>
    <w:rsid w:val="001544AE"/>
    <w:rsid w:val="001567FB"/>
    <w:rsid w:val="00166ACA"/>
    <w:rsid w:val="00193A84"/>
    <w:rsid w:val="00194BD8"/>
    <w:rsid w:val="0019573E"/>
    <w:rsid w:val="001A16EC"/>
    <w:rsid w:val="001A2195"/>
    <w:rsid w:val="001B3B33"/>
    <w:rsid w:val="001C1BDF"/>
    <w:rsid w:val="001C250F"/>
    <w:rsid w:val="001D08B4"/>
    <w:rsid w:val="001D129C"/>
    <w:rsid w:val="001D33E2"/>
    <w:rsid w:val="001E0B25"/>
    <w:rsid w:val="001E0CF0"/>
    <w:rsid w:val="001E7794"/>
    <w:rsid w:val="001E7889"/>
    <w:rsid w:val="001F7BBF"/>
    <w:rsid w:val="001F7CAC"/>
    <w:rsid w:val="00202F8C"/>
    <w:rsid w:val="00213272"/>
    <w:rsid w:val="002134DC"/>
    <w:rsid w:val="00215A70"/>
    <w:rsid w:val="0022106C"/>
    <w:rsid w:val="00223663"/>
    <w:rsid w:val="0023527A"/>
    <w:rsid w:val="002454BA"/>
    <w:rsid w:val="00246151"/>
    <w:rsid w:val="002476B7"/>
    <w:rsid w:val="00254217"/>
    <w:rsid w:val="00255B25"/>
    <w:rsid w:val="00257472"/>
    <w:rsid w:val="002629CE"/>
    <w:rsid w:val="00262CE6"/>
    <w:rsid w:val="00266C16"/>
    <w:rsid w:val="00267CA4"/>
    <w:rsid w:val="002701C4"/>
    <w:rsid w:val="00276369"/>
    <w:rsid w:val="00287F77"/>
    <w:rsid w:val="002A205A"/>
    <w:rsid w:val="002B1553"/>
    <w:rsid w:val="002C34C0"/>
    <w:rsid w:val="002C3878"/>
    <w:rsid w:val="002C4B79"/>
    <w:rsid w:val="002C515B"/>
    <w:rsid w:val="002D1F85"/>
    <w:rsid w:val="002D6314"/>
    <w:rsid w:val="002E2F12"/>
    <w:rsid w:val="002E5616"/>
    <w:rsid w:val="002E662A"/>
    <w:rsid w:val="002E6821"/>
    <w:rsid w:val="002E7CD0"/>
    <w:rsid w:val="002F1194"/>
    <w:rsid w:val="002F1DF6"/>
    <w:rsid w:val="002F6190"/>
    <w:rsid w:val="002F673A"/>
    <w:rsid w:val="003071DF"/>
    <w:rsid w:val="00311323"/>
    <w:rsid w:val="00312AF3"/>
    <w:rsid w:val="003241AD"/>
    <w:rsid w:val="0032719C"/>
    <w:rsid w:val="003306D7"/>
    <w:rsid w:val="00337545"/>
    <w:rsid w:val="00351A4D"/>
    <w:rsid w:val="00352EB7"/>
    <w:rsid w:val="00360D18"/>
    <w:rsid w:val="0036279D"/>
    <w:rsid w:val="003643B1"/>
    <w:rsid w:val="00370E7D"/>
    <w:rsid w:val="003A79C3"/>
    <w:rsid w:val="003B0A9E"/>
    <w:rsid w:val="003B1F56"/>
    <w:rsid w:val="003B45C9"/>
    <w:rsid w:val="003B6C50"/>
    <w:rsid w:val="003B7E6F"/>
    <w:rsid w:val="003C21F0"/>
    <w:rsid w:val="003C28A1"/>
    <w:rsid w:val="003C3F2B"/>
    <w:rsid w:val="003C6152"/>
    <w:rsid w:val="003E1258"/>
    <w:rsid w:val="003E1A77"/>
    <w:rsid w:val="003E381B"/>
    <w:rsid w:val="003E7B1F"/>
    <w:rsid w:val="003F04D7"/>
    <w:rsid w:val="004028DE"/>
    <w:rsid w:val="0040771E"/>
    <w:rsid w:val="004112F6"/>
    <w:rsid w:val="00416BFB"/>
    <w:rsid w:val="00424775"/>
    <w:rsid w:val="00430E41"/>
    <w:rsid w:val="00436B7D"/>
    <w:rsid w:val="0044081C"/>
    <w:rsid w:val="00441E05"/>
    <w:rsid w:val="0044685B"/>
    <w:rsid w:val="004472A3"/>
    <w:rsid w:val="0045045E"/>
    <w:rsid w:val="00455893"/>
    <w:rsid w:val="00464166"/>
    <w:rsid w:val="00467435"/>
    <w:rsid w:val="00472F0B"/>
    <w:rsid w:val="004806F6"/>
    <w:rsid w:val="00492A1E"/>
    <w:rsid w:val="00495415"/>
    <w:rsid w:val="004B08C0"/>
    <w:rsid w:val="004C7362"/>
    <w:rsid w:val="004D0786"/>
    <w:rsid w:val="004E5257"/>
    <w:rsid w:val="004F0B1B"/>
    <w:rsid w:val="004F1514"/>
    <w:rsid w:val="004F3ED8"/>
    <w:rsid w:val="0050433F"/>
    <w:rsid w:val="0051449C"/>
    <w:rsid w:val="00514F8E"/>
    <w:rsid w:val="00515D3D"/>
    <w:rsid w:val="00520654"/>
    <w:rsid w:val="005364E5"/>
    <w:rsid w:val="00541B1E"/>
    <w:rsid w:val="0054394A"/>
    <w:rsid w:val="005456D9"/>
    <w:rsid w:val="00546E7B"/>
    <w:rsid w:val="00551D81"/>
    <w:rsid w:val="0055483F"/>
    <w:rsid w:val="0055782F"/>
    <w:rsid w:val="00571FE7"/>
    <w:rsid w:val="0057438C"/>
    <w:rsid w:val="0057653C"/>
    <w:rsid w:val="005866E6"/>
    <w:rsid w:val="00591FD8"/>
    <w:rsid w:val="005A385E"/>
    <w:rsid w:val="005A4083"/>
    <w:rsid w:val="005B0CBD"/>
    <w:rsid w:val="005B245C"/>
    <w:rsid w:val="005D5EC4"/>
    <w:rsid w:val="005E49EB"/>
    <w:rsid w:val="005E7F2E"/>
    <w:rsid w:val="00604469"/>
    <w:rsid w:val="006056F2"/>
    <w:rsid w:val="006144F4"/>
    <w:rsid w:val="00623857"/>
    <w:rsid w:val="006519F0"/>
    <w:rsid w:val="0065208E"/>
    <w:rsid w:val="00655462"/>
    <w:rsid w:val="0066338C"/>
    <w:rsid w:val="00670FC9"/>
    <w:rsid w:val="00671033"/>
    <w:rsid w:val="006738DE"/>
    <w:rsid w:val="00685949"/>
    <w:rsid w:val="006903D1"/>
    <w:rsid w:val="006B7067"/>
    <w:rsid w:val="006C1FB0"/>
    <w:rsid w:val="006C70D8"/>
    <w:rsid w:val="006C72C4"/>
    <w:rsid w:val="006C7A1F"/>
    <w:rsid w:val="006D3BEF"/>
    <w:rsid w:val="006D4253"/>
    <w:rsid w:val="006E280E"/>
    <w:rsid w:val="006E72F9"/>
    <w:rsid w:val="006F7B93"/>
    <w:rsid w:val="0071278A"/>
    <w:rsid w:val="0071340C"/>
    <w:rsid w:val="007156EA"/>
    <w:rsid w:val="00747402"/>
    <w:rsid w:val="00750308"/>
    <w:rsid w:val="00751BBF"/>
    <w:rsid w:val="007547C9"/>
    <w:rsid w:val="00765A7E"/>
    <w:rsid w:val="00766EE1"/>
    <w:rsid w:val="00770F02"/>
    <w:rsid w:val="0077762C"/>
    <w:rsid w:val="007802DC"/>
    <w:rsid w:val="00795B27"/>
    <w:rsid w:val="007A2CAE"/>
    <w:rsid w:val="007B4765"/>
    <w:rsid w:val="007C2991"/>
    <w:rsid w:val="007D0FB7"/>
    <w:rsid w:val="007D7A61"/>
    <w:rsid w:val="007E6A0C"/>
    <w:rsid w:val="007F2291"/>
    <w:rsid w:val="00805EA8"/>
    <w:rsid w:val="00811B1F"/>
    <w:rsid w:val="008215A1"/>
    <w:rsid w:val="00822F55"/>
    <w:rsid w:val="0082330B"/>
    <w:rsid w:val="008326A1"/>
    <w:rsid w:val="0083713E"/>
    <w:rsid w:val="00853E20"/>
    <w:rsid w:val="00854856"/>
    <w:rsid w:val="00863FA9"/>
    <w:rsid w:val="00866BE6"/>
    <w:rsid w:val="0087347A"/>
    <w:rsid w:val="008800A3"/>
    <w:rsid w:val="008835A4"/>
    <w:rsid w:val="008875F7"/>
    <w:rsid w:val="008A7521"/>
    <w:rsid w:val="008B664D"/>
    <w:rsid w:val="008C6412"/>
    <w:rsid w:val="008D0BEA"/>
    <w:rsid w:val="008D3A97"/>
    <w:rsid w:val="008D6360"/>
    <w:rsid w:val="008E1357"/>
    <w:rsid w:val="008E1A45"/>
    <w:rsid w:val="008E3573"/>
    <w:rsid w:val="008E4E09"/>
    <w:rsid w:val="00904CDB"/>
    <w:rsid w:val="0090646D"/>
    <w:rsid w:val="0090750D"/>
    <w:rsid w:val="00910EC4"/>
    <w:rsid w:val="00924499"/>
    <w:rsid w:val="009259DD"/>
    <w:rsid w:val="00926AC9"/>
    <w:rsid w:val="00932FA7"/>
    <w:rsid w:val="00937005"/>
    <w:rsid w:val="00941B61"/>
    <w:rsid w:val="00954252"/>
    <w:rsid w:val="0095680F"/>
    <w:rsid w:val="00957DFC"/>
    <w:rsid w:val="00970A51"/>
    <w:rsid w:val="009825BA"/>
    <w:rsid w:val="00993B51"/>
    <w:rsid w:val="009A1485"/>
    <w:rsid w:val="009A2329"/>
    <w:rsid w:val="009A42C4"/>
    <w:rsid w:val="009A4452"/>
    <w:rsid w:val="009D05DB"/>
    <w:rsid w:val="009D7852"/>
    <w:rsid w:val="009E3915"/>
    <w:rsid w:val="009E7D99"/>
    <w:rsid w:val="00A0439D"/>
    <w:rsid w:val="00A10BEC"/>
    <w:rsid w:val="00A16C35"/>
    <w:rsid w:val="00A22B42"/>
    <w:rsid w:val="00A40BD0"/>
    <w:rsid w:val="00A43C3A"/>
    <w:rsid w:val="00A56B2F"/>
    <w:rsid w:val="00A64AFE"/>
    <w:rsid w:val="00A729B1"/>
    <w:rsid w:val="00A87728"/>
    <w:rsid w:val="00A91956"/>
    <w:rsid w:val="00A91AA3"/>
    <w:rsid w:val="00A93E13"/>
    <w:rsid w:val="00A93F77"/>
    <w:rsid w:val="00AA44E5"/>
    <w:rsid w:val="00AA46AC"/>
    <w:rsid w:val="00AA46DB"/>
    <w:rsid w:val="00AA5035"/>
    <w:rsid w:val="00AA74B1"/>
    <w:rsid w:val="00AB59C4"/>
    <w:rsid w:val="00AD05F7"/>
    <w:rsid w:val="00AD54EF"/>
    <w:rsid w:val="00AD557E"/>
    <w:rsid w:val="00AE47E6"/>
    <w:rsid w:val="00AE5376"/>
    <w:rsid w:val="00AF2F98"/>
    <w:rsid w:val="00B04FDD"/>
    <w:rsid w:val="00B121E0"/>
    <w:rsid w:val="00B1391B"/>
    <w:rsid w:val="00B13E14"/>
    <w:rsid w:val="00B26DEC"/>
    <w:rsid w:val="00B62A8B"/>
    <w:rsid w:val="00B74F42"/>
    <w:rsid w:val="00B8480E"/>
    <w:rsid w:val="00B94EEF"/>
    <w:rsid w:val="00BA0C70"/>
    <w:rsid w:val="00BB14B8"/>
    <w:rsid w:val="00BD08AA"/>
    <w:rsid w:val="00BD2625"/>
    <w:rsid w:val="00BD2F48"/>
    <w:rsid w:val="00BE330E"/>
    <w:rsid w:val="00BE77CE"/>
    <w:rsid w:val="00BF6B32"/>
    <w:rsid w:val="00C070C3"/>
    <w:rsid w:val="00C07D16"/>
    <w:rsid w:val="00C41F67"/>
    <w:rsid w:val="00C53BFE"/>
    <w:rsid w:val="00C550BF"/>
    <w:rsid w:val="00C556E4"/>
    <w:rsid w:val="00C635F8"/>
    <w:rsid w:val="00C63EFB"/>
    <w:rsid w:val="00C64587"/>
    <w:rsid w:val="00C714E7"/>
    <w:rsid w:val="00C82F31"/>
    <w:rsid w:val="00C92602"/>
    <w:rsid w:val="00C95C21"/>
    <w:rsid w:val="00CA4E4B"/>
    <w:rsid w:val="00CB3FCB"/>
    <w:rsid w:val="00CB73C1"/>
    <w:rsid w:val="00CC05EB"/>
    <w:rsid w:val="00CC0831"/>
    <w:rsid w:val="00CC4362"/>
    <w:rsid w:val="00CD4642"/>
    <w:rsid w:val="00CE0097"/>
    <w:rsid w:val="00CE4072"/>
    <w:rsid w:val="00CF013E"/>
    <w:rsid w:val="00CF0F96"/>
    <w:rsid w:val="00CF2126"/>
    <w:rsid w:val="00CF624E"/>
    <w:rsid w:val="00D02ADC"/>
    <w:rsid w:val="00D045B7"/>
    <w:rsid w:val="00D119D8"/>
    <w:rsid w:val="00D14E6B"/>
    <w:rsid w:val="00D16A99"/>
    <w:rsid w:val="00D17CAD"/>
    <w:rsid w:val="00D2470A"/>
    <w:rsid w:val="00D249EC"/>
    <w:rsid w:val="00D3110F"/>
    <w:rsid w:val="00D317DA"/>
    <w:rsid w:val="00D405E8"/>
    <w:rsid w:val="00D40D05"/>
    <w:rsid w:val="00D43230"/>
    <w:rsid w:val="00D4412E"/>
    <w:rsid w:val="00D451F6"/>
    <w:rsid w:val="00D50DD5"/>
    <w:rsid w:val="00D53EE9"/>
    <w:rsid w:val="00D55CA8"/>
    <w:rsid w:val="00D62014"/>
    <w:rsid w:val="00D6493D"/>
    <w:rsid w:val="00D73A98"/>
    <w:rsid w:val="00D8148D"/>
    <w:rsid w:val="00D91C3C"/>
    <w:rsid w:val="00D95AE5"/>
    <w:rsid w:val="00D95FDE"/>
    <w:rsid w:val="00D9789E"/>
    <w:rsid w:val="00DA6631"/>
    <w:rsid w:val="00DB4B7E"/>
    <w:rsid w:val="00DB5B05"/>
    <w:rsid w:val="00DC3A5C"/>
    <w:rsid w:val="00DD1F5A"/>
    <w:rsid w:val="00DD3D18"/>
    <w:rsid w:val="00E00315"/>
    <w:rsid w:val="00E2663D"/>
    <w:rsid w:val="00E336C9"/>
    <w:rsid w:val="00E351AA"/>
    <w:rsid w:val="00E4020D"/>
    <w:rsid w:val="00E41CC3"/>
    <w:rsid w:val="00E41D91"/>
    <w:rsid w:val="00E42ADF"/>
    <w:rsid w:val="00E46972"/>
    <w:rsid w:val="00E47C11"/>
    <w:rsid w:val="00E5081E"/>
    <w:rsid w:val="00E64578"/>
    <w:rsid w:val="00E67FC7"/>
    <w:rsid w:val="00E70BC9"/>
    <w:rsid w:val="00E72D04"/>
    <w:rsid w:val="00E8721F"/>
    <w:rsid w:val="00EA0A7B"/>
    <w:rsid w:val="00EC4E3C"/>
    <w:rsid w:val="00EE4150"/>
    <w:rsid w:val="00EE5AAB"/>
    <w:rsid w:val="00EE6CC4"/>
    <w:rsid w:val="00EF1A5F"/>
    <w:rsid w:val="00EF421A"/>
    <w:rsid w:val="00EF53F5"/>
    <w:rsid w:val="00F0776E"/>
    <w:rsid w:val="00F13868"/>
    <w:rsid w:val="00F202BD"/>
    <w:rsid w:val="00F2398D"/>
    <w:rsid w:val="00F249B6"/>
    <w:rsid w:val="00F2546F"/>
    <w:rsid w:val="00F45DD0"/>
    <w:rsid w:val="00F4728A"/>
    <w:rsid w:val="00F54E8E"/>
    <w:rsid w:val="00F83344"/>
    <w:rsid w:val="00F9257D"/>
    <w:rsid w:val="00F93D0D"/>
    <w:rsid w:val="00F94D33"/>
    <w:rsid w:val="00FA39EB"/>
    <w:rsid w:val="00FA7776"/>
    <w:rsid w:val="00FB5589"/>
    <w:rsid w:val="00FC5397"/>
    <w:rsid w:val="00FC59A1"/>
    <w:rsid w:val="00FE1536"/>
    <w:rsid w:val="00FE17F1"/>
    <w:rsid w:val="00FF0E8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15:docId w15:val="{432B8179-68F2-4EC1-AD64-DEB8B68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Hyp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UnresolvedMention">
    <w:name w:val="Unresolved Mention"/>
    <w:basedOn w:val="Absatz-Standardschriftart"/>
    <w:uiPriority w:val="99"/>
    <w:semiHidden/>
    <w:unhideWhenUsed/>
    <w:rsid w:val="00A8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57C5C2-0756-4BA6-91EE-410B9BC1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3976</Characters>
  <Application>Microsoft Office Word</Application>
  <DocSecurity>0</DocSecurity>
  <Lines>88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4530</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David Arragon</dc:creator>
  <cp:lastModifiedBy>Birthe Fiedler</cp:lastModifiedBy>
  <cp:revision>4</cp:revision>
  <cp:lastPrinted>2021-02-26T15:37:00Z</cp:lastPrinted>
  <dcterms:created xsi:type="dcterms:W3CDTF">2021-04-13T10:27:00Z</dcterms:created>
  <dcterms:modified xsi:type="dcterms:W3CDTF">2021-04-13T10:35:00Z</dcterms:modified>
</cp:coreProperties>
</file>