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3EB6" w14:textId="1264D505" w:rsidR="00C14B6D" w:rsidRDefault="00C14B6D" w:rsidP="00C14B6D">
      <w:pPr>
        <w:pStyle w:val="berschrift1"/>
        <w:rPr>
          <w:bCs/>
        </w:rPr>
      </w:pPr>
      <w:r>
        <w:t xml:space="preserve">Schneider Electric : disjoncteurs </w:t>
      </w:r>
      <w:proofErr w:type="spellStart"/>
      <w:r>
        <w:t>ComPacT</w:t>
      </w:r>
      <w:proofErr w:type="spellEnd"/>
      <w:r>
        <w:t xml:space="preserve"> optimisés pour une efficacité accrue et une connectivité étendue</w:t>
      </w:r>
    </w:p>
    <w:p w14:paraId="3503ABAD" w14:textId="7CAB05AF" w:rsidR="00C14B6D" w:rsidRPr="00C14B6D" w:rsidRDefault="00A46614" w:rsidP="00C14B6D">
      <w:pPr>
        <w:pStyle w:val="berschrift2"/>
      </w:pPr>
      <w:r>
        <w:t xml:space="preserve">Les fonctions de connexion sans fil et l’ergonomie améliorée des nouveaux disjoncteurs de la série éprouvée </w:t>
      </w:r>
      <w:proofErr w:type="spellStart"/>
      <w:r>
        <w:t>ComPacT</w:t>
      </w:r>
      <w:proofErr w:type="spellEnd"/>
      <w:r>
        <w:t xml:space="preserve"> séduisent sur toute la ligne.</w:t>
      </w:r>
    </w:p>
    <w:p w14:paraId="66053293" w14:textId="7E098375" w:rsidR="0096414A" w:rsidRDefault="0096414A" w:rsidP="00C14B6D">
      <w:pPr>
        <w:pStyle w:val="berschrift2"/>
      </w:pPr>
      <w:r>
        <w:t xml:space="preserve">Le format inchangé </w:t>
      </w:r>
      <w:r w:rsidR="00231ACB">
        <w:t>des précédentes</w:t>
      </w:r>
      <w:r>
        <w:t xml:space="preserve"> générations de disjoncteurs simplifie la mise à niveau.</w:t>
      </w:r>
    </w:p>
    <w:p w14:paraId="3BD2CF7D" w14:textId="3F24A440" w:rsidR="00C14B6D" w:rsidRPr="00C14B6D" w:rsidRDefault="00C14B6D" w:rsidP="00C14B6D">
      <w:pPr>
        <w:pStyle w:val="berschrift2"/>
      </w:pPr>
      <w:r>
        <w:t xml:space="preserve">Les contacts auxiliaires compatibles avec </w:t>
      </w:r>
      <w:proofErr w:type="spellStart"/>
      <w:r>
        <w:t>l’IdO</w:t>
      </w:r>
      <w:proofErr w:type="spellEnd"/>
      <w:r>
        <w:t xml:space="preserve"> et les modules plug-and-</w:t>
      </w:r>
      <w:proofErr w:type="spellStart"/>
      <w:r>
        <w:t>play</w:t>
      </w:r>
      <w:proofErr w:type="spellEnd"/>
      <w:r>
        <w:t xml:space="preserve"> permettent aux utilisateurs de consulter les données en toute simplicité.</w:t>
      </w:r>
    </w:p>
    <w:p w14:paraId="5F8FF3BA" w14:textId="092AD415" w:rsidR="00DC5AE5" w:rsidRDefault="00242113" w:rsidP="00C14B6D">
      <w:r>
        <w:rPr>
          <w:b/>
        </w:rPr>
        <w:t xml:space="preserve">Ratingen, </w:t>
      </w:r>
      <w:r w:rsidR="000D643E">
        <w:rPr>
          <w:b/>
        </w:rPr>
        <w:t xml:space="preserve">le </w:t>
      </w:r>
      <w:r w:rsidR="00C76BC4">
        <w:rPr>
          <w:b/>
        </w:rPr>
        <w:t>16</w:t>
      </w:r>
      <w:r w:rsidR="000D643E">
        <w:rPr>
          <w:b/>
        </w:rPr>
        <w:t xml:space="preserve"> </w:t>
      </w:r>
      <w:r w:rsidR="00C76BC4">
        <w:rPr>
          <w:b/>
        </w:rPr>
        <w:t>avril</w:t>
      </w:r>
      <w:r w:rsidR="000D643E">
        <w:rPr>
          <w:b/>
        </w:rPr>
        <w:t xml:space="preserve"> </w:t>
      </w:r>
      <w:r>
        <w:rPr>
          <w:b/>
        </w:rPr>
        <w:t>2021 –</w:t>
      </w:r>
      <w:r>
        <w:t xml:space="preserve"> Schneider Electric, </w:t>
      </w:r>
      <w:r w:rsidR="00231ACB">
        <w:rPr>
          <w:rFonts w:cs="Arial"/>
          <w:color w:val="000000"/>
          <w:shd w:val="clear" w:color="auto" w:fill="FFFFFF"/>
        </w:rPr>
        <w:t>leader de la transformation numérique de la gestion de l’énergie et des automatismes</w:t>
      </w:r>
      <w:r>
        <w:t xml:space="preserve">, complète sa gamme avec la nouvelle génération de disjoncteurs éprouvés </w:t>
      </w:r>
      <w:proofErr w:type="spellStart"/>
      <w:r>
        <w:t>ComPacT</w:t>
      </w:r>
      <w:proofErr w:type="spellEnd"/>
      <w:r>
        <w:t>. Le design revisité assure le bon fonctionnement et les bonnes performances des disjoncteurs et simplifie considérablement les activités de maintenance.</w:t>
      </w:r>
    </w:p>
    <w:p w14:paraId="614FE6DB" w14:textId="25AE59EC" w:rsidR="00C14B6D" w:rsidRDefault="00B60813" w:rsidP="00C14B6D">
      <w:r>
        <w:t xml:space="preserve">La série </w:t>
      </w:r>
      <w:proofErr w:type="spellStart"/>
      <w:r>
        <w:t>ComPacT</w:t>
      </w:r>
      <w:proofErr w:type="spellEnd"/>
      <w:r>
        <w:t xml:space="preserve">, compatible avec </w:t>
      </w:r>
      <w:r w:rsidR="000D643E">
        <w:t>l’Ido</w:t>
      </w:r>
      <w:r w:rsidR="00231ACB">
        <w:t>,</w:t>
      </w:r>
      <w:r>
        <w:t xml:space="preserve"> et désormais connectable en réseau, peut être complétée à tout moment par des accessoires modulaires « plug-and-</w:t>
      </w:r>
      <w:proofErr w:type="spellStart"/>
      <w:r>
        <w:t>play</w:t>
      </w:r>
      <w:proofErr w:type="spellEnd"/>
      <w:r>
        <w:t xml:space="preserve"> » pour ajouter des fonctions de surveillance avancées. Comme les nouveaux appareils ont la même forme et la même taille que leurs prédécesseurs, les disjoncteurs existants peuvent être remplacés très rapidement. Il devient ainsi possible d’étendre les performances de la gamme </w:t>
      </w:r>
      <w:proofErr w:type="spellStart"/>
      <w:r>
        <w:t>ComPacT</w:t>
      </w:r>
      <w:proofErr w:type="spellEnd"/>
      <w:r>
        <w:t xml:space="preserve"> sur plusieurs générations d’appareils et de tirer parti de l’intelligence numérique. La communication sans fil simplifiée accélère l’installation, la maintenance</w:t>
      </w:r>
      <w:r w:rsidR="00231ACB">
        <w:t>, ainsi que</w:t>
      </w:r>
      <w:r>
        <w:t xml:space="preserve"> l’extension de la nouvelle gamme </w:t>
      </w:r>
      <w:proofErr w:type="spellStart"/>
      <w:r>
        <w:t>ComPacT</w:t>
      </w:r>
      <w:proofErr w:type="spellEnd"/>
      <w:r>
        <w:t xml:space="preserve">. Grâce aux nouveaux contacts auxiliaires compatibles avec </w:t>
      </w:r>
      <w:proofErr w:type="spellStart"/>
      <w:r>
        <w:t>l’IdO</w:t>
      </w:r>
      <w:proofErr w:type="spellEnd"/>
      <w:r>
        <w:t xml:space="preserve">, les opérateurs bénéficient également d’une meilleure visibilité de leur distribution électrique, ce qui leur permet d’optimiser leur disponibilité énergétique. La mise à disposition de données en tout lieu et à tout moment améliore la surveillance et la prise de décision à l’ère de </w:t>
      </w:r>
      <w:proofErr w:type="spellStart"/>
      <w:r>
        <w:t>l’IdO</w:t>
      </w:r>
      <w:proofErr w:type="spellEnd"/>
      <w:r>
        <w:t>.</w:t>
      </w:r>
    </w:p>
    <w:p w14:paraId="0926ABD5" w14:textId="7D200330" w:rsidR="00C14B6D" w:rsidRDefault="00EA36ED" w:rsidP="00C14B6D">
      <w:r>
        <w:t xml:space="preserve">L’une des évolutions les plus importantes dans la conception </w:t>
      </w:r>
      <w:r w:rsidR="00231ACB">
        <w:t xml:space="preserve">demeure </w:t>
      </w:r>
      <w:r>
        <w:t>l</w:t>
      </w:r>
      <w:r w:rsidR="00FE6CD9">
        <w:t xml:space="preserve">a face </w:t>
      </w:r>
      <w:r>
        <w:t xml:space="preserve">avant semi-transparent. Il </w:t>
      </w:r>
      <w:r w:rsidR="00231ACB">
        <w:t>offre</w:t>
      </w:r>
      <w:r>
        <w:t xml:space="preserve"> un aperçu direct du disjoncteur</w:t>
      </w:r>
      <w:r w:rsidR="00231ACB">
        <w:t>,</w:t>
      </w:r>
      <w:r>
        <w:t xml:space="preserve"> et</w:t>
      </w:r>
      <w:r w:rsidR="00231ACB">
        <w:t xml:space="preserve"> permet</w:t>
      </w:r>
      <w:r>
        <w:t xml:space="preserve"> de vérifier si les composants sont correctement positionnés, ainsi que leur statut. L’installation est également simple : pour une connexion fiable et rapide par câble, la série </w:t>
      </w:r>
      <w:proofErr w:type="spellStart"/>
      <w:r>
        <w:t>ComPacT</w:t>
      </w:r>
      <w:proofErr w:type="spellEnd"/>
      <w:r>
        <w:t xml:space="preserve"> est équipée de bornes EverLink, tandis que les rails DIN intégrés permettent d’accrocher les disjoncteurs en toute simplicité.</w:t>
      </w:r>
    </w:p>
    <w:p w14:paraId="0EA43ED6" w14:textId="618D9583" w:rsidR="00D620EB" w:rsidRDefault="004F7845" w:rsidP="00FA7AF0">
      <w:r>
        <w:t xml:space="preserve">Forte de nombreuses nouvelles fonctionnalités, la nouvelle génération de disjoncteurs </w:t>
      </w:r>
      <w:proofErr w:type="spellStart"/>
      <w:r>
        <w:t>ComPacT</w:t>
      </w:r>
      <w:proofErr w:type="spellEnd"/>
      <w:r>
        <w:t xml:space="preserve"> aide les tableautiers à installer correctement et simplement des systèmes de distribution d’énergie de pointe.</w:t>
      </w:r>
    </w:p>
    <w:p w14:paraId="1E85CE7A" w14:textId="3F7F386B" w:rsidR="001E0F34" w:rsidRPr="00216DE5" w:rsidRDefault="00FD2DD4" w:rsidP="00FD2DD4">
      <w:pPr>
        <w:pStyle w:val="SEZwischentitel"/>
        <w:rPr>
          <w:szCs w:val="16"/>
        </w:rPr>
      </w:pPr>
      <w:r>
        <w:lastRenderedPageBreak/>
        <w:t>À propos de Schneider Electric</w:t>
      </w:r>
    </w:p>
    <w:p w14:paraId="01E882FB" w14:textId="77777777" w:rsidR="00D21DA5" w:rsidRPr="00D21DA5" w:rsidRDefault="00D21DA5" w:rsidP="00D21DA5">
      <w:pPr>
        <w:spacing w:line="252" w:lineRule="auto"/>
        <w:rPr>
          <w:rFonts w:ascii="Times New Roman" w:eastAsia="Calibri" w:hAnsi="Times New Roman" w:cs="Times New Roman"/>
          <w:szCs w:val="20"/>
          <w:lang w:eastAsia="de-DE"/>
        </w:rPr>
      </w:pPr>
      <w:r w:rsidRPr="00D21DA5">
        <w:rPr>
          <w:rFonts w:eastAsia="Calibri" w:cs="Arial"/>
          <w:sz w:val="16"/>
          <w:szCs w:val="16"/>
          <w:lang w:eastAsia="de-DE"/>
        </w:rPr>
        <w:t xml:space="preserve">La raison d’être de Schneider est de </w:t>
      </w:r>
      <w:r w:rsidRPr="00D21DA5">
        <w:rPr>
          <w:rFonts w:eastAsia="Calibri" w:cs="Arial"/>
          <w:b/>
          <w:bCs/>
          <w:sz w:val="16"/>
          <w:szCs w:val="16"/>
          <w:lang w:eastAsia="de-DE"/>
        </w:rPr>
        <w:t>permettre à chacun d’utiliser au mieux énergie et ressources, en conciliant progrès et développement durable</w:t>
      </w:r>
      <w:r w:rsidRPr="00D21DA5">
        <w:rPr>
          <w:rFonts w:eastAsia="Calibri" w:cs="Arial"/>
          <w:sz w:val="16"/>
          <w:szCs w:val="16"/>
          <w:lang w:eastAsia="de-DE"/>
        </w:rPr>
        <w:t xml:space="preserve"> pour tous. Nous nommons cette ambition : </w:t>
      </w:r>
      <w:r w:rsidRPr="00D21DA5">
        <w:rPr>
          <w:rFonts w:eastAsia="Calibri" w:cs="Arial"/>
          <w:b/>
          <w:bCs/>
          <w:sz w:val="16"/>
          <w:szCs w:val="16"/>
          <w:lang w:eastAsia="de-DE"/>
        </w:rPr>
        <w:t xml:space="preserve">Life </w:t>
      </w:r>
      <w:proofErr w:type="spellStart"/>
      <w:r w:rsidRPr="00D21DA5">
        <w:rPr>
          <w:rFonts w:eastAsia="Calibri" w:cs="Arial"/>
          <w:b/>
          <w:bCs/>
          <w:sz w:val="16"/>
          <w:szCs w:val="16"/>
          <w:lang w:eastAsia="de-DE"/>
        </w:rPr>
        <w:t>is</w:t>
      </w:r>
      <w:proofErr w:type="spellEnd"/>
      <w:r w:rsidRPr="00D21DA5">
        <w:rPr>
          <w:rFonts w:eastAsia="Calibri" w:cs="Arial"/>
          <w:b/>
          <w:bCs/>
          <w:sz w:val="16"/>
          <w:szCs w:val="16"/>
          <w:lang w:eastAsia="de-DE"/>
        </w:rPr>
        <w:t xml:space="preserve"> On</w:t>
      </w:r>
      <w:r w:rsidRPr="00D21DA5">
        <w:rPr>
          <w:rFonts w:eastAsia="Calibri" w:cs="Arial"/>
          <w:sz w:val="16"/>
          <w:szCs w:val="16"/>
          <w:lang w:eastAsia="de-DE"/>
        </w:rPr>
        <w:t>.</w:t>
      </w:r>
    </w:p>
    <w:p w14:paraId="4FF58078" w14:textId="77777777" w:rsidR="00D21DA5" w:rsidRPr="00D21DA5" w:rsidRDefault="00D21DA5" w:rsidP="00D21DA5">
      <w:pPr>
        <w:spacing w:line="252" w:lineRule="auto"/>
        <w:rPr>
          <w:rFonts w:ascii="Times New Roman" w:eastAsia="Calibri" w:hAnsi="Times New Roman" w:cs="Times New Roman"/>
          <w:szCs w:val="20"/>
          <w:lang w:eastAsia="de-DE"/>
        </w:rPr>
      </w:pPr>
      <w:r w:rsidRPr="00D21DA5">
        <w:rPr>
          <w:rFonts w:eastAsia="Calibri" w:cs="Arial"/>
          <w:sz w:val="16"/>
          <w:szCs w:val="16"/>
          <w:lang w:eastAsia="de-DE"/>
        </w:rPr>
        <w:t xml:space="preserve">Notre mission est d’être votre </w:t>
      </w:r>
      <w:r w:rsidRPr="00D21DA5">
        <w:rPr>
          <w:rFonts w:eastAsia="Calibri" w:cs="Arial"/>
          <w:b/>
          <w:bCs/>
          <w:sz w:val="16"/>
          <w:szCs w:val="16"/>
          <w:lang w:eastAsia="de-DE"/>
        </w:rPr>
        <w:t>partenaire numérique pour plus d’efficacité au service d’un monde plus durable</w:t>
      </w:r>
      <w:r w:rsidRPr="00D21DA5">
        <w:rPr>
          <w:rFonts w:eastAsia="Calibri" w:cs="Arial"/>
          <w:sz w:val="16"/>
          <w:szCs w:val="16"/>
          <w:lang w:eastAsia="de-DE"/>
        </w:rPr>
        <w:t>.</w:t>
      </w:r>
    </w:p>
    <w:p w14:paraId="184E58A9" w14:textId="77777777" w:rsidR="00D21DA5" w:rsidRPr="00D21DA5" w:rsidRDefault="00D21DA5" w:rsidP="00D21DA5">
      <w:pPr>
        <w:spacing w:line="252" w:lineRule="auto"/>
        <w:rPr>
          <w:rFonts w:ascii="Times New Roman" w:eastAsia="Calibri" w:hAnsi="Times New Roman" w:cs="Times New Roman"/>
          <w:szCs w:val="20"/>
          <w:lang w:eastAsia="de-DE"/>
        </w:rPr>
      </w:pPr>
      <w:r w:rsidRPr="00D21DA5">
        <w:rPr>
          <w:rFonts w:eastAsia="Calibri" w:cs="Arial"/>
          <w:sz w:val="16"/>
          <w:szCs w:val="16"/>
          <w:lang w:eastAsia="de-DE"/>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10AC0671" w14:textId="77777777" w:rsidR="00D21DA5" w:rsidRPr="00D21DA5" w:rsidRDefault="00D21DA5" w:rsidP="00D21DA5">
      <w:pPr>
        <w:spacing w:line="252" w:lineRule="auto"/>
        <w:rPr>
          <w:rFonts w:ascii="Times New Roman" w:eastAsia="Calibri" w:hAnsi="Times New Roman" w:cs="Times New Roman"/>
          <w:szCs w:val="20"/>
          <w:lang w:eastAsia="de-DE"/>
        </w:rPr>
      </w:pPr>
      <w:r w:rsidRPr="00D21DA5">
        <w:rPr>
          <w:rFonts w:eastAsia="Calibri" w:cs="Arial"/>
          <w:sz w:val="16"/>
          <w:szCs w:val="16"/>
          <w:lang w:eastAsia="de-DE"/>
        </w:rPr>
        <w:t xml:space="preserve">Nous sommes la </w:t>
      </w:r>
      <w:r w:rsidRPr="00D21DA5">
        <w:rPr>
          <w:rFonts w:eastAsia="Calibri" w:cs="Arial"/>
          <w:b/>
          <w:bCs/>
          <w:sz w:val="16"/>
          <w:szCs w:val="16"/>
          <w:lang w:eastAsia="de-DE"/>
        </w:rPr>
        <w:t>plus locale des entreprises globales</w:t>
      </w:r>
      <w:r w:rsidRPr="00D21DA5">
        <w:rPr>
          <w:rFonts w:eastAsia="Calibri" w:cs="Arial"/>
          <w:sz w:val="16"/>
          <w:szCs w:val="16"/>
          <w:lang w:eastAsia="de-DE"/>
        </w:rPr>
        <w:t>. Nous prônons des standards ouverts et rassemblons autour de notre mission un écosystème de partenaires fédérés par nos valeurs de responsabilité et d’inclusion.</w:t>
      </w:r>
    </w:p>
    <w:p w14:paraId="42333E4D" w14:textId="77777777" w:rsidR="00A9592D" w:rsidRPr="00A9592D" w:rsidRDefault="00C76BC4" w:rsidP="00A9592D">
      <w:pPr>
        <w:pStyle w:val="SEBoilerplate"/>
        <w:rPr>
          <w:kern w:val="24"/>
          <w:szCs w:val="16"/>
        </w:rPr>
      </w:pPr>
      <w:hyperlink r:id="rId8" w:history="1">
        <w:r w:rsidR="00913CA4">
          <w:rPr>
            <w:rStyle w:val="Hyperlink"/>
          </w:rPr>
          <w:t>www.se.com</w:t>
        </w:r>
      </w:hyperlink>
    </w:p>
    <w:p w14:paraId="1541FE6C" w14:textId="53EC782C" w:rsidR="004E20D6" w:rsidRDefault="005F0F98" w:rsidP="004E20D6">
      <w:pPr>
        <w:rPr>
          <w:rFonts w:cs="Arial"/>
          <w:sz w:val="16"/>
        </w:rPr>
      </w:pPr>
      <w:r>
        <w:rPr>
          <w:noProof/>
          <w:sz w:val="16"/>
          <w:lang w:val="en-US" w:eastAsia="zh-CN"/>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Pr="000D643E" w:rsidRDefault="00FD2DD4" w:rsidP="004E20D6">
      <w:pPr>
        <w:rPr>
          <w:rFonts w:cs="Arial"/>
          <w:color w:val="000000"/>
          <w:lang w:val="en-US"/>
        </w:rPr>
      </w:pPr>
      <w:r w:rsidRPr="000D643E">
        <w:rPr>
          <w:b/>
        </w:rPr>
        <w:t xml:space="preserve">Suivez-nous sur : </w:t>
      </w:r>
      <w:r>
        <w:rPr>
          <w:noProof/>
          <w:lang w:val="en-US" w:eastAsia="zh-CN"/>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643E">
        <w:rPr>
          <w:b/>
          <w:lang w:val="en-US"/>
        </w:rPr>
        <w:t xml:space="preserve"> </w:t>
      </w:r>
      <w:r>
        <w:rPr>
          <w:noProof/>
          <w:lang w:val="en-US" w:eastAsia="zh-CN"/>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643E">
        <w:rPr>
          <w:b/>
          <w:lang w:val="en-US"/>
        </w:rPr>
        <w:t xml:space="preserve"> </w:t>
      </w:r>
      <w:r w:rsidRPr="000D643E">
        <w:rPr>
          <w:b/>
          <w:color w:val="000000"/>
          <w:lang w:val="en-US"/>
        </w:rPr>
        <w:t>Hashtags</w:t>
      </w:r>
      <w:r w:rsidRPr="000D643E">
        <w:rPr>
          <w:b/>
          <w:lang w:val="en-US"/>
        </w:rPr>
        <w:t xml:space="preserve"> : </w:t>
      </w:r>
      <w:r w:rsidRPr="000D643E">
        <w:rPr>
          <w:color w:val="000000"/>
          <w:lang w:val="en-US"/>
        </w:rPr>
        <w:t>#SchneiderElectric #LifeIsOn #InnovationAtEveryLevel #EcoStruxure</w:t>
      </w:r>
    </w:p>
    <w:sectPr w:rsidR="007E77FD" w:rsidRPr="000D643E"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237E" w14:textId="77777777" w:rsidR="00AC00CC" w:rsidRDefault="00AC00CC" w:rsidP="00B230CF">
      <w:r>
        <w:separator/>
      </w:r>
    </w:p>
  </w:endnote>
  <w:endnote w:type="continuationSeparator" w:id="0">
    <w:p w14:paraId="08DF52DC" w14:textId="77777777" w:rsidR="00AC00CC" w:rsidRDefault="00AC00C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B"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3FC8"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01E0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w:t>
                                </w:r>
                                <w:proofErr w:type="spellStart"/>
                                <w:r>
                                  <w:rPr>
                                    <w:rStyle w:val="A2"/>
                                    <w:rFonts w:ascii="Arial" w:hAnsi="Arial"/>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D21DA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D21DA5">
                                  <w:rPr>
                                    <w:b/>
                                    <w:color w:val="000000"/>
                                    <w:sz w:val="16"/>
                                    <w:lang w:val="en-GB"/>
                                  </w:rPr>
                                  <w:t xml:space="preserve">Contact </w:t>
                                </w:r>
                                <w:proofErr w:type="spellStart"/>
                                <w:r w:rsidRPr="00D21DA5">
                                  <w:rPr>
                                    <w:b/>
                                    <w:color w:val="000000"/>
                                    <w:sz w:val="16"/>
                                    <w:lang w:val="en-GB"/>
                                  </w:rPr>
                                  <w:t>presse</w:t>
                                </w:r>
                                <w:proofErr w:type="spellEnd"/>
                              </w:p>
                              <w:p w14:paraId="3986704E" w14:textId="77777777" w:rsidR="00451A6B" w:rsidRPr="00D21DA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D21DA5">
                                  <w:rPr>
                                    <w:color w:val="000000"/>
                                    <w:sz w:val="16"/>
                                    <w:lang w:val="en-GB"/>
                                  </w:rPr>
                                  <w:t>Riba Business Talk GmbH</w:t>
                                </w:r>
                              </w:p>
                              <w:p w14:paraId="50CBAAE7" w14:textId="50B16768" w:rsidR="00451A6B" w:rsidRPr="00001E01" w:rsidRDefault="00001E01"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47F602E4"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19</w:t>
                                </w:r>
                              </w:p>
                              <w:p w14:paraId="3827BD28" w14:textId="3A338F21"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001E01"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001E01"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01E0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w:t>
                          </w:r>
                          <w:proofErr w:type="spellStart"/>
                          <w:r>
                            <w:rPr>
                              <w:rStyle w:val="A2"/>
                              <w:rFonts w:ascii="Arial" w:hAnsi="Arial"/>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D21DA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D21DA5">
                            <w:rPr>
                              <w:b/>
                              <w:color w:val="000000"/>
                              <w:sz w:val="16"/>
                              <w:lang w:val="en-GB"/>
                            </w:rPr>
                            <w:t xml:space="preserve">Contact </w:t>
                          </w:r>
                          <w:proofErr w:type="spellStart"/>
                          <w:r w:rsidRPr="00D21DA5">
                            <w:rPr>
                              <w:b/>
                              <w:color w:val="000000"/>
                              <w:sz w:val="16"/>
                              <w:lang w:val="en-GB"/>
                            </w:rPr>
                            <w:t>presse</w:t>
                          </w:r>
                          <w:proofErr w:type="spellEnd"/>
                        </w:p>
                        <w:p w14:paraId="3986704E" w14:textId="77777777" w:rsidR="00451A6B" w:rsidRPr="00D21DA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D21DA5">
                            <w:rPr>
                              <w:color w:val="000000"/>
                              <w:sz w:val="16"/>
                              <w:lang w:val="en-GB"/>
                            </w:rPr>
                            <w:t>Riba Business Talk GmbH</w:t>
                          </w:r>
                        </w:p>
                        <w:p w14:paraId="50CBAAE7" w14:textId="50B16768" w:rsidR="00451A6B" w:rsidRPr="00001E01" w:rsidRDefault="00001E01"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47F602E4"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19</w:t>
                          </w:r>
                        </w:p>
                        <w:p w14:paraId="3827BD28" w14:textId="3A338F21" w:rsidR="00451A6B" w:rsidRPr="00001E0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001E01"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001E01" w:rsidRDefault="00451A6B" w:rsidP="00C1284A"/>
                </w:txbxContent>
              </v:textbox>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020B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911A1E">
      <w:rPr>
        <w:rFonts w:cs="ArialRoundedMTStd-Light"/>
        <w:noProof/>
        <w:sz w:val="16"/>
      </w:rPr>
      <w:t>2</w:t>
    </w:r>
    <w:r w:rsidRPr="005A6A35">
      <w:rPr>
        <w:rFonts w:cs="ArialRoundedMTStd-Light"/>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593C" w14:textId="77777777" w:rsidR="00681A04" w:rsidRDefault="00681A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0F8A" w14:textId="77777777" w:rsidR="00AC00CC" w:rsidRDefault="00AC00CC" w:rsidP="00B230CF">
      <w:r>
        <w:separator/>
      </w:r>
    </w:p>
  </w:footnote>
  <w:footnote w:type="continuationSeparator" w:id="0">
    <w:p w14:paraId="2A80F428" w14:textId="77777777" w:rsidR="00AC00CC" w:rsidRDefault="00AC00C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AB05" w14:textId="77777777" w:rsidR="00681A04" w:rsidRDefault="00681A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E01"/>
    <w:rsid w:val="00002215"/>
    <w:rsid w:val="00004BBC"/>
    <w:rsid w:val="00004DE8"/>
    <w:rsid w:val="00006460"/>
    <w:rsid w:val="000066FE"/>
    <w:rsid w:val="0000770E"/>
    <w:rsid w:val="0001202B"/>
    <w:rsid w:val="00012D6C"/>
    <w:rsid w:val="000229A7"/>
    <w:rsid w:val="000229D0"/>
    <w:rsid w:val="00030101"/>
    <w:rsid w:val="0003502E"/>
    <w:rsid w:val="0003688C"/>
    <w:rsid w:val="00037E64"/>
    <w:rsid w:val="00066D5D"/>
    <w:rsid w:val="00073171"/>
    <w:rsid w:val="00075DD6"/>
    <w:rsid w:val="00082D12"/>
    <w:rsid w:val="00084F50"/>
    <w:rsid w:val="0008503A"/>
    <w:rsid w:val="00090A14"/>
    <w:rsid w:val="00091CBB"/>
    <w:rsid w:val="00093605"/>
    <w:rsid w:val="00095BF7"/>
    <w:rsid w:val="000A1245"/>
    <w:rsid w:val="000A14D6"/>
    <w:rsid w:val="000A313D"/>
    <w:rsid w:val="000A3924"/>
    <w:rsid w:val="000A49BC"/>
    <w:rsid w:val="000B39BF"/>
    <w:rsid w:val="000B432F"/>
    <w:rsid w:val="000B5117"/>
    <w:rsid w:val="000D3470"/>
    <w:rsid w:val="000D5254"/>
    <w:rsid w:val="000D643E"/>
    <w:rsid w:val="000E1B2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1ACB"/>
    <w:rsid w:val="0023571A"/>
    <w:rsid w:val="002364B9"/>
    <w:rsid w:val="00242113"/>
    <w:rsid w:val="002552B9"/>
    <w:rsid w:val="002621F0"/>
    <w:rsid w:val="00263BB0"/>
    <w:rsid w:val="00272D28"/>
    <w:rsid w:val="00274B66"/>
    <w:rsid w:val="00280A7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27984"/>
    <w:rsid w:val="00332358"/>
    <w:rsid w:val="0033261C"/>
    <w:rsid w:val="00336497"/>
    <w:rsid w:val="003372E2"/>
    <w:rsid w:val="003379F4"/>
    <w:rsid w:val="0034734B"/>
    <w:rsid w:val="00350ED7"/>
    <w:rsid w:val="00351F8D"/>
    <w:rsid w:val="003539C6"/>
    <w:rsid w:val="00356384"/>
    <w:rsid w:val="0036398D"/>
    <w:rsid w:val="00374C33"/>
    <w:rsid w:val="00376BB4"/>
    <w:rsid w:val="003842A3"/>
    <w:rsid w:val="0038552E"/>
    <w:rsid w:val="00394980"/>
    <w:rsid w:val="00396339"/>
    <w:rsid w:val="003A39B1"/>
    <w:rsid w:val="003B1387"/>
    <w:rsid w:val="003B54DB"/>
    <w:rsid w:val="003C4C3F"/>
    <w:rsid w:val="003C68D0"/>
    <w:rsid w:val="003E45B6"/>
    <w:rsid w:val="003E7D78"/>
    <w:rsid w:val="003F351D"/>
    <w:rsid w:val="003F52B6"/>
    <w:rsid w:val="00400557"/>
    <w:rsid w:val="004110DE"/>
    <w:rsid w:val="00413C3B"/>
    <w:rsid w:val="00413F37"/>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01EC"/>
    <w:rsid w:val="004A790B"/>
    <w:rsid w:val="004B35F7"/>
    <w:rsid w:val="004B749D"/>
    <w:rsid w:val="004C7CD9"/>
    <w:rsid w:val="004E20D6"/>
    <w:rsid w:val="004E32FB"/>
    <w:rsid w:val="004E3B3A"/>
    <w:rsid w:val="004E3B4B"/>
    <w:rsid w:val="004F4B69"/>
    <w:rsid w:val="004F720C"/>
    <w:rsid w:val="004F7845"/>
    <w:rsid w:val="00501D81"/>
    <w:rsid w:val="00506C46"/>
    <w:rsid w:val="00511AF8"/>
    <w:rsid w:val="00512B01"/>
    <w:rsid w:val="00513C2A"/>
    <w:rsid w:val="00525697"/>
    <w:rsid w:val="005265EE"/>
    <w:rsid w:val="00530EC0"/>
    <w:rsid w:val="00543D9A"/>
    <w:rsid w:val="00545E7C"/>
    <w:rsid w:val="00547BB7"/>
    <w:rsid w:val="00547C1D"/>
    <w:rsid w:val="00562DE2"/>
    <w:rsid w:val="00567F8F"/>
    <w:rsid w:val="00573D76"/>
    <w:rsid w:val="00584F11"/>
    <w:rsid w:val="00587A16"/>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585F"/>
    <w:rsid w:val="005E38E4"/>
    <w:rsid w:val="005F0F98"/>
    <w:rsid w:val="005F1D71"/>
    <w:rsid w:val="005F2DF7"/>
    <w:rsid w:val="0060117D"/>
    <w:rsid w:val="006106AF"/>
    <w:rsid w:val="0061663E"/>
    <w:rsid w:val="00641A45"/>
    <w:rsid w:val="00641A66"/>
    <w:rsid w:val="006443D7"/>
    <w:rsid w:val="00646565"/>
    <w:rsid w:val="006510C3"/>
    <w:rsid w:val="006555CD"/>
    <w:rsid w:val="00660CEA"/>
    <w:rsid w:val="00675362"/>
    <w:rsid w:val="00681A04"/>
    <w:rsid w:val="00692FA0"/>
    <w:rsid w:val="0069650D"/>
    <w:rsid w:val="006968A3"/>
    <w:rsid w:val="006A6AF8"/>
    <w:rsid w:val="006B23F4"/>
    <w:rsid w:val="006B7D9F"/>
    <w:rsid w:val="006D052D"/>
    <w:rsid w:val="006D2996"/>
    <w:rsid w:val="006D5273"/>
    <w:rsid w:val="006D74BE"/>
    <w:rsid w:val="006E506F"/>
    <w:rsid w:val="00700339"/>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624C9"/>
    <w:rsid w:val="007666D7"/>
    <w:rsid w:val="00767AAA"/>
    <w:rsid w:val="007753E2"/>
    <w:rsid w:val="0078481F"/>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1A1E"/>
    <w:rsid w:val="009126D9"/>
    <w:rsid w:val="00912749"/>
    <w:rsid w:val="00913CA4"/>
    <w:rsid w:val="00922396"/>
    <w:rsid w:val="00932C7C"/>
    <w:rsid w:val="009347B8"/>
    <w:rsid w:val="00935D7E"/>
    <w:rsid w:val="00936B22"/>
    <w:rsid w:val="009418C3"/>
    <w:rsid w:val="00953A85"/>
    <w:rsid w:val="0095469B"/>
    <w:rsid w:val="00963B3B"/>
    <w:rsid w:val="0096414A"/>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348"/>
    <w:rsid w:val="009F5ED0"/>
    <w:rsid w:val="00A00F9C"/>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614"/>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0CC"/>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5386E"/>
    <w:rsid w:val="00B538A5"/>
    <w:rsid w:val="00B555AD"/>
    <w:rsid w:val="00B6028B"/>
    <w:rsid w:val="00B60813"/>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4B6D"/>
    <w:rsid w:val="00C17A3F"/>
    <w:rsid w:val="00C24726"/>
    <w:rsid w:val="00C36135"/>
    <w:rsid w:val="00C40434"/>
    <w:rsid w:val="00C436A1"/>
    <w:rsid w:val="00C466E7"/>
    <w:rsid w:val="00C47247"/>
    <w:rsid w:val="00C548DF"/>
    <w:rsid w:val="00C54A07"/>
    <w:rsid w:val="00C65FDA"/>
    <w:rsid w:val="00C7618D"/>
    <w:rsid w:val="00C76BC4"/>
    <w:rsid w:val="00C8019A"/>
    <w:rsid w:val="00C81024"/>
    <w:rsid w:val="00C83D40"/>
    <w:rsid w:val="00C95233"/>
    <w:rsid w:val="00C96C08"/>
    <w:rsid w:val="00CB2F30"/>
    <w:rsid w:val="00CB2FE1"/>
    <w:rsid w:val="00CB4B5E"/>
    <w:rsid w:val="00CB5B1F"/>
    <w:rsid w:val="00CC348A"/>
    <w:rsid w:val="00CC43DA"/>
    <w:rsid w:val="00CD70F8"/>
    <w:rsid w:val="00CD7944"/>
    <w:rsid w:val="00CE3460"/>
    <w:rsid w:val="00CE61BD"/>
    <w:rsid w:val="00CF154D"/>
    <w:rsid w:val="00CF2581"/>
    <w:rsid w:val="00CF33C8"/>
    <w:rsid w:val="00CF345E"/>
    <w:rsid w:val="00CF6C74"/>
    <w:rsid w:val="00CF6F52"/>
    <w:rsid w:val="00CF7D01"/>
    <w:rsid w:val="00D00BED"/>
    <w:rsid w:val="00D03ACB"/>
    <w:rsid w:val="00D05BC4"/>
    <w:rsid w:val="00D0688E"/>
    <w:rsid w:val="00D155ED"/>
    <w:rsid w:val="00D15698"/>
    <w:rsid w:val="00D15B38"/>
    <w:rsid w:val="00D21DA5"/>
    <w:rsid w:val="00D22A86"/>
    <w:rsid w:val="00D26D67"/>
    <w:rsid w:val="00D26FC1"/>
    <w:rsid w:val="00D273E3"/>
    <w:rsid w:val="00D30149"/>
    <w:rsid w:val="00D301DD"/>
    <w:rsid w:val="00D33148"/>
    <w:rsid w:val="00D34AB6"/>
    <w:rsid w:val="00D3726D"/>
    <w:rsid w:val="00D4003A"/>
    <w:rsid w:val="00D45603"/>
    <w:rsid w:val="00D47B2E"/>
    <w:rsid w:val="00D57EEC"/>
    <w:rsid w:val="00D620EB"/>
    <w:rsid w:val="00D64B8F"/>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5AE5"/>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83274"/>
    <w:rsid w:val="00E92673"/>
    <w:rsid w:val="00EA36ED"/>
    <w:rsid w:val="00EA5B86"/>
    <w:rsid w:val="00EB1F70"/>
    <w:rsid w:val="00EC30F1"/>
    <w:rsid w:val="00EC3290"/>
    <w:rsid w:val="00ED5876"/>
    <w:rsid w:val="00ED7848"/>
    <w:rsid w:val="00EE759E"/>
    <w:rsid w:val="00EF195D"/>
    <w:rsid w:val="00EF49C4"/>
    <w:rsid w:val="00F06E3D"/>
    <w:rsid w:val="00F07548"/>
    <w:rsid w:val="00F12921"/>
    <w:rsid w:val="00F22729"/>
    <w:rsid w:val="00F23FB0"/>
    <w:rsid w:val="00F24D20"/>
    <w:rsid w:val="00F252F2"/>
    <w:rsid w:val="00F32457"/>
    <w:rsid w:val="00F51C43"/>
    <w:rsid w:val="00F54379"/>
    <w:rsid w:val="00F5749B"/>
    <w:rsid w:val="00F61A0A"/>
    <w:rsid w:val="00F63BC2"/>
    <w:rsid w:val="00FA07B9"/>
    <w:rsid w:val="00FA1E26"/>
    <w:rsid w:val="00FA7AF0"/>
    <w:rsid w:val="00FB0FA2"/>
    <w:rsid w:val="00FB3103"/>
    <w:rsid w:val="00FC1BB0"/>
    <w:rsid w:val="00FC7964"/>
    <w:rsid w:val="00FD2DD4"/>
    <w:rsid w:val="00FD3009"/>
    <w:rsid w:val="00FD74C4"/>
    <w:rsid w:val="00FE09AD"/>
    <w:rsid w:val="00FE240F"/>
    <w:rsid w:val="00FE6CD9"/>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71883321">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988CC-0C0F-4CC9-9B97-3B2F58A4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2021-04-16T07:00:00Z</dcterms:created>
  <dcterms:modified xsi:type="dcterms:W3CDTF">2021-04-16T07:00:00Z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2021-04-16T06:41:35Z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0c31fb72-0143-41c2-9ea8-7f306baba2e4</vt:lpwstr>
  </property>
  <property fmtid="{D5CDD505-2E9C-101B-9397-08002B2CF9AE}" pid="8" name="MSIP_Label_fe7c75fe-f914-45f8-9747-40a3f5d4287a_ContentBits">
    <vt:lpwstr>0</vt:lpwstr>
  </property>
</Properties>
</file>