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BAC0" w14:textId="070CC7A1" w:rsidR="00E6125A" w:rsidRPr="00A635AD" w:rsidRDefault="00A635AD" w:rsidP="00806A4C">
      <w:pPr>
        <w:pStyle w:val="berschrift1"/>
        <w:spacing w:line="276" w:lineRule="auto"/>
        <w:jc w:val="both"/>
        <w:rPr>
          <w:rFonts w:ascii="Arial" w:eastAsia="Times New Roman" w:hAnsi="Arial" w:cs="Arial"/>
          <w:color w:val="3DCD58"/>
          <w:sz w:val="40"/>
          <w:szCs w:val="40"/>
          <w:lang w:val="de-DE"/>
        </w:rPr>
      </w:pPr>
      <w:r w:rsidRPr="00A635AD">
        <w:rPr>
          <w:rFonts w:ascii="Arial" w:hAnsi="Arial" w:cs="Arial"/>
          <w:color w:val="3DCD58"/>
          <w:sz w:val="40"/>
          <w:szCs w:val="40"/>
          <w:lang w:val="de-DE"/>
        </w:rPr>
        <w:t>Velux und Schneider Electric erweitern Partnerschaft zur Beschleunigung der Lifetime Carbon Neutral-Verpflichtung</w:t>
      </w:r>
    </w:p>
    <w:p w14:paraId="2FBFB3B0" w14:textId="77777777" w:rsidR="00E6125A" w:rsidRPr="00A635AD" w:rsidRDefault="00E6125A" w:rsidP="00806A4C">
      <w:pPr>
        <w:spacing w:line="276" w:lineRule="auto"/>
        <w:jc w:val="both"/>
        <w:rPr>
          <w:rFonts w:ascii="Arial" w:eastAsia="SimSun" w:hAnsi="Arial" w:cs="Arial"/>
          <w:b/>
          <w:bCs/>
          <w:sz w:val="18"/>
          <w:szCs w:val="18"/>
          <w:lang w:val="de-DE" w:eastAsia="en-GB"/>
        </w:rPr>
      </w:pPr>
    </w:p>
    <w:p w14:paraId="79868C62" w14:textId="77777777" w:rsidR="00A635AD" w:rsidRPr="00A635AD" w:rsidRDefault="00A635AD" w:rsidP="00806A4C">
      <w:pPr>
        <w:pStyle w:val="Listenabsatz"/>
        <w:numPr>
          <w:ilvl w:val="0"/>
          <w:numId w:val="17"/>
        </w:numPr>
        <w:spacing w:line="276" w:lineRule="auto"/>
        <w:jc w:val="both"/>
        <w:rPr>
          <w:rFonts w:ascii="Arial" w:hAnsi="Arial" w:cs="Arial"/>
          <w:color w:val="3DCD58"/>
          <w:sz w:val="28"/>
          <w:szCs w:val="28"/>
          <w:lang w:val="de-DE"/>
        </w:rPr>
      </w:pPr>
      <w:r w:rsidRPr="00A635AD">
        <w:rPr>
          <w:rFonts w:ascii="Arial" w:hAnsi="Arial" w:cs="Arial"/>
          <w:color w:val="3DCD58"/>
          <w:sz w:val="28"/>
          <w:szCs w:val="28"/>
          <w:lang w:val="de-DE"/>
        </w:rPr>
        <w:t xml:space="preserve">Die Velux-Gruppe hat sich für Schneider Electric entschieden, um eine beschleunigte Dekarbonisierungsstrategie zu entwickeln. Ziel ist eine gemeinsame schnellere Umsetzung der Lifetime Carbon Neutral-Verpflichtung </w:t>
      </w:r>
    </w:p>
    <w:p w14:paraId="39C4721B" w14:textId="77777777" w:rsidR="00A635AD" w:rsidRPr="00A635AD" w:rsidRDefault="00A635AD" w:rsidP="00806A4C">
      <w:pPr>
        <w:pStyle w:val="Listenabsatz"/>
        <w:numPr>
          <w:ilvl w:val="0"/>
          <w:numId w:val="17"/>
        </w:numPr>
        <w:spacing w:line="276" w:lineRule="auto"/>
        <w:jc w:val="both"/>
        <w:rPr>
          <w:rFonts w:ascii="Arial" w:hAnsi="Arial" w:cs="Arial"/>
          <w:color w:val="3DCD58"/>
          <w:sz w:val="28"/>
          <w:szCs w:val="28"/>
          <w:lang w:val="de-DE"/>
        </w:rPr>
      </w:pPr>
      <w:r w:rsidRPr="00A635AD">
        <w:rPr>
          <w:rFonts w:ascii="Arial" w:hAnsi="Arial" w:cs="Arial"/>
          <w:color w:val="3DCD58"/>
          <w:sz w:val="28"/>
          <w:szCs w:val="28"/>
          <w:lang w:val="de-DE"/>
        </w:rPr>
        <w:t xml:space="preserve">Die erweiterte Partnerschaft baut auf den bereits angekündigten Beratungsdienstleitungen des Tech-Konzerns für erneuerbare Energien auf </w:t>
      </w:r>
    </w:p>
    <w:p w14:paraId="485AD6F9" w14:textId="5FF5EB84" w:rsidR="00B079FC" w:rsidRPr="00A635AD" w:rsidRDefault="00B079FC" w:rsidP="00806A4C">
      <w:pPr>
        <w:pStyle w:val="Listenabsatz"/>
        <w:spacing w:line="276" w:lineRule="auto"/>
        <w:jc w:val="both"/>
        <w:rPr>
          <w:rFonts w:ascii="Arial Rounded MT Bold" w:eastAsiaTheme="majorEastAsia" w:hAnsi="Arial Rounded MT Bold" w:cstheme="majorBidi"/>
          <w:bCs/>
          <w:color w:val="3DCD58"/>
          <w:lang w:val="de-DE"/>
        </w:rPr>
      </w:pPr>
    </w:p>
    <w:p w14:paraId="6CC0D5A7" w14:textId="3C6ED13E" w:rsidR="00A635AD" w:rsidRDefault="00905F3B" w:rsidP="00806A4C">
      <w:pPr>
        <w:spacing w:line="276" w:lineRule="auto"/>
        <w:jc w:val="both"/>
        <w:rPr>
          <w:rFonts w:ascii="Arial" w:hAnsi="Arial" w:cs="Arial"/>
          <w:sz w:val="20"/>
          <w:szCs w:val="20"/>
          <w:lang w:val="de-DE"/>
        </w:rPr>
      </w:pPr>
      <w:r w:rsidRPr="00A635AD">
        <w:rPr>
          <w:rFonts w:ascii="Arial" w:hAnsi="Arial" w:cs="Arial"/>
          <w:b/>
          <w:bCs/>
          <w:sz w:val="20"/>
          <w:szCs w:val="20"/>
          <w:lang w:val="de-DE"/>
        </w:rPr>
        <w:t xml:space="preserve">Rueil-Malmaison (France), </w:t>
      </w:r>
      <w:r w:rsidR="00114207">
        <w:rPr>
          <w:rFonts w:ascii="Arial Rounded MT Std" w:eastAsia="MS Mincho" w:hAnsi="Arial Rounded MT Std"/>
          <w:b/>
          <w:noProof/>
          <w:sz w:val="20"/>
          <w:szCs w:val="20"/>
          <w:lang w:val="de-DE" w:eastAsia="en-US"/>
        </w:rPr>
        <w:t>21. September</w:t>
      </w:r>
      <w:r w:rsidR="00A635AD" w:rsidRPr="00A635AD">
        <w:rPr>
          <w:rFonts w:ascii="Arial Rounded MT Std" w:eastAsia="MS Mincho" w:hAnsi="Arial Rounded MT Std"/>
          <w:b/>
          <w:noProof/>
          <w:sz w:val="20"/>
          <w:szCs w:val="20"/>
          <w:lang w:val="de-DE" w:eastAsia="en-US"/>
        </w:rPr>
        <w:t xml:space="preserve"> 2021 – </w:t>
      </w:r>
      <w:r w:rsidR="00A635AD" w:rsidRPr="00A635AD">
        <w:rPr>
          <w:rFonts w:ascii="Arial" w:hAnsi="Arial" w:cs="Arial"/>
          <w:sz w:val="20"/>
          <w:szCs w:val="20"/>
          <w:lang w:val="de-DE"/>
        </w:rPr>
        <w:t xml:space="preserve">Die </w:t>
      </w:r>
      <w:hyperlink r:id="rId11" w:history="1">
        <w:r w:rsidR="00A635AD" w:rsidRPr="006D7D50">
          <w:rPr>
            <w:rStyle w:val="Hyperlink"/>
            <w:rFonts w:ascii="Arial" w:hAnsi="Arial" w:cs="Arial"/>
            <w:sz w:val="20"/>
            <w:szCs w:val="20"/>
            <w:lang w:val="de-DE"/>
          </w:rPr>
          <w:t>Velux Gruppe</w:t>
        </w:r>
      </w:hyperlink>
      <w:r w:rsidR="00A635AD" w:rsidRPr="00A635AD">
        <w:rPr>
          <w:rFonts w:ascii="Arial" w:hAnsi="Arial" w:cs="Arial"/>
          <w:sz w:val="20"/>
          <w:szCs w:val="20"/>
          <w:lang w:val="de-DE"/>
        </w:rPr>
        <w:t xml:space="preserve">, weltweit größter Hersteller von Dachfenstern, und </w:t>
      </w:r>
      <w:hyperlink r:id="rId12" w:history="1">
        <w:r w:rsidR="00A635AD" w:rsidRPr="006D7D50">
          <w:rPr>
            <w:rStyle w:val="Hyperlink"/>
            <w:rFonts w:ascii="Arial" w:hAnsi="Arial" w:cs="Arial"/>
            <w:sz w:val="20"/>
            <w:szCs w:val="20"/>
            <w:lang w:val="de-DE"/>
          </w:rPr>
          <w:t>Schneider Electric</w:t>
        </w:r>
      </w:hyperlink>
      <w:r w:rsidR="00A635AD" w:rsidRPr="00A635AD">
        <w:rPr>
          <w:rFonts w:ascii="Arial" w:hAnsi="Arial" w:cs="Arial"/>
          <w:sz w:val="20"/>
          <w:szCs w:val="20"/>
          <w:lang w:val="de-DE"/>
        </w:rPr>
        <w:t xml:space="preserve">, führend in der digitalen Transformation von Energiemanagement und </w:t>
      </w:r>
      <w:r w:rsidR="004A5ECD">
        <w:rPr>
          <w:rFonts w:ascii="Arial" w:hAnsi="Arial" w:cs="Arial"/>
          <w:sz w:val="20"/>
          <w:szCs w:val="20"/>
          <w:lang w:val="de-DE"/>
        </w:rPr>
        <w:t>A</w:t>
      </w:r>
      <w:r w:rsidR="00A635AD" w:rsidRPr="00A635AD">
        <w:rPr>
          <w:rFonts w:ascii="Arial" w:hAnsi="Arial" w:cs="Arial"/>
          <w:sz w:val="20"/>
          <w:szCs w:val="20"/>
          <w:lang w:val="de-DE"/>
        </w:rPr>
        <w:t>utomatisierung, veröffentlichten heute ihre neue, erweiterte Partnerschaftsvereinbarung. Diese soll der Velux Gruppe die Erreichung ihres Unternehmensziels, der CO</w:t>
      </w:r>
      <w:r w:rsidR="00A635AD" w:rsidRPr="00A635AD">
        <w:rPr>
          <w:rFonts w:ascii="Arial" w:hAnsi="Arial" w:cs="Arial"/>
          <w:sz w:val="20"/>
          <w:szCs w:val="20"/>
          <w:vertAlign w:val="subscript"/>
          <w:lang w:val="de-DE"/>
        </w:rPr>
        <w:t>2</w:t>
      </w:r>
      <w:r w:rsidR="00A635AD" w:rsidRPr="00A635AD">
        <w:rPr>
          <w:rFonts w:ascii="Arial" w:hAnsi="Arial" w:cs="Arial"/>
          <w:sz w:val="20"/>
          <w:szCs w:val="20"/>
          <w:lang w:val="de-DE"/>
        </w:rPr>
        <w:t xml:space="preserve">-Neutralität bis 2030, ermöglichen. Um der zunehmenden Notwendigkeit eines proaktiven Umgangs mit der Klimakrise Rechnung zu tragen, soll die Zusammenarbeit weiterhin die Pläne für  </w:t>
      </w:r>
      <w:hyperlink r:id="rId13" w:history="1">
        <w:r w:rsidR="00A635AD" w:rsidRPr="00A635AD">
          <w:rPr>
            <w:rStyle w:val="Hyperlink"/>
            <w:rFonts w:ascii="Arial" w:hAnsi="Arial" w:cs="Arial"/>
            <w:sz w:val="20"/>
            <w:szCs w:val="20"/>
            <w:lang w:val="de-DE"/>
          </w:rPr>
          <w:t>lebenslange Klimaneutralität</w:t>
        </w:r>
      </w:hyperlink>
      <w:r w:rsidR="00A635AD" w:rsidRPr="00A635AD">
        <w:rPr>
          <w:rFonts w:ascii="Arial" w:hAnsi="Arial" w:cs="Arial"/>
          <w:sz w:val="20"/>
          <w:szCs w:val="20"/>
          <w:lang w:val="de-DE"/>
        </w:rPr>
        <w:t xml:space="preserve"> – die Lifetime Carbon Neutral-Verpflichtung – beschleunigen. </w:t>
      </w:r>
    </w:p>
    <w:p w14:paraId="355AB761" w14:textId="77777777" w:rsidR="00114207" w:rsidRPr="00A635AD" w:rsidRDefault="00114207" w:rsidP="00806A4C">
      <w:pPr>
        <w:spacing w:line="276" w:lineRule="auto"/>
        <w:jc w:val="both"/>
        <w:rPr>
          <w:rFonts w:ascii="Arial" w:hAnsi="Arial" w:cs="Arial"/>
          <w:sz w:val="20"/>
          <w:szCs w:val="20"/>
          <w:lang w:val="de-DE"/>
        </w:rPr>
      </w:pPr>
    </w:p>
    <w:p w14:paraId="3CD156CA" w14:textId="7439CA71" w:rsidR="00A635AD" w:rsidRPr="00A635AD" w:rsidRDefault="00A635AD" w:rsidP="00806A4C">
      <w:pPr>
        <w:spacing w:line="276" w:lineRule="auto"/>
        <w:jc w:val="both"/>
        <w:rPr>
          <w:rFonts w:ascii="Arial" w:hAnsi="Arial" w:cs="Arial"/>
          <w:sz w:val="20"/>
          <w:szCs w:val="20"/>
          <w:lang w:val="de-DE"/>
        </w:rPr>
      </w:pPr>
      <w:r w:rsidRPr="00A635AD">
        <w:rPr>
          <w:rFonts w:ascii="Arial" w:hAnsi="Arial" w:cs="Arial"/>
          <w:sz w:val="20"/>
          <w:szCs w:val="20"/>
          <w:lang w:val="de-DE"/>
        </w:rPr>
        <w:t xml:space="preserve">Zur Erreichung des </w:t>
      </w:r>
      <w:hyperlink r:id="rId14" w:history="1">
        <w:r w:rsidRPr="00A635AD">
          <w:rPr>
            <w:rStyle w:val="Hyperlink"/>
            <w:rFonts w:ascii="Arial" w:hAnsi="Arial" w:cs="Arial"/>
            <w:sz w:val="20"/>
            <w:szCs w:val="20"/>
            <w:lang w:val="de-DE"/>
          </w:rPr>
          <w:t>RE100-Ziels</w:t>
        </w:r>
      </w:hyperlink>
      <w:r w:rsidRPr="00A635AD">
        <w:rPr>
          <w:rFonts w:ascii="Arial" w:hAnsi="Arial" w:cs="Arial"/>
          <w:sz w:val="20"/>
          <w:szCs w:val="20"/>
          <w:lang w:val="de-DE"/>
        </w:rPr>
        <w:t xml:space="preserve"> kündigte Schneider Electric zu Jahresbeginn an, Velux dabei zu helfen, bis 2023 das Äquivalent von 100 Prozent erneuerbarem Strom zu beziehen. Darauf aufbauend wird der Tech-Konzern jetzt im Rahmen der neuen Vereinbarung ein globales Programm mit Null-CO</w:t>
      </w:r>
      <w:r w:rsidRPr="00A635AD">
        <w:rPr>
          <w:rFonts w:ascii="Arial" w:hAnsi="Arial" w:cs="Arial"/>
          <w:sz w:val="20"/>
          <w:szCs w:val="20"/>
          <w:vertAlign w:val="subscript"/>
          <w:lang w:val="de-DE"/>
        </w:rPr>
        <w:t>2</w:t>
      </w:r>
      <w:r w:rsidRPr="00A635AD">
        <w:rPr>
          <w:rFonts w:ascii="Arial" w:hAnsi="Arial" w:cs="Arial"/>
          <w:sz w:val="20"/>
          <w:szCs w:val="20"/>
          <w:lang w:val="de-DE"/>
        </w:rPr>
        <w:t xml:space="preserve">-Aktionsplänen für jeden einzelnen Standort der Velux Gruppe entwickeln. Damit soll unter anderem der Energieverbrauch erfolgreich reduziert und die Kapazität erneuerbarer Energien erhöht werden. </w:t>
      </w:r>
    </w:p>
    <w:p w14:paraId="45FB453F" w14:textId="77777777" w:rsidR="00A635AD" w:rsidRPr="00A635AD" w:rsidRDefault="00A635AD" w:rsidP="00806A4C">
      <w:pPr>
        <w:spacing w:line="276" w:lineRule="auto"/>
        <w:jc w:val="both"/>
        <w:rPr>
          <w:rFonts w:ascii="Arial" w:hAnsi="Arial" w:cs="Arial"/>
          <w:sz w:val="20"/>
          <w:szCs w:val="20"/>
          <w:lang w:val="de-DE"/>
        </w:rPr>
      </w:pPr>
    </w:p>
    <w:p w14:paraId="539C4EC3" w14:textId="77777777" w:rsidR="00A635AD" w:rsidRPr="00A635AD" w:rsidRDefault="00A635AD" w:rsidP="00806A4C">
      <w:pPr>
        <w:spacing w:line="276" w:lineRule="auto"/>
        <w:jc w:val="both"/>
        <w:rPr>
          <w:rFonts w:ascii="Arial" w:hAnsi="Arial" w:cs="Arial"/>
          <w:b/>
          <w:bCs/>
          <w:sz w:val="20"/>
          <w:szCs w:val="20"/>
          <w:lang w:val="de-DE"/>
        </w:rPr>
      </w:pPr>
      <w:r w:rsidRPr="00A635AD">
        <w:rPr>
          <w:rFonts w:ascii="Arial" w:hAnsi="Arial" w:cs="Arial"/>
          <w:b/>
          <w:bCs/>
          <w:sz w:val="20"/>
          <w:szCs w:val="20"/>
          <w:lang w:val="de-DE"/>
        </w:rPr>
        <w:t>Velux strebt 100 Prozent Klimaneutralität bis 2030 an</w:t>
      </w:r>
    </w:p>
    <w:p w14:paraId="2E86769E" w14:textId="77777777" w:rsidR="00A635AD" w:rsidRPr="00A635AD" w:rsidRDefault="00A635AD" w:rsidP="00806A4C">
      <w:pPr>
        <w:spacing w:line="276" w:lineRule="auto"/>
        <w:jc w:val="both"/>
        <w:rPr>
          <w:rFonts w:ascii="Arial" w:hAnsi="Arial" w:cs="Arial"/>
          <w:b/>
          <w:bCs/>
          <w:sz w:val="20"/>
          <w:szCs w:val="20"/>
          <w:lang w:val="de-DE"/>
        </w:rPr>
      </w:pPr>
    </w:p>
    <w:p w14:paraId="778154D3" w14:textId="77777777" w:rsidR="00A635AD" w:rsidRPr="00A635AD" w:rsidRDefault="00A635AD" w:rsidP="00806A4C">
      <w:pPr>
        <w:spacing w:line="276" w:lineRule="auto"/>
        <w:jc w:val="both"/>
        <w:rPr>
          <w:rFonts w:ascii="Arial" w:hAnsi="Arial" w:cs="Arial"/>
          <w:sz w:val="20"/>
          <w:szCs w:val="20"/>
          <w:lang w:val="de-DE" w:eastAsia="en-GB"/>
        </w:rPr>
      </w:pPr>
      <w:r w:rsidRPr="00A635AD">
        <w:rPr>
          <w:rFonts w:ascii="Arial" w:hAnsi="Arial" w:cs="Arial"/>
          <w:sz w:val="20"/>
          <w:szCs w:val="20"/>
          <w:lang w:val="de-DE" w:eastAsia="en-GB"/>
        </w:rPr>
        <w:t>Der erweiterte Fokus der Partnerschaft unterstützt das Ziel der Velux Gruppe: die Erreichung voller Klimaneutralität (Scope 1 und 2) bis 2030 und Klimaneutralität auf Lebenszeit bis zum 100-jährigen Jubiläum der Gruppe im Jahr 2041 – und damit Jahrzehnte vor anderen Unternehmen. Das bedeutet, dass die Gruppe sich verpflichtet hat, ihren historischen CO</w:t>
      </w:r>
      <w:r w:rsidRPr="00A635AD">
        <w:rPr>
          <w:rFonts w:ascii="Arial" w:hAnsi="Arial" w:cs="Arial"/>
          <w:sz w:val="20"/>
          <w:szCs w:val="20"/>
          <w:vertAlign w:val="subscript"/>
          <w:lang w:val="de-DE" w:eastAsia="en-GB"/>
        </w:rPr>
        <w:t>2</w:t>
      </w:r>
      <w:r w:rsidRPr="00A635AD">
        <w:rPr>
          <w:rFonts w:ascii="Arial" w:hAnsi="Arial" w:cs="Arial"/>
          <w:sz w:val="20"/>
          <w:szCs w:val="20"/>
          <w:lang w:val="de-DE" w:eastAsia="en-GB"/>
        </w:rPr>
        <w:t>-Fußabdruck zu binden sowie ihre zukünftigen CO</w:t>
      </w:r>
      <w:r w:rsidRPr="00A635AD">
        <w:rPr>
          <w:rFonts w:ascii="Arial" w:hAnsi="Arial" w:cs="Arial"/>
          <w:sz w:val="20"/>
          <w:szCs w:val="20"/>
          <w:vertAlign w:val="subscript"/>
          <w:lang w:val="de-DE" w:eastAsia="en-GB"/>
        </w:rPr>
        <w:t>2</w:t>
      </w:r>
      <w:r w:rsidRPr="00A635AD">
        <w:rPr>
          <w:rFonts w:ascii="Arial" w:hAnsi="Arial" w:cs="Arial"/>
          <w:sz w:val="20"/>
          <w:szCs w:val="20"/>
          <w:lang w:val="de-DE" w:eastAsia="en-GB"/>
        </w:rPr>
        <w:t>-Emissionen in Übereinstimmung mit dem Pariser Klimaabkommen zu reduzieren. Zudem wird eine Zusammenarbeit mit dem World Wide Fund for Nature (WWF) zu Waldschutzprojekten auf der ganzen Welt umgesetzt. Die Velux Gruppe arbeitet auch daran, die CO</w:t>
      </w:r>
      <w:r w:rsidRPr="00A635AD">
        <w:rPr>
          <w:rFonts w:ascii="Arial" w:hAnsi="Arial" w:cs="Arial"/>
          <w:sz w:val="20"/>
          <w:szCs w:val="20"/>
          <w:vertAlign w:val="subscript"/>
          <w:lang w:val="de-DE" w:eastAsia="en-GB"/>
        </w:rPr>
        <w:t>2</w:t>
      </w:r>
      <w:r w:rsidRPr="00A635AD">
        <w:rPr>
          <w:rFonts w:ascii="Arial" w:hAnsi="Arial" w:cs="Arial"/>
          <w:sz w:val="20"/>
          <w:szCs w:val="20"/>
          <w:lang w:val="de-DE" w:eastAsia="en-GB"/>
        </w:rPr>
        <w:t xml:space="preserve">-Emissionen in ihrer gesamten Wertschöpfungskette (Scope 3) bis 2030 zu halbieren.  </w:t>
      </w:r>
    </w:p>
    <w:p w14:paraId="37A02328" w14:textId="77777777" w:rsidR="00A635AD" w:rsidRPr="00A635AD" w:rsidRDefault="00A635AD" w:rsidP="00806A4C">
      <w:pPr>
        <w:spacing w:line="276" w:lineRule="auto"/>
        <w:jc w:val="both"/>
        <w:rPr>
          <w:rFonts w:ascii="Arial" w:hAnsi="Arial" w:cs="Arial"/>
          <w:sz w:val="20"/>
          <w:szCs w:val="20"/>
          <w:lang w:val="de-DE"/>
        </w:rPr>
      </w:pPr>
    </w:p>
    <w:p w14:paraId="15717CCA" w14:textId="77777777" w:rsidR="00A635AD" w:rsidRPr="00A635AD" w:rsidRDefault="00A635AD" w:rsidP="00806A4C">
      <w:pPr>
        <w:spacing w:line="276" w:lineRule="auto"/>
        <w:jc w:val="both"/>
        <w:rPr>
          <w:rFonts w:ascii="Arial" w:hAnsi="Arial" w:cs="Arial"/>
          <w:b/>
          <w:bCs/>
          <w:sz w:val="20"/>
          <w:szCs w:val="20"/>
          <w:lang w:val="de-DE"/>
        </w:rPr>
      </w:pPr>
      <w:r w:rsidRPr="00A635AD">
        <w:rPr>
          <w:rFonts w:ascii="Arial" w:hAnsi="Arial" w:cs="Arial"/>
          <w:b/>
          <w:bCs/>
          <w:sz w:val="20"/>
          <w:szCs w:val="20"/>
          <w:lang w:val="de-DE"/>
        </w:rPr>
        <w:t>Drei Jahre globale Partnerschaft</w:t>
      </w:r>
    </w:p>
    <w:p w14:paraId="3DCD2142" w14:textId="77777777" w:rsidR="00A635AD" w:rsidRPr="00A635AD" w:rsidRDefault="00A635AD" w:rsidP="00806A4C">
      <w:pPr>
        <w:spacing w:line="276" w:lineRule="auto"/>
        <w:jc w:val="both"/>
        <w:rPr>
          <w:rFonts w:ascii="Arial" w:hAnsi="Arial" w:cs="Arial"/>
          <w:b/>
          <w:bCs/>
          <w:sz w:val="20"/>
          <w:szCs w:val="20"/>
          <w:lang w:val="de-DE"/>
        </w:rPr>
      </w:pPr>
    </w:p>
    <w:p w14:paraId="0181AC95" w14:textId="77777777" w:rsidR="00A635AD" w:rsidRPr="00A635AD" w:rsidRDefault="00A635AD" w:rsidP="00806A4C">
      <w:pPr>
        <w:spacing w:line="276" w:lineRule="auto"/>
        <w:jc w:val="both"/>
        <w:rPr>
          <w:rFonts w:ascii="Arial" w:hAnsi="Arial" w:cs="Arial"/>
          <w:sz w:val="20"/>
          <w:szCs w:val="20"/>
          <w:lang w:val="de-DE"/>
        </w:rPr>
      </w:pPr>
      <w:r w:rsidRPr="00A635AD">
        <w:rPr>
          <w:rFonts w:ascii="Arial" w:hAnsi="Arial" w:cs="Arial"/>
          <w:sz w:val="20"/>
          <w:szCs w:val="20"/>
          <w:lang w:val="de-DE"/>
        </w:rPr>
        <w:t>Die dreijährige Partnerschaft umfasst alle Velux-Fabrikstandorte rund um den Globus: Schneider Electric – laut Corporate Knights weltweit nachhaltigstes Unternehmen 2021 – wird ein globales Dekarbonisierungsprogramm mit folgenden Punkten entwickeln:</w:t>
      </w:r>
    </w:p>
    <w:p w14:paraId="66C68E2B" w14:textId="77777777" w:rsidR="00A635AD" w:rsidRPr="00A635AD" w:rsidRDefault="00A635AD" w:rsidP="00806A4C">
      <w:pPr>
        <w:pStyle w:val="Listenabsatz"/>
        <w:numPr>
          <w:ilvl w:val="0"/>
          <w:numId w:val="18"/>
        </w:numPr>
        <w:spacing w:line="276" w:lineRule="auto"/>
        <w:jc w:val="both"/>
        <w:rPr>
          <w:rFonts w:ascii="Arial" w:hAnsi="Arial" w:cs="Arial"/>
          <w:sz w:val="20"/>
          <w:szCs w:val="20"/>
          <w:lang w:val="de-DE"/>
        </w:rPr>
      </w:pPr>
      <w:r w:rsidRPr="00A635AD">
        <w:rPr>
          <w:rFonts w:ascii="Arial" w:hAnsi="Arial" w:cs="Arial"/>
          <w:sz w:val="20"/>
          <w:szCs w:val="20"/>
          <w:lang w:val="de-DE"/>
        </w:rPr>
        <w:t>Energiebewertung aller Werksstandorte der Velux Gruppe mit dem Ergebnis der Entwicklung und Umsetzung von Null-Emissions-Aktionsplänen</w:t>
      </w:r>
    </w:p>
    <w:p w14:paraId="6A48F0BF" w14:textId="63142F9A" w:rsidR="00A635AD" w:rsidRPr="00A635AD" w:rsidRDefault="00A635AD" w:rsidP="00806A4C">
      <w:pPr>
        <w:pStyle w:val="Listenabsatz"/>
        <w:numPr>
          <w:ilvl w:val="0"/>
          <w:numId w:val="18"/>
        </w:numPr>
        <w:spacing w:line="276" w:lineRule="auto"/>
        <w:jc w:val="both"/>
        <w:rPr>
          <w:rFonts w:ascii="Arial" w:hAnsi="Arial" w:cs="Arial"/>
          <w:sz w:val="20"/>
          <w:szCs w:val="20"/>
          <w:lang w:val="de-DE"/>
        </w:rPr>
      </w:pPr>
      <w:r w:rsidRPr="00A635AD">
        <w:rPr>
          <w:rFonts w:ascii="Arial" w:hAnsi="Arial" w:cs="Arial"/>
          <w:sz w:val="20"/>
          <w:szCs w:val="20"/>
          <w:lang w:val="de-DE"/>
        </w:rPr>
        <w:lastRenderedPageBreak/>
        <w:t xml:space="preserve">Unterstützung des Energy Excellence-Programms der Velux Gruppe gemäß ISO50001 und Verbesserung der Energieeffizienz </w:t>
      </w:r>
      <w:r w:rsidR="00114207">
        <w:rPr>
          <w:rFonts w:ascii="Arial" w:hAnsi="Arial" w:cs="Arial"/>
          <w:sz w:val="20"/>
          <w:szCs w:val="20"/>
          <w:lang w:val="de-DE"/>
        </w:rPr>
        <w:t>sowie</w:t>
      </w:r>
      <w:r w:rsidRPr="00A635AD">
        <w:rPr>
          <w:rFonts w:ascii="Arial" w:hAnsi="Arial" w:cs="Arial"/>
          <w:sz w:val="20"/>
          <w:szCs w:val="20"/>
          <w:lang w:val="de-DE"/>
        </w:rPr>
        <w:t xml:space="preserve"> Ausbau der Kapazitäten für erneuerbare Energien vor Ort, um fossile Brennstoffe auslaufen zu lassen</w:t>
      </w:r>
    </w:p>
    <w:p w14:paraId="0B48AEA0" w14:textId="18730116" w:rsidR="00A635AD" w:rsidRDefault="00A635AD" w:rsidP="00806A4C">
      <w:pPr>
        <w:pStyle w:val="Listenabsatz"/>
        <w:numPr>
          <w:ilvl w:val="0"/>
          <w:numId w:val="18"/>
        </w:numPr>
        <w:spacing w:line="276" w:lineRule="auto"/>
        <w:jc w:val="both"/>
        <w:rPr>
          <w:rFonts w:ascii="Arial" w:hAnsi="Arial" w:cs="Arial"/>
          <w:sz w:val="20"/>
          <w:szCs w:val="20"/>
          <w:lang w:val="de-DE"/>
        </w:rPr>
      </w:pPr>
      <w:r w:rsidRPr="00A635AD">
        <w:rPr>
          <w:rFonts w:ascii="Arial" w:hAnsi="Arial" w:cs="Arial"/>
          <w:sz w:val="20"/>
          <w:szCs w:val="20"/>
          <w:lang w:val="de-DE"/>
        </w:rPr>
        <w:t>Implementierung eines globalen Überwachungssystems durch den EcoStruxure Resource Advisor von Schneider Electric zur Messung und Analyse des Energieverbrauchs</w:t>
      </w:r>
    </w:p>
    <w:p w14:paraId="0EFD702D" w14:textId="77777777" w:rsidR="00114207" w:rsidRPr="00A635AD" w:rsidRDefault="00114207" w:rsidP="00114207">
      <w:pPr>
        <w:pStyle w:val="Listenabsatz"/>
        <w:spacing w:line="276" w:lineRule="auto"/>
        <w:jc w:val="both"/>
        <w:rPr>
          <w:rFonts w:ascii="Arial" w:hAnsi="Arial" w:cs="Arial"/>
          <w:sz w:val="20"/>
          <w:szCs w:val="20"/>
          <w:lang w:val="de-DE"/>
        </w:rPr>
      </w:pPr>
    </w:p>
    <w:p w14:paraId="7E5FDE6D" w14:textId="77777777" w:rsidR="00A635AD" w:rsidRPr="00A635AD" w:rsidRDefault="00A635AD" w:rsidP="00806A4C">
      <w:pPr>
        <w:spacing w:line="276" w:lineRule="auto"/>
        <w:jc w:val="both"/>
        <w:rPr>
          <w:rFonts w:ascii="Arial" w:hAnsi="Arial" w:cs="Arial"/>
          <w:sz w:val="20"/>
          <w:szCs w:val="20"/>
          <w:lang w:val="de-DE"/>
        </w:rPr>
      </w:pPr>
      <w:r w:rsidRPr="00A635AD">
        <w:rPr>
          <w:rFonts w:ascii="Arial" w:hAnsi="Arial" w:cs="Arial"/>
          <w:sz w:val="20"/>
          <w:szCs w:val="20"/>
          <w:lang w:val="de-DE"/>
        </w:rPr>
        <w:t>Velux wird die Null-CO</w:t>
      </w:r>
      <w:r w:rsidRPr="00A635AD">
        <w:rPr>
          <w:rFonts w:ascii="Arial" w:hAnsi="Arial" w:cs="Arial"/>
          <w:sz w:val="20"/>
          <w:szCs w:val="20"/>
          <w:vertAlign w:val="subscript"/>
          <w:lang w:val="de-DE"/>
        </w:rPr>
        <w:t>2</w:t>
      </w:r>
      <w:r w:rsidRPr="00A635AD">
        <w:rPr>
          <w:rFonts w:ascii="Arial" w:hAnsi="Arial" w:cs="Arial"/>
          <w:sz w:val="20"/>
          <w:szCs w:val="20"/>
          <w:lang w:val="de-DE"/>
        </w:rPr>
        <w:t xml:space="preserve">-Aktionspläne in zwei der energieintensivsten Werke des Unternehmens testen, die etwa 25 Prozent des gesamten Energieverbrauchs in der Velux Produktion ausmachen: JTJ Sonneborn Industrie GmbH in Deutschland und NM Polska Sp. Z o.o. in Polen. An diesen Standorten werden erhebliche Investitionen getätigt, um auf erneuerbare Heizquellen umzustellen. Dazu zählt die Installation von Wärmepumpen, die mit Ökostrom arbeiten und Holzabfälle aus zertifizierten (FSC/PEFC) Wäldern verwenden, die vor Ort erzeugt werden. Velux wird auch in Photovoltaik-Anlagen vor Ort investieren und die Energieeffizienz der Standorte durch Optimierung der Versorgungssysteme, der Produktionsprozesse und des Energiemanagements weiter verbessern.  </w:t>
      </w:r>
    </w:p>
    <w:p w14:paraId="3EE5058B" w14:textId="77777777" w:rsidR="00A635AD" w:rsidRPr="00A635AD" w:rsidRDefault="00A635AD" w:rsidP="00806A4C">
      <w:pPr>
        <w:spacing w:line="276" w:lineRule="auto"/>
        <w:jc w:val="both"/>
        <w:rPr>
          <w:rFonts w:ascii="Arial" w:hAnsi="Arial" w:cs="Arial"/>
          <w:sz w:val="20"/>
          <w:szCs w:val="20"/>
          <w:lang w:val="de-DE"/>
        </w:rPr>
      </w:pPr>
    </w:p>
    <w:p w14:paraId="73126867" w14:textId="77777777" w:rsidR="00A635AD" w:rsidRPr="00A635AD" w:rsidRDefault="00A635AD" w:rsidP="00806A4C">
      <w:pPr>
        <w:spacing w:line="276" w:lineRule="auto"/>
        <w:jc w:val="both"/>
        <w:rPr>
          <w:rFonts w:ascii="Arial" w:hAnsi="Arial" w:cs="Arial"/>
          <w:b/>
          <w:bCs/>
          <w:sz w:val="20"/>
          <w:szCs w:val="20"/>
          <w:lang w:val="de-DE"/>
        </w:rPr>
      </w:pPr>
      <w:r w:rsidRPr="00A635AD">
        <w:rPr>
          <w:rFonts w:ascii="Arial" w:hAnsi="Arial" w:cs="Arial"/>
          <w:b/>
          <w:bCs/>
          <w:sz w:val="20"/>
          <w:szCs w:val="20"/>
          <w:lang w:val="de-DE"/>
        </w:rPr>
        <w:t>Zitate</w:t>
      </w:r>
    </w:p>
    <w:p w14:paraId="243C3F7D" w14:textId="77777777" w:rsidR="00A635AD" w:rsidRPr="00A635AD" w:rsidRDefault="00A635AD" w:rsidP="00806A4C">
      <w:pPr>
        <w:spacing w:line="276" w:lineRule="auto"/>
        <w:jc w:val="both"/>
        <w:rPr>
          <w:rFonts w:ascii="Arial" w:hAnsi="Arial" w:cs="Arial"/>
          <w:sz w:val="20"/>
          <w:szCs w:val="20"/>
          <w:lang w:val="de-DE"/>
        </w:rPr>
      </w:pPr>
    </w:p>
    <w:p w14:paraId="365C72DB" w14:textId="77777777" w:rsidR="00A635AD" w:rsidRPr="00A635AD" w:rsidRDefault="00A635AD" w:rsidP="00806A4C">
      <w:pPr>
        <w:spacing w:line="276" w:lineRule="auto"/>
        <w:jc w:val="both"/>
        <w:rPr>
          <w:rFonts w:ascii="Arial" w:hAnsi="Arial" w:cs="Arial"/>
          <w:i/>
          <w:iCs/>
          <w:sz w:val="20"/>
          <w:szCs w:val="20"/>
          <w:lang w:val="de-DE"/>
        </w:rPr>
      </w:pPr>
      <w:r w:rsidRPr="00A635AD">
        <w:rPr>
          <w:rFonts w:ascii="Arial" w:hAnsi="Arial" w:cs="Arial"/>
          <w:i/>
          <w:iCs/>
          <w:sz w:val="20"/>
          <w:szCs w:val="20"/>
          <w:lang w:val="de-DE"/>
        </w:rPr>
        <w:t xml:space="preserve">„Es ist uns eine Ehre, von der Velux Gruppe als Partner für Klimaneutralität ausgewählt worden zu sein“, </w:t>
      </w:r>
      <w:r w:rsidRPr="00A635AD">
        <w:rPr>
          <w:rFonts w:ascii="Arial" w:hAnsi="Arial" w:cs="Arial"/>
          <w:iCs/>
          <w:sz w:val="20"/>
          <w:szCs w:val="20"/>
          <w:lang w:val="de-DE"/>
        </w:rPr>
        <w:t xml:space="preserve">sagt </w:t>
      </w:r>
      <w:r w:rsidRPr="00A635AD">
        <w:rPr>
          <w:rFonts w:ascii="Arial" w:hAnsi="Arial" w:cs="Arial"/>
          <w:b/>
          <w:iCs/>
          <w:sz w:val="20"/>
          <w:szCs w:val="20"/>
          <w:lang w:val="de-DE"/>
        </w:rPr>
        <w:t>Christel Heydemann, Executive Vice President Europe Operations von Schneider Electric</w:t>
      </w:r>
      <w:r w:rsidRPr="00A635AD">
        <w:rPr>
          <w:rFonts w:ascii="Arial" w:hAnsi="Arial" w:cs="Arial"/>
          <w:iCs/>
          <w:sz w:val="20"/>
          <w:szCs w:val="20"/>
          <w:lang w:val="de-DE"/>
        </w:rPr>
        <w:t xml:space="preserve">. </w:t>
      </w:r>
      <w:r w:rsidRPr="00A635AD">
        <w:rPr>
          <w:rFonts w:ascii="Arial" w:hAnsi="Arial" w:cs="Arial"/>
          <w:i/>
          <w:iCs/>
          <w:sz w:val="20"/>
          <w:szCs w:val="20"/>
          <w:lang w:val="de-DE"/>
        </w:rPr>
        <w:t>„Beschleunigte Klimaschutzmaßnahmen sind unerlässlich, um die schlimmsten Auswirkungen der globalen Erwärmung zu vermeiden. Wir wissen, dass es heute möglich ist, durch bewährte Dekarbonisierungslösungen wie Ressourceneffizienz, die Beschaffung von erneuerbaren Energien sowie durch hochwertige Emissionsgutschriften und Kompensationen ein Szenario mit einer Erwärmung von nur 1,5°C zu erreichen. Wir loben die Velux Gruppe dafür, dass sie die Dringlichkeit des Klimawandels erkannt, ihre Klimaziele beschleunigt und die Zahnräder in Bewegung gesetzt hat, um deutlich vor 2050 Netto-Null zu erreichen.“</w:t>
      </w:r>
    </w:p>
    <w:p w14:paraId="13AF0A3D" w14:textId="77777777" w:rsidR="00A635AD" w:rsidRPr="00A635AD" w:rsidRDefault="00A635AD" w:rsidP="00806A4C">
      <w:pPr>
        <w:spacing w:line="276" w:lineRule="auto"/>
        <w:jc w:val="both"/>
        <w:rPr>
          <w:rFonts w:ascii="Arial" w:hAnsi="Arial" w:cs="Arial"/>
          <w:i/>
          <w:iCs/>
          <w:sz w:val="20"/>
          <w:szCs w:val="20"/>
          <w:lang w:val="de-DE"/>
        </w:rPr>
      </w:pPr>
    </w:p>
    <w:p w14:paraId="3D286EFF" w14:textId="77777777" w:rsidR="00A635AD" w:rsidRPr="00A635AD" w:rsidRDefault="00A635AD" w:rsidP="00806A4C">
      <w:pPr>
        <w:spacing w:line="276" w:lineRule="auto"/>
        <w:jc w:val="both"/>
        <w:rPr>
          <w:rFonts w:ascii="Arial" w:hAnsi="Arial" w:cs="Arial"/>
          <w:i/>
          <w:iCs/>
          <w:sz w:val="20"/>
          <w:szCs w:val="20"/>
          <w:lang w:val="de-DE"/>
        </w:rPr>
      </w:pPr>
      <w:r w:rsidRPr="00A635AD">
        <w:rPr>
          <w:rFonts w:ascii="Arial" w:hAnsi="Arial" w:cs="Arial"/>
          <w:i/>
          <w:iCs/>
          <w:sz w:val="20"/>
          <w:szCs w:val="20"/>
          <w:lang w:val="de-DE"/>
        </w:rPr>
        <w:t>„Wir alle – Unternehmen, Regierung und Gesellschaft – müssen mehr tun, um die Klimakrise zu bewältigen und unsere CO</w:t>
      </w:r>
      <w:r w:rsidRPr="00A635AD">
        <w:rPr>
          <w:rFonts w:ascii="Arial" w:hAnsi="Arial" w:cs="Arial"/>
          <w:i/>
          <w:iCs/>
          <w:sz w:val="20"/>
          <w:szCs w:val="20"/>
          <w:vertAlign w:val="subscript"/>
          <w:lang w:val="de-DE"/>
        </w:rPr>
        <w:t>2</w:t>
      </w:r>
      <w:r w:rsidRPr="00A635AD">
        <w:rPr>
          <w:rFonts w:ascii="Arial" w:hAnsi="Arial" w:cs="Arial"/>
          <w:i/>
          <w:iCs/>
          <w:sz w:val="20"/>
          <w:szCs w:val="20"/>
          <w:lang w:val="de-DE"/>
        </w:rPr>
        <w:t>-Emissionen zu reduzieren. Und wir müssen schneller handeln“</w:t>
      </w:r>
      <w:r w:rsidRPr="00A635AD">
        <w:rPr>
          <w:rFonts w:ascii="Arial" w:hAnsi="Arial" w:cs="Arial"/>
          <w:sz w:val="20"/>
          <w:szCs w:val="20"/>
          <w:lang w:val="de-DE"/>
        </w:rPr>
        <w:t xml:space="preserve">, erklärt </w:t>
      </w:r>
      <w:r w:rsidRPr="00A635AD">
        <w:rPr>
          <w:rFonts w:ascii="Arial" w:hAnsi="Arial" w:cs="Arial"/>
          <w:b/>
          <w:sz w:val="20"/>
          <w:szCs w:val="20"/>
          <w:lang w:val="de-DE"/>
        </w:rPr>
        <w:t>Jörn Neubert, Senior Vice President of Supply der Velux Gruppe</w:t>
      </w:r>
      <w:r w:rsidRPr="00A635AD">
        <w:rPr>
          <w:rFonts w:ascii="Arial" w:hAnsi="Arial" w:cs="Arial"/>
          <w:sz w:val="20"/>
          <w:szCs w:val="20"/>
          <w:lang w:val="de-DE"/>
        </w:rPr>
        <w:t xml:space="preserve">. </w:t>
      </w:r>
      <w:r w:rsidRPr="00A635AD">
        <w:rPr>
          <w:rFonts w:ascii="Arial" w:hAnsi="Arial" w:cs="Arial"/>
          <w:i/>
          <w:iCs/>
          <w:sz w:val="20"/>
          <w:szCs w:val="20"/>
          <w:lang w:val="de-DE"/>
        </w:rPr>
        <w:t>„Die Velux Gruppe beseitigt operative Hindernisse und wir haben ein beträchtliches, zweckgebundenes Klimabudget eingerichtet, um unsere Klimastrategie und -ambitionen zu erhöhen und zu priorisieren. Auf diesem Weg haben wir Schneider Electric als verlässlichen Partner gewählt, weil wir gemeinsame Werte vertreten und Schneider uns bei der Entwicklung und Umsetzung eines beschleunigten globalen Programms entscheidend helfen kann. Unsere Partnerschaft wird sicherstellen, dass wir schnellstmöglich vorankommen“.</w:t>
      </w:r>
    </w:p>
    <w:p w14:paraId="00F7A862" w14:textId="77777777" w:rsidR="00A635AD" w:rsidRPr="00A635AD" w:rsidRDefault="00A635AD" w:rsidP="00806A4C">
      <w:pPr>
        <w:spacing w:line="276" w:lineRule="auto"/>
        <w:jc w:val="both"/>
        <w:rPr>
          <w:rFonts w:ascii="Arial" w:hAnsi="Arial" w:cs="Arial"/>
          <w:b/>
          <w:sz w:val="18"/>
          <w:szCs w:val="18"/>
          <w:lang w:val="de-DE" w:eastAsia="en-GB"/>
        </w:rPr>
      </w:pPr>
    </w:p>
    <w:p w14:paraId="380376FE" w14:textId="356C8C36" w:rsidR="00A635AD" w:rsidRPr="00A635AD" w:rsidRDefault="00A635AD" w:rsidP="00806A4C">
      <w:pPr>
        <w:spacing w:line="276" w:lineRule="auto"/>
        <w:jc w:val="both"/>
        <w:rPr>
          <w:rFonts w:ascii="Arial" w:hAnsi="Arial" w:cs="Arial"/>
          <w:b/>
          <w:sz w:val="18"/>
          <w:szCs w:val="18"/>
          <w:lang w:val="de-DE" w:eastAsia="en-GB"/>
        </w:rPr>
      </w:pPr>
      <w:r w:rsidRPr="00A635AD">
        <w:rPr>
          <w:rFonts w:ascii="Arial" w:hAnsi="Arial" w:cs="Arial"/>
          <w:b/>
          <w:sz w:val="18"/>
          <w:szCs w:val="18"/>
          <w:lang w:val="de-DE" w:eastAsia="en-GB"/>
        </w:rPr>
        <w:t>Über die Velux Gruppe</w:t>
      </w:r>
    </w:p>
    <w:p w14:paraId="204BB1E3" w14:textId="77777777" w:rsidR="00A635AD" w:rsidRPr="00A635AD" w:rsidRDefault="00A635AD" w:rsidP="00806A4C">
      <w:pPr>
        <w:spacing w:line="276" w:lineRule="auto"/>
        <w:jc w:val="both"/>
        <w:rPr>
          <w:rFonts w:ascii="Arial" w:hAnsi="Arial" w:cs="Arial"/>
          <w:b/>
          <w:sz w:val="18"/>
          <w:szCs w:val="18"/>
          <w:lang w:val="de-DE" w:eastAsia="en-GB"/>
        </w:rPr>
      </w:pPr>
    </w:p>
    <w:p w14:paraId="77F8BB5F" w14:textId="361B06F9" w:rsidR="00A635AD" w:rsidRPr="00A635AD" w:rsidRDefault="00A635AD" w:rsidP="00806A4C">
      <w:pPr>
        <w:spacing w:line="276" w:lineRule="auto"/>
        <w:jc w:val="both"/>
        <w:rPr>
          <w:rFonts w:ascii="Arial" w:hAnsi="Arial" w:cs="Arial"/>
          <w:kern w:val="24"/>
          <w:sz w:val="18"/>
          <w:szCs w:val="18"/>
          <w:lang w:val="de-DE" w:eastAsia="de-DE"/>
        </w:rPr>
      </w:pPr>
      <w:r w:rsidRPr="00A635AD">
        <w:rPr>
          <w:rFonts w:ascii="Arial" w:hAnsi="Arial" w:cs="Arial"/>
          <w:kern w:val="24"/>
          <w:sz w:val="18"/>
          <w:szCs w:val="18"/>
          <w:lang w:val="de-DE" w:eastAsia="de-DE"/>
        </w:rPr>
        <w:t>Velux Österreich GmbH ist Marktführer im Bereich Dachflächenfenster. Als Teil der globalen Velux - Gruppe haben wir die Vision, bessere Lebensbedingungen unter dem Dach mit Hilfe von Tageslicht und frischer Luft zu entwickeln. Das Produktprogramm beinhaltet eine große Vielfalt an Belichtungslösungen über das Dach (Dachflächenfenster, Modular Skylights, Flachdach-Fenster, Tageslicht-Spots) samt Hitze- und Sonnenschutz-Produkten.</w:t>
      </w:r>
    </w:p>
    <w:p w14:paraId="45E75C44" w14:textId="77777777" w:rsidR="00A635AD" w:rsidRPr="00A635AD" w:rsidRDefault="00A635AD" w:rsidP="00806A4C">
      <w:pPr>
        <w:spacing w:line="276" w:lineRule="auto"/>
        <w:jc w:val="both"/>
        <w:rPr>
          <w:rFonts w:ascii="Arial" w:hAnsi="Arial" w:cs="Arial"/>
          <w:kern w:val="24"/>
          <w:sz w:val="18"/>
          <w:szCs w:val="18"/>
          <w:lang w:val="de-DE" w:eastAsia="de-DE"/>
        </w:rPr>
      </w:pPr>
    </w:p>
    <w:p w14:paraId="1C3933A9" w14:textId="57CB866D" w:rsidR="00A635AD" w:rsidRPr="00A635AD" w:rsidRDefault="00A635AD" w:rsidP="00806A4C">
      <w:pPr>
        <w:spacing w:line="276" w:lineRule="auto"/>
        <w:jc w:val="both"/>
        <w:rPr>
          <w:rFonts w:ascii="Arial" w:hAnsi="Arial" w:cs="Arial"/>
          <w:sz w:val="18"/>
          <w:szCs w:val="18"/>
          <w:lang w:val="de-DE"/>
        </w:rPr>
      </w:pPr>
      <w:r w:rsidRPr="00A635AD">
        <w:rPr>
          <w:rFonts w:ascii="Arial" w:hAnsi="Arial" w:cs="Arial"/>
          <w:sz w:val="18"/>
          <w:szCs w:val="18"/>
          <w:lang w:val="de-DE"/>
        </w:rPr>
        <w:t xml:space="preserve">Wir sind global aktiv und unterhalten Vertriebsniederlassungen und Produktionsstätten in mehr als 40 Ländern. Weltweit beschäftigen wir rund 11.500 Mitarbeiter. Die VELUX Gruppe ist im Besitz der VKR Holding A/S, einer Gesellschaft mit beschränkter Haftung, die sich vollständig im Besitz von gemeinnützigen, wohltätigen Stiftungen (DIE VELUX-STIFTUNGEN) und der Familie befindet. Im Jahr 2019 erzielte die VKR Holding Gesamteinnahmen in Höhe von 2,9 Milliarden EUR, und DIE VELUX-STIFTUNGEN spendeten 178 Millionen EUR an gemeinnützige Organisationen. Diese unterstützen wissenschaftliche, ökologische, soziale und kulturelle Projekte und Initiativen. </w:t>
      </w:r>
    </w:p>
    <w:p w14:paraId="35F0E8C0" w14:textId="77777777" w:rsidR="00A635AD" w:rsidRPr="00A635AD" w:rsidRDefault="00A635AD" w:rsidP="00806A4C">
      <w:pPr>
        <w:spacing w:line="276" w:lineRule="auto"/>
        <w:jc w:val="both"/>
        <w:rPr>
          <w:rFonts w:ascii="Arial" w:hAnsi="Arial" w:cs="Arial"/>
          <w:sz w:val="18"/>
          <w:szCs w:val="18"/>
          <w:lang w:val="de-DE"/>
        </w:rPr>
      </w:pPr>
    </w:p>
    <w:p w14:paraId="597F8F84" w14:textId="69B3E7DC" w:rsidR="00A635AD" w:rsidRPr="00A635AD" w:rsidRDefault="00A635AD" w:rsidP="00806A4C">
      <w:pPr>
        <w:spacing w:line="276" w:lineRule="auto"/>
        <w:jc w:val="both"/>
        <w:rPr>
          <w:rFonts w:ascii="Arial" w:hAnsi="Arial" w:cs="Arial"/>
          <w:sz w:val="18"/>
          <w:szCs w:val="18"/>
          <w:lang w:val="de-DE"/>
        </w:rPr>
      </w:pPr>
      <w:r w:rsidRPr="00A635AD">
        <w:rPr>
          <w:rFonts w:ascii="Arial" w:hAnsi="Arial" w:cs="Arial"/>
          <w:kern w:val="24"/>
          <w:sz w:val="18"/>
          <w:szCs w:val="18"/>
          <w:lang w:val="de-DE" w:eastAsia="de-DE"/>
        </w:rPr>
        <w:t xml:space="preserve">Weitere Informationen über die Velux Gruppe finden Sie unter: </w:t>
      </w:r>
      <w:hyperlink r:id="rId15" w:history="1">
        <w:r w:rsidRPr="00A635AD">
          <w:rPr>
            <w:rStyle w:val="Hyperlink"/>
            <w:rFonts w:ascii="Arial" w:hAnsi="Arial" w:cs="Arial"/>
            <w:kern w:val="24"/>
            <w:sz w:val="18"/>
            <w:szCs w:val="18"/>
            <w:lang w:val="de-DE" w:eastAsia="de-DE"/>
          </w:rPr>
          <w:t>www.velux.co</w:t>
        </w:r>
      </w:hyperlink>
      <w:r w:rsidRPr="00A635AD">
        <w:rPr>
          <w:rFonts w:ascii="Arial" w:hAnsi="Arial" w:cs="Arial"/>
          <w:kern w:val="24"/>
          <w:sz w:val="18"/>
          <w:szCs w:val="18"/>
          <w:lang w:val="de-DE" w:eastAsia="de-DE"/>
        </w:rPr>
        <w:t xml:space="preserve"> </w:t>
      </w:r>
    </w:p>
    <w:p w14:paraId="0DB1B2D7" w14:textId="77777777" w:rsidR="00A635AD" w:rsidRPr="00A635AD" w:rsidRDefault="00A635AD" w:rsidP="00806A4C">
      <w:pPr>
        <w:spacing w:line="276" w:lineRule="auto"/>
        <w:jc w:val="both"/>
        <w:rPr>
          <w:rFonts w:ascii="Arial" w:hAnsi="Arial" w:cs="Arial"/>
          <w:sz w:val="20"/>
          <w:szCs w:val="20"/>
          <w:lang w:val="de-DE"/>
        </w:rPr>
      </w:pPr>
    </w:p>
    <w:p w14:paraId="47E58856" w14:textId="77777777" w:rsidR="00114207" w:rsidRDefault="00114207" w:rsidP="00806A4C">
      <w:pPr>
        <w:spacing w:line="276" w:lineRule="auto"/>
        <w:jc w:val="both"/>
        <w:rPr>
          <w:rFonts w:ascii="Arial" w:hAnsi="Arial" w:cs="Arial"/>
          <w:b/>
          <w:bCs/>
          <w:sz w:val="18"/>
          <w:szCs w:val="18"/>
          <w:lang w:val="de-DE"/>
        </w:rPr>
      </w:pPr>
    </w:p>
    <w:p w14:paraId="279E56B7" w14:textId="77777777" w:rsidR="00114207" w:rsidRDefault="00114207" w:rsidP="00806A4C">
      <w:pPr>
        <w:spacing w:line="276" w:lineRule="auto"/>
        <w:jc w:val="both"/>
        <w:rPr>
          <w:rFonts w:ascii="Arial" w:hAnsi="Arial" w:cs="Arial"/>
          <w:b/>
          <w:bCs/>
          <w:sz w:val="18"/>
          <w:szCs w:val="18"/>
          <w:lang w:val="de-DE"/>
        </w:rPr>
      </w:pPr>
    </w:p>
    <w:p w14:paraId="7526AD8E" w14:textId="4BAC2F45" w:rsidR="00A635AD" w:rsidRPr="00A635AD" w:rsidRDefault="00A635AD" w:rsidP="00806A4C">
      <w:pPr>
        <w:spacing w:line="276" w:lineRule="auto"/>
        <w:jc w:val="both"/>
        <w:rPr>
          <w:rFonts w:ascii="Arial" w:hAnsi="Arial" w:cs="Arial"/>
          <w:b/>
          <w:bCs/>
          <w:sz w:val="18"/>
          <w:szCs w:val="18"/>
          <w:lang w:val="de-DE"/>
        </w:rPr>
      </w:pPr>
      <w:r w:rsidRPr="00A635AD">
        <w:rPr>
          <w:rFonts w:ascii="Arial" w:hAnsi="Arial" w:cs="Arial"/>
          <w:b/>
          <w:bCs/>
          <w:sz w:val="18"/>
          <w:szCs w:val="18"/>
          <w:lang w:val="de-DE"/>
        </w:rPr>
        <w:lastRenderedPageBreak/>
        <w:t>Über Schneider Electric</w:t>
      </w:r>
    </w:p>
    <w:p w14:paraId="67DD1D6A" w14:textId="77777777" w:rsidR="00A635AD" w:rsidRPr="00A635AD" w:rsidRDefault="00A635AD" w:rsidP="00806A4C">
      <w:pPr>
        <w:spacing w:line="276" w:lineRule="auto"/>
        <w:jc w:val="both"/>
        <w:rPr>
          <w:rFonts w:ascii="Arial" w:hAnsi="Arial" w:cs="Arial"/>
          <w:b/>
          <w:bCs/>
          <w:sz w:val="18"/>
          <w:szCs w:val="18"/>
          <w:lang w:val="de-DE"/>
        </w:rPr>
      </w:pPr>
    </w:p>
    <w:p w14:paraId="28BE5D07" w14:textId="761DEFD4" w:rsidR="00A635AD" w:rsidRPr="00A635AD" w:rsidRDefault="00A635AD" w:rsidP="00806A4C">
      <w:pPr>
        <w:spacing w:line="276" w:lineRule="auto"/>
        <w:jc w:val="both"/>
        <w:rPr>
          <w:rFonts w:ascii="Arial" w:hAnsi="Arial" w:cs="Arial"/>
          <w:b/>
          <w:bCs/>
          <w:kern w:val="24"/>
          <w:sz w:val="18"/>
          <w:szCs w:val="18"/>
          <w:lang w:val="de-DE" w:eastAsia="de-DE"/>
        </w:rPr>
      </w:pPr>
      <w:r w:rsidRPr="00A635AD">
        <w:rPr>
          <w:rFonts w:ascii="Arial" w:hAnsi="Arial" w:cs="Arial"/>
          <w:kern w:val="24"/>
          <w:sz w:val="18"/>
          <w:szCs w:val="18"/>
          <w:lang w:val="de-DE" w:eastAsia="de-DE"/>
        </w:rPr>
        <w:t xml:space="preserve">Wir von Schneider Electric möchten </w:t>
      </w:r>
      <w:r w:rsidRPr="00A635AD">
        <w:rPr>
          <w:rFonts w:ascii="Arial" w:hAnsi="Arial" w:cs="Arial"/>
          <w:b/>
          <w:bCs/>
          <w:kern w:val="24"/>
          <w:sz w:val="18"/>
          <w:szCs w:val="18"/>
          <w:lang w:val="de-DE" w:eastAsia="de-DE"/>
        </w:rPr>
        <w:t xml:space="preserve">die optimale Nutzung von Energie und Ressourcen für alle ermöglichen </w:t>
      </w:r>
      <w:r w:rsidRPr="00A635AD">
        <w:rPr>
          <w:rFonts w:ascii="Arial" w:hAnsi="Arial" w:cs="Arial"/>
          <w:kern w:val="24"/>
          <w:sz w:val="18"/>
          <w:szCs w:val="18"/>
          <w:lang w:val="de-DE" w:eastAsia="de-DE"/>
        </w:rPr>
        <w:t xml:space="preserve">und damit den </w:t>
      </w:r>
      <w:r w:rsidRPr="00A635AD">
        <w:rPr>
          <w:rFonts w:ascii="Arial" w:hAnsi="Arial" w:cs="Arial"/>
          <w:b/>
          <w:bCs/>
          <w:kern w:val="24"/>
          <w:sz w:val="18"/>
          <w:szCs w:val="18"/>
          <w:lang w:val="de-DE" w:eastAsia="de-DE"/>
        </w:rPr>
        <w:t xml:space="preserve">Weg zu Fortschritt und Nachhaltigkeit </w:t>
      </w:r>
      <w:r w:rsidRPr="00A635AD">
        <w:rPr>
          <w:rFonts w:ascii="Arial" w:hAnsi="Arial" w:cs="Arial"/>
          <w:kern w:val="24"/>
          <w:sz w:val="18"/>
          <w:szCs w:val="18"/>
          <w:lang w:val="de-DE" w:eastAsia="de-DE"/>
        </w:rPr>
        <w:t xml:space="preserve">ebnen. Wir nennen das </w:t>
      </w:r>
      <w:r w:rsidRPr="00A635AD">
        <w:rPr>
          <w:rFonts w:ascii="Arial" w:hAnsi="Arial" w:cs="Arial"/>
          <w:b/>
          <w:bCs/>
          <w:kern w:val="24"/>
          <w:sz w:val="18"/>
          <w:szCs w:val="18"/>
          <w:lang w:val="de-DE" w:eastAsia="de-DE"/>
        </w:rPr>
        <w:t>Life Is On.</w:t>
      </w:r>
    </w:p>
    <w:p w14:paraId="75868F4C" w14:textId="77777777" w:rsidR="00A635AD" w:rsidRPr="00A635AD" w:rsidRDefault="00A635AD" w:rsidP="00806A4C">
      <w:pPr>
        <w:spacing w:line="276" w:lineRule="auto"/>
        <w:jc w:val="both"/>
        <w:rPr>
          <w:rFonts w:ascii="Arial" w:hAnsi="Arial" w:cs="Arial"/>
          <w:kern w:val="24"/>
          <w:sz w:val="18"/>
          <w:szCs w:val="18"/>
          <w:lang w:val="de-DE" w:eastAsia="de-DE"/>
        </w:rPr>
      </w:pPr>
    </w:p>
    <w:p w14:paraId="2A039023" w14:textId="46345D68" w:rsidR="00A635AD" w:rsidRPr="00A635AD" w:rsidRDefault="00A635AD" w:rsidP="00806A4C">
      <w:pPr>
        <w:spacing w:line="276" w:lineRule="auto"/>
        <w:jc w:val="both"/>
        <w:rPr>
          <w:rFonts w:ascii="Arial" w:hAnsi="Arial" w:cs="Arial"/>
          <w:b/>
          <w:bCs/>
          <w:kern w:val="24"/>
          <w:sz w:val="18"/>
          <w:szCs w:val="18"/>
          <w:lang w:val="de-DE" w:eastAsia="de-DE"/>
        </w:rPr>
      </w:pPr>
      <w:r w:rsidRPr="00A635AD">
        <w:rPr>
          <w:rFonts w:ascii="Arial" w:hAnsi="Arial" w:cs="Arial"/>
          <w:kern w:val="24"/>
          <w:sz w:val="18"/>
          <w:szCs w:val="18"/>
          <w:lang w:val="de-DE" w:eastAsia="de-DE"/>
        </w:rPr>
        <w:t xml:space="preserve">Wir sind Ihr </w:t>
      </w:r>
      <w:r w:rsidRPr="00A635AD">
        <w:rPr>
          <w:rFonts w:ascii="Arial" w:hAnsi="Arial" w:cs="Arial"/>
          <w:b/>
          <w:bCs/>
          <w:kern w:val="24"/>
          <w:sz w:val="18"/>
          <w:szCs w:val="18"/>
          <w:lang w:val="de-DE" w:eastAsia="de-DE"/>
        </w:rPr>
        <w:t>digitaler Partner für Nachhaltigkeit und Effizienz.</w:t>
      </w:r>
    </w:p>
    <w:p w14:paraId="61F02FED" w14:textId="77777777" w:rsidR="00A635AD" w:rsidRPr="00A635AD" w:rsidRDefault="00A635AD" w:rsidP="00806A4C">
      <w:pPr>
        <w:spacing w:line="276" w:lineRule="auto"/>
        <w:jc w:val="both"/>
        <w:rPr>
          <w:rFonts w:ascii="Arial" w:hAnsi="Arial" w:cs="Arial"/>
          <w:kern w:val="24"/>
          <w:sz w:val="18"/>
          <w:szCs w:val="18"/>
          <w:lang w:val="de-DE" w:eastAsia="de-DE"/>
        </w:rPr>
      </w:pPr>
    </w:p>
    <w:p w14:paraId="65BD6A33" w14:textId="566B8C6F" w:rsidR="00A635AD" w:rsidRPr="00A635AD" w:rsidRDefault="00A635AD" w:rsidP="00806A4C">
      <w:pPr>
        <w:spacing w:line="276" w:lineRule="auto"/>
        <w:jc w:val="both"/>
        <w:rPr>
          <w:rFonts w:ascii="Arial" w:hAnsi="Arial" w:cs="Arial"/>
          <w:kern w:val="24"/>
          <w:sz w:val="18"/>
          <w:szCs w:val="18"/>
          <w:lang w:val="de-DE" w:eastAsia="de-DE"/>
        </w:rPr>
      </w:pPr>
      <w:r w:rsidRPr="00A635AD">
        <w:rPr>
          <w:rFonts w:ascii="Arial" w:hAnsi="Arial" w:cs="Arial"/>
          <w:kern w:val="24"/>
          <w:sz w:val="18"/>
          <w:szCs w:val="18"/>
          <w:lang w:val="de-DE"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6F76965" w14:textId="77777777" w:rsidR="00A635AD" w:rsidRPr="00A635AD" w:rsidRDefault="00A635AD" w:rsidP="00806A4C">
      <w:pPr>
        <w:spacing w:line="276" w:lineRule="auto"/>
        <w:jc w:val="both"/>
        <w:rPr>
          <w:rFonts w:ascii="Arial" w:hAnsi="Arial" w:cs="Arial"/>
          <w:kern w:val="24"/>
          <w:sz w:val="18"/>
          <w:szCs w:val="18"/>
          <w:lang w:val="de-DE" w:eastAsia="de-DE"/>
        </w:rPr>
      </w:pPr>
    </w:p>
    <w:p w14:paraId="2EA01E6A" w14:textId="77777777" w:rsidR="00A635AD" w:rsidRPr="00A635AD" w:rsidRDefault="00A635AD" w:rsidP="00806A4C">
      <w:pPr>
        <w:spacing w:line="276" w:lineRule="auto"/>
        <w:jc w:val="both"/>
        <w:rPr>
          <w:rFonts w:ascii="Arial" w:hAnsi="Arial" w:cs="Arial"/>
          <w:kern w:val="24"/>
          <w:sz w:val="18"/>
          <w:szCs w:val="18"/>
          <w:lang w:val="de-DE" w:eastAsia="de-DE"/>
        </w:rPr>
      </w:pPr>
      <w:r w:rsidRPr="00A635AD">
        <w:rPr>
          <w:rFonts w:ascii="Arial" w:hAnsi="Arial" w:cs="Arial"/>
          <w:kern w:val="24"/>
          <w:sz w:val="18"/>
          <w:szCs w:val="18"/>
          <w:lang w:val="de-DE" w:eastAsia="de-DE"/>
        </w:rPr>
        <w:t xml:space="preserve">Die tiefe Verankerung in den weltweiten lokalen Märkten macht uns zu einem nachhaltigen globalen Unternehmen. Wir setzen uns für offene Standards und für offene partnerschaftliche Eco-Systeme ein, die sich mit unserer </w:t>
      </w:r>
      <w:r w:rsidRPr="00A635AD">
        <w:rPr>
          <w:rFonts w:ascii="Arial" w:hAnsi="Arial" w:cs="Arial"/>
          <w:b/>
          <w:bCs/>
          <w:kern w:val="24"/>
          <w:sz w:val="18"/>
          <w:szCs w:val="18"/>
          <w:lang w:val="de-DE" w:eastAsia="de-DE"/>
        </w:rPr>
        <w:t xml:space="preserve">richtungsweisenden Aufgabe und unseren Werten Inklusion und Empowerment </w:t>
      </w:r>
      <w:r w:rsidRPr="00A635AD">
        <w:rPr>
          <w:rFonts w:ascii="Arial" w:hAnsi="Arial" w:cs="Arial"/>
          <w:kern w:val="24"/>
          <w:sz w:val="18"/>
          <w:szCs w:val="18"/>
          <w:lang w:val="de-DE" w:eastAsia="de-DE"/>
        </w:rPr>
        <w:t xml:space="preserve">identifizieren. </w:t>
      </w:r>
    </w:p>
    <w:p w14:paraId="4FBB93F6" w14:textId="77777777" w:rsidR="00A635AD" w:rsidRPr="00A635AD" w:rsidRDefault="00A635AD" w:rsidP="00806A4C">
      <w:pPr>
        <w:spacing w:line="276" w:lineRule="auto"/>
        <w:jc w:val="both"/>
        <w:rPr>
          <w:rFonts w:ascii="Arial" w:hAnsi="Arial" w:cs="Arial"/>
          <w:sz w:val="18"/>
          <w:szCs w:val="18"/>
          <w:lang w:val="de-DE"/>
        </w:rPr>
      </w:pPr>
    </w:p>
    <w:p w14:paraId="6A281AD5" w14:textId="77777777" w:rsidR="00A635AD" w:rsidRPr="00A635AD" w:rsidRDefault="004F62C6" w:rsidP="00806A4C">
      <w:pPr>
        <w:spacing w:line="276" w:lineRule="auto"/>
        <w:jc w:val="both"/>
        <w:rPr>
          <w:rFonts w:ascii="Arial" w:hAnsi="Arial" w:cs="Arial"/>
          <w:kern w:val="24"/>
          <w:sz w:val="18"/>
          <w:szCs w:val="18"/>
          <w:lang w:eastAsia="de-DE"/>
        </w:rPr>
      </w:pPr>
      <w:hyperlink r:id="rId16" w:history="1">
        <w:r w:rsidR="00A635AD" w:rsidRPr="00A635AD">
          <w:rPr>
            <w:rStyle w:val="Hyperlink"/>
            <w:rFonts w:ascii="Arial" w:hAnsi="Arial" w:cs="Arial"/>
            <w:kern w:val="24"/>
            <w:sz w:val="18"/>
            <w:szCs w:val="18"/>
            <w:lang w:eastAsia="de-DE"/>
          </w:rPr>
          <w:t>www.se.com</w:t>
        </w:r>
      </w:hyperlink>
    </w:p>
    <w:p w14:paraId="3121CEFA" w14:textId="77777777" w:rsidR="00E6125A" w:rsidRPr="00A635AD" w:rsidRDefault="00E6125A" w:rsidP="00806A4C">
      <w:pPr>
        <w:spacing w:line="276" w:lineRule="auto"/>
        <w:contextualSpacing/>
        <w:jc w:val="both"/>
        <w:rPr>
          <w:rFonts w:ascii="Arial" w:eastAsia="SimSun" w:hAnsi="Arial" w:cs="Arial"/>
          <w:sz w:val="18"/>
          <w:szCs w:val="18"/>
          <w:lang w:val="en-GB" w:eastAsia="en-GB"/>
        </w:rPr>
      </w:pPr>
    </w:p>
    <w:p w14:paraId="508FFF23" w14:textId="7E82634D" w:rsidR="00DC7D44" w:rsidRPr="00A635AD" w:rsidRDefault="00E6125A" w:rsidP="00806A4C">
      <w:pPr>
        <w:widowControl w:val="0"/>
        <w:autoSpaceDE w:val="0"/>
        <w:autoSpaceDN w:val="0"/>
        <w:adjustRightInd w:val="0"/>
        <w:spacing w:line="276" w:lineRule="auto"/>
        <w:jc w:val="both"/>
        <w:textAlignment w:val="center"/>
        <w:rPr>
          <w:rFonts w:ascii="Arial" w:eastAsia="SimSun" w:hAnsi="Arial" w:cs="Arial"/>
          <w:b/>
          <w:sz w:val="18"/>
          <w:szCs w:val="18"/>
          <w:lang w:eastAsia="en-GB"/>
        </w:rPr>
      </w:pPr>
      <w:r w:rsidRPr="003D105E">
        <w:rPr>
          <w:rFonts w:ascii="Arial" w:eastAsia="SimSun" w:hAnsi="Arial" w:cs="Arial"/>
          <w:noProof/>
          <w:sz w:val="18"/>
          <w:szCs w:val="18"/>
          <w:lang w:val="fr-FR"/>
        </w:rPr>
        <mc:AlternateContent>
          <mc:Choice Requires="wps">
            <w:drawing>
              <wp:inline distT="0" distB="0" distL="0" distR="0" wp14:anchorId="2A7306AB" wp14:editId="19D3A245">
                <wp:extent cx="1620000" cy="288000"/>
                <wp:effectExtent l="0" t="0" r="0" b="0"/>
                <wp:docPr id="16" name="AutoShape 13">
                  <a:hlinkClick xmlns:a="http://schemas.openxmlformats.org/drawingml/2006/main" r:id="rId17"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9E05F93" w14:textId="77777777" w:rsidR="00E6125A" w:rsidRPr="00C07956" w:rsidRDefault="00E6125A" w:rsidP="00E6125A">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wps:txbx>
                      <wps:bodyPr rot="0" vert="horz" wrap="square" lIns="91440" tIns="45720" rIns="91440" bIns="45720" anchor="ctr" anchorCtr="0" upright="1">
                        <a:noAutofit/>
                      </wps:bodyPr>
                    </wps:wsp>
                  </a:graphicData>
                </a:graphic>
              </wp:inline>
            </w:drawing>
          </mc:Choice>
          <mc:Fallback>
            <w:pict>
              <v:roundrect w14:anchorId="2A7306AB" id="AutoShape 13" o:spid="_x0000_s1026" href="http://www.se.com/b2b/en/campaign/life-is-on/life-is-on.jsp" target="_blank"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" o:button="t" fillcolor="#3dcd58" stroked="f">
                <v:fill o:detectmouseclick="t"/>
                <v:textbox>
                  <w:txbxContent>
                    <w:p w14:paraId="39E05F93" w14:textId="77777777" w:rsidR="00E6125A" w:rsidRPr="00C07956" w:rsidRDefault="00E6125A" w:rsidP="00E6125A">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v:textbox>
                <w10:anchorlock/>
              </v:roundrect>
            </w:pict>
          </mc:Fallback>
        </mc:AlternateContent>
      </w:r>
      <w:r w:rsidRPr="003D105E">
        <w:rPr>
          <w:rFonts w:ascii="Arial" w:eastAsia="SimSun" w:hAnsi="Arial" w:cs="Arial"/>
          <w:color w:val="000000"/>
          <w:sz w:val="18"/>
          <w:szCs w:val="18"/>
          <w:lang w:eastAsia="en-GB"/>
        </w:rPr>
        <w:tab/>
      </w:r>
      <w:r w:rsidRPr="003D105E">
        <w:rPr>
          <w:rFonts w:ascii="Arial" w:eastAsia="SimSun" w:hAnsi="Arial" w:cs="Arial"/>
          <w:b/>
          <w:sz w:val="18"/>
          <w:szCs w:val="18"/>
          <w:lang w:eastAsia="en-GB"/>
        </w:rPr>
        <w:t xml:space="preserve">Follow us on: </w:t>
      </w:r>
      <w:r w:rsidRPr="003D105E">
        <w:rPr>
          <w:rFonts w:ascii="Arial" w:eastAsia="SimSun" w:hAnsi="Arial" w:cs="Arial"/>
          <w:b/>
          <w:noProof/>
          <w:sz w:val="18"/>
          <w:szCs w:val="18"/>
          <w:lang w:val="fr-FR"/>
        </w:rPr>
        <w:drawing>
          <wp:inline distT="0" distB="0" distL="0" distR="0" wp14:anchorId="6704E3DE" wp14:editId="41A69B55">
            <wp:extent cx="238125" cy="238125"/>
            <wp:effectExtent l="19050" t="0" r="9525" b="0"/>
            <wp:docPr id="2" name="Picture 8" descr="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9"/>
                    <a:stretch>
                      <a:fillRect/>
                    </a:stretch>
                  </pic:blipFill>
                  <pic:spPr>
                    <a:xfrm>
                      <a:off x="0" y="0"/>
                      <a:ext cx="238125" cy="238125"/>
                    </a:xfrm>
                    <a:prstGeom prst="rect">
                      <a:avLst/>
                    </a:prstGeom>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2FA1E3FF" wp14:editId="70B4787D">
            <wp:extent cx="238125" cy="238125"/>
            <wp:effectExtent l="19050" t="0" r="9525" b="0"/>
            <wp:docPr id="3" name="Picture 106" descr="C:\Users\SESA367509\Desktop\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567F3EDB" wp14:editId="6A9B43AE">
            <wp:extent cx="238125" cy="238125"/>
            <wp:effectExtent l="19050" t="0" r="9525" b="0"/>
            <wp:docPr id="4" name="Picture 107" descr="C:\Users\SESA367509\Desktop\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6180482B" wp14:editId="115D9149">
            <wp:extent cx="238125" cy="238125"/>
            <wp:effectExtent l="19050" t="0" r="9525" b="0"/>
            <wp:docPr id="20" name="Picture 109" descr="C:\Users\SESA367509\Desktop\youtub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noProof/>
          <w:color w:val="0950D0"/>
          <w:sz w:val="18"/>
          <w:szCs w:val="18"/>
          <w:lang w:val="fr-FR"/>
        </w:rPr>
        <w:drawing>
          <wp:inline distT="0" distB="0" distL="0" distR="0" wp14:anchorId="4D9B5411" wp14:editId="5AF4F301">
            <wp:extent cx="237600" cy="237600"/>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noProof/>
          <w:sz w:val="18"/>
          <w:szCs w:val="18"/>
          <w:lang w:val="fr-FR"/>
        </w:rPr>
        <w:drawing>
          <wp:inline distT="0" distB="0" distL="0" distR="0" wp14:anchorId="021B5D9C" wp14:editId="6EE2E0E4">
            <wp:extent cx="237600" cy="237600"/>
            <wp:effectExtent l="0" t="0" r="0" b="0"/>
            <wp:docPr id="9" name="Picture 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sectPr w:rsidR="00DC7D44" w:rsidRPr="00A635AD" w:rsidSect="00076B1F">
      <w:headerReference w:type="default" r:id="rId30"/>
      <w:footerReference w:type="default" r:id="rId31"/>
      <w:headerReference w:type="first" r:id="rId32"/>
      <w:footerReference w:type="first" r:id="rId33"/>
      <w:pgSz w:w="11906" w:h="16838"/>
      <w:pgMar w:top="1417" w:right="1417" w:bottom="709" w:left="141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78F4" w14:textId="77777777" w:rsidR="00334446" w:rsidRDefault="00334446">
      <w:r>
        <w:separator/>
      </w:r>
    </w:p>
  </w:endnote>
  <w:endnote w:type="continuationSeparator" w:id="0">
    <w:p w14:paraId="03DE4820" w14:textId="77777777" w:rsidR="00334446" w:rsidRDefault="0033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Arial"/>
    <w:panose1 w:val="00000000000000000000"/>
    <w:charset w:val="00"/>
    <w:family w:val="swiss"/>
    <w:notTrueType/>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3971558"/>
      <w:docPartObj>
        <w:docPartGallery w:val="Page Numbers (Bottom of Page)"/>
        <w:docPartUnique/>
      </w:docPartObj>
    </w:sdtPr>
    <w:sdtEndPr/>
    <w:sdtContent>
      <w:p w14:paraId="1B683DE7" w14:textId="24ED2BC4" w:rsidR="007E5651" w:rsidRDefault="007E5651">
        <w:pPr>
          <w:pStyle w:val="Fuzeile"/>
          <w:jc w:val="right"/>
          <w:rPr>
            <w:rFonts w:ascii="Arial" w:hAnsi="Arial" w:cs="Arial"/>
            <w:sz w:val="16"/>
            <w:szCs w:val="16"/>
          </w:rPr>
        </w:pPr>
        <w:r>
          <w:rPr>
            <w:rFonts w:cs="ArialRoundedMTStd-Light"/>
            <w:noProof/>
            <w:sz w:val="16"/>
            <w:szCs w:val="16"/>
            <w:lang w:eastAsia="en-US"/>
          </w:rPr>
          <mc:AlternateContent>
            <mc:Choice Requires="wps">
              <w:drawing>
                <wp:anchor distT="0" distB="0" distL="114300" distR="114300" simplePos="0" relativeHeight="251663360" behindDoc="0" locked="0" layoutInCell="1" allowOverlap="1" wp14:anchorId="6EFE60A2" wp14:editId="2ACDA492">
                  <wp:simplePos x="0" y="0"/>
                  <wp:positionH relativeFrom="page">
                    <wp:posOffset>-38100</wp:posOffset>
                  </wp:positionH>
                  <wp:positionV relativeFrom="paragraph">
                    <wp:posOffset>178435</wp:posOffset>
                  </wp:positionV>
                  <wp:extent cx="7591425" cy="104775"/>
                  <wp:effectExtent l="0" t="0" r="9525" b="95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04775"/>
                          </a:xfrm>
                          <a:prstGeom prst="rect">
                            <a:avLst/>
                          </a:prstGeom>
                          <a:solidFill>
                            <a:srgbClr val="3DCD5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ma14="http://schemas.microsoft.com/office/mac/drawingml/2011/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9C92" id="Rectangle 19" o:spid="_x0000_s1026" style="position:absolute;margin-left:-3pt;margin-top:14.05pt;width:597.75pt;height: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" fillcolor="#3dcd58" stroked="f">
                  <w10:wrap anchorx="page"/>
                </v:rect>
              </w:pict>
            </mc:Fallback>
          </mc:AlternateContent>
        </w:r>
        <w:r>
          <w:rPr>
            <w:rFonts w:ascii="Arial" w:hAnsi="Arial" w:cs="Arial"/>
            <w:sz w:val="16"/>
            <w:szCs w:val="16"/>
          </w:rPr>
          <w:t xml:space="preserve">Page | </w:t>
        </w:r>
        <w:r w:rsidR="00621DCD" w:rsidRPr="00621DCD">
          <w:rPr>
            <w:rFonts w:ascii="Arial" w:hAnsi="Arial" w:cs="Arial"/>
            <w:sz w:val="16"/>
            <w:szCs w:val="16"/>
          </w:rPr>
          <w:fldChar w:fldCharType="begin"/>
        </w:r>
        <w:r w:rsidR="00621DCD" w:rsidRPr="00621DCD">
          <w:rPr>
            <w:rFonts w:ascii="Arial" w:hAnsi="Arial" w:cs="Arial"/>
            <w:sz w:val="16"/>
            <w:szCs w:val="16"/>
          </w:rPr>
          <w:instrText>PAGE   \* MERGEFORMAT</w:instrText>
        </w:r>
        <w:r w:rsidR="00621DCD" w:rsidRPr="00621DCD">
          <w:rPr>
            <w:rFonts w:ascii="Arial" w:hAnsi="Arial" w:cs="Arial"/>
            <w:sz w:val="16"/>
            <w:szCs w:val="16"/>
          </w:rPr>
          <w:fldChar w:fldCharType="separate"/>
        </w:r>
        <w:r w:rsidR="00621DCD" w:rsidRPr="007E5651">
          <w:rPr>
            <w:rFonts w:ascii="Arial" w:hAnsi="Arial" w:cs="Arial"/>
            <w:sz w:val="16"/>
            <w:szCs w:val="16"/>
          </w:rPr>
          <w:t>2</w:t>
        </w:r>
        <w:r w:rsidR="00621DCD" w:rsidRPr="00621DCD">
          <w:rPr>
            <w:rFonts w:ascii="Arial" w:hAnsi="Arial" w:cs="Arial"/>
            <w:sz w:val="16"/>
            <w:szCs w:val="16"/>
          </w:rPr>
          <w:fldChar w:fldCharType="end"/>
        </w:r>
      </w:p>
      <w:p w14:paraId="3824D15E" w14:textId="7B7A7BD2" w:rsidR="00621DCD" w:rsidRPr="00621DCD" w:rsidRDefault="004F62C6">
        <w:pPr>
          <w:pStyle w:val="Fuzeile"/>
          <w:jc w:val="right"/>
          <w:rPr>
            <w:rFonts w:ascii="Arial" w:hAnsi="Arial" w:cs="Arial"/>
            <w:sz w:val="16"/>
            <w:szCs w:val="16"/>
          </w:rPr>
        </w:pPr>
      </w:p>
    </w:sdtContent>
  </w:sdt>
  <w:p w14:paraId="0DF98E61" w14:textId="75ED7947" w:rsidR="00621DCD" w:rsidRDefault="00621DCD" w:rsidP="00621DCD">
    <w:pPr>
      <w:jc w:val="both"/>
      <w:rPr>
        <w:rFonts w:ascii="Arial" w:hAnsi="Arial" w:cs="Arial"/>
        <w:b/>
        <w:bCs/>
        <w:color w:val="000000"/>
        <w:sz w:val="16"/>
        <w:szCs w:val="16"/>
      </w:rPr>
    </w:pPr>
  </w:p>
  <w:p w14:paraId="2CBB1C36" w14:textId="77777777" w:rsidR="00806A4C" w:rsidRDefault="00806A4C" w:rsidP="00806A4C">
    <w:pPr>
      <w:jc w:val="both"/>
      <w:rPr>
        <w:rFonts w:ascii="Arial" w:hAnsi="Arial" w:cs="Arial"/>
        <w:color w:val="000000"/>
        <w:sz w:val="16"/>
        <w:szCs w:val="16"/>
        <w:lang w:val="en-ZA"/>
      </w:rPr>
    </w:pPr>
    <w:r w:rsidRPr="0084723E">
      <w:rPr>
        <w:rFonts w:ascii="Arial" w:hAnsi="Arial" w:cs="Arial"/>
        <w:b/>
        <w:bCs/>
        <w:color w:val="000000"/>
        <w:sz w:val="16"/>
        <w:szCs w:val="16"/>
        <w:lang w:val="en-ZA"/>
      </w:rPr>
      <w:t>Schneider Electric Media Relations</w:t>
    </w:r>
    <w:r w:rsidRPr="0084723E">
      <w:rPr>
        <w:rFonts w:ascii="Arial" w:hAnsi="Arial" w:cs="Arial"/>
        <w:color w:val="000000"/>
        <w:sz w:val="16"/>
        <w:szCs w:val="16"/>
        <w:lang w:val="en-ZA"/>
      </w:rPr>
      <w:t xml:space="preserve"> – E mail: </w:t>
    </w:r>
    <w:hyperlink r:id="rId1" w:history="1">
      <w:r w:rsidRPr="0084723E">
        <w:rPr>
          <w:rStyle w:val="Hyperlink"/>
          <w:rFonts w:ascii="Arial" w:hAnsi="Arial" w:cs="Arial"/>
          <w:sz w:val="16"/>
          <w:szCs w:val="16"/>
          <w:lang w:val="en-ZA"/>
        </w:rPr>
        <w:t>Global.pr@se.com</w:t>
      </w:r>
    </w:hyperlink>
    <w:r w:rsidRPr="0084723E">
      <w:rPr>
        <w:rFonts w:ascii="Arial" w:hAnsi="Arial" w:cs="Arial"/>
        <w:color w:val="000000"/>
        <w:sz w:val="16"/>
        <w:szCs w:val="16"/>
        <w:lang w:val="en-ZA"/>
      </w:rPr>
      <w:t xml:space="preserve"> </w:t>
    </w:r>
  </w:p>
  <w:p w14:paraId="3887D1F6" w14:textId="0AA61A6E" w:rsidR="004A1246" w:rsidRPr="00114207" w:rsidRDefault="00806A4C" w:rsidP="001F3841">
    <w:pPr>
      <w:jc w:val="both"/>
      <w:rPr>
        <w:rFonts w:ascii="Arial" w:hAnsi="Arial" w:cs="Arial"/>
        <w:color w:val="000000"/>
        <w:sz w:val="16"/>
        <w:szCs w:val="16"/>
      </w:rPr>
    </w:pPr>
    <w:r w:rsidRPr="00114207">
      <w:rPr>
        <w:rFonts w:ascii="Arial" w:hAnsi="Arial" w:cs="Arial"/>
        <w:b/>
        <w:bCs/>
        <w:color w:val="000000"/>
        <w:sz w:val="16"/>
        <w:szCs w:val="16"/>
      </w:rPr>
      <w:t>VELUX Media Relations</w:t>
    </w:r>
    <w:r w:rsidRPr="00114207">
      <w:rPr>
        <w:rFonts w:ascii="Arial" w:hAnsi="Arial" w:cs="Arial"/>
        <w:color w:val="000000"/>
        <w:sz w:val="16"/>
        <w:szCs w:val="16"/>
      </w:rPr>
      <w:t xml:space="preserve"> – Kathrine Westermann, Senior Media Relations Manager, </w:t>
    </w:r>
    <w:r>
      <w:rPr>
        <w:rFonts w:ascii="Arial" w:hAnsi="Arial" w:cs="Arial"/>
        <w:color w:val="000000"/>
        <w:sz w:val="16"/>
        <w:szCs w:val="16"/>
        <w:lang w:val="de-DE"/>
      </w:rPr>
      <w:fldChar w:fldCharType="begin"/>
    </w:r>
    <w:r w:rsidRPr="00114207">
      <w:rPr>
        <w:rFonts w:ascii="Arial" w:hAnsi="Arial" w:cs="Arial"/>
        <w:color w:val="000000"/>
        <w:sz w:val="16"/>
        <w:szCs w:val="16"/>
      </w:rPr>
      <w:instrText xml:space="preserve"> HYPERLINK "mailto:kathrine.westermann@velux.com" </w:instrText>
    </w:r>
    <w:r>
      <w:rPr>
        <w:rFonts w:ascii="Arial" w:hAnsi="Arial" w:cs="Arial"/>
        <w:color w:val="000000"/>
        <w:sz w:val="16"/>
        <w:szCs w:val="16"/>
        <w:lang w:val="de-DE"/>
      </w:rPr>
      <w:fldChar w:fldCharType="separate"/>
    </w:r>
    <w:r w:rsidRPr="00114207">
      <w:rPr>
        <w:rStyle w:val="Hyperlink"/>
        <w:rFonts w:ascii="Arial" w:hAnsi="Arial" w:cs="Arial"/>
        <w:sz w:val="16"/>
        <w:szCs w:val="16"/>
      </w:rPr>
      <w:t>kathrine.westermann@velux.com</w:t>
    </w:r>
    <w:r>
      <w:rPr>
        <w:rFonts w:ascii="Arial" w:hAnsi="Arial" w:cs="Arial"/>
        <w:color w:val="000000"/>
        <w:sz w:val="16"/>
        <w:szCs w:val="16"/>
        <w:lang w:val="de-DE"/>
      </w:rPr>
      <w:fldChar w:fldCharType="end"/>
    </w:r>
    <w:r w:rsidRPr="00114207">
      <w:rPr>
        <w:rFonts w:ascii="Arial" w:hAnsi="Arial" w:cs="Arial"/>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7EBE" w14:textId="54CC167F" w:rsidR="000F0643" w:rsidRPr="001F3841" w:rsidRDefault="001F3841" w:rsidP="001F3841">
    <w:pPr>
      <w:jc w:val="both"/>
      <w:rPr>
        <w:rFonts w:ascii="Arial" w:hAnsi="Arial" w:cs="Arial"/>
        <w:color w:val="000000"/>
        <w:sz w:val="16"/>
        <w:szCs w:val="16"/>
      </w:rPr>
    </w:pPr>
    <w:r w:rsidRPr="001F3841">
      <w:rPr>
        <w:rFonts w:ascii="Arial" w:hAnsi="Arial" w:cs="Arial"/>
        <w:b/>
        <w:bCs/>
        <w:color w:val="000000"/>
        <w:sz w:val="16"/>
        <w:szCs w:val="16"/>
      </w:rPr>
      <w:t>Schneider Electric Media Relations</w:t>
    </w:r>
    <w:r>
      <w:rPr>
        <w:rFonts w:ascii="Arial" w:hAnsi="Arial" w:cs="Arial"/>
        <w:color w:val="000000"/>
        <w:sz w:val="16"/>
        <w:szCs w:val="16"/>
      </w:rPr>
      <w:t xml:space="preserve"> – </w:t>
    </w:r>
    <w:r w:rsidRPr="001F3841">
      <w:rPr>
        <w:rFonts w:ascii="Arial" w:hAnsi="Arial" w:cs="Arial"/>
        <w:color w:val="000000"/>
        <w:sz w:val="16"/>
        <w:szCs w:val="16"/>
      </w:rPr>
      <w:t xml:space="preserve">Anthime Caprioli, </w:t>
    </w:r>
    <w:hyperlink r:id="rId1" w:history="1">
      <w:r w:rsidRPr="001F3841">
        <w:rPr>
          <w:rStyle w:val="Hyperlink"/>
          <w:rFonts w:ascii="Arial" w:hAnsi="Arial" w:cs="Arial"/>
          <w:sz w:val="16"/>
          <w:szCs w:val="16"/>
        </w:rPr>
        <w:t>anthime.caprioli@se.com</w:t>
      </w:r>
    </w:hyperlink>
    <w:r w:rsidRPr="001F3841">
      <w:rPr>
        <w:rFonts w:ascii="Arial" w:hAnsi="Arial" w:cs="Arial"/>
        <w:sz w:val="16"/>
        <w:szCs w:val="16"/>
      </w:rPr>
      <w:t>; +33 (0)</w:t>
    </w:r>
    <w:r>
      <w:rPr>
        <w:rFonts w:ascii="Arial" w:hAnsi="Arial" w:cs="Arial"/>
        <w:sz w:val="16"/>
        <w:szCs w:val="16"/>
      </w:rPr>
      <w:t>1 41 29 81 84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D333" w14:textId="77777777" w:rsidR="00334446" w:rsidRDefault="00334446">
      <w:r>
        <w:separator/>
      </w:r>
    </w:p>
  </w:footnote>
  <w:footnote w:type="continuationSeparator" w:id="0">
    <w:p w14:paraId="21CC962A" w14:textId="77777777" w:rsidR="00334446" w:rsidRDefault="0033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024" w14:textId="1F259BEB" w:rsidR="001F3841" w:rsidRDefault="00806A4C" w:rsidP="001F3841">
    <w:pPr>
      <w:pStyle w:val="Kopfzeile"/>
      <w:rPr>
        <w:rFonts w:ascii="Arial" w:hAnsi="Arial" w:cs="Arial"/>
        <w:color w:val="808080" w:themeColor="background1" w:themeShade="80"/>
        <w:sz w:val="32"/>
        <w:szCs w:val="32"/>
        <w:lang w:val="fr-FR"/>
      </w:rPr>
    </w:pPr>
    <w:r>
      <w:rPr>
        <w:noProof/>
      </w:rPr>
      <w:drawing>
        <wp:anchor distT="0" distB="0" distL="0" distR="0" simplePos="0" relativeHeight="251665408" behindDoc="0" locked="0" layoutInCell="1" allowOverlap="1" wp14:anchorId="2177494D" wp14:editId="47A8F9EF">
          <wp:simplePos x="0" y="0"/>
          <wp:positionH relativeFrom="margin">
            <wp:posOffset>3088640</wp:posOffset>
          </wp:positionH>
          <wp:positionV relativeFrom="page">
            <wp:posOffset>325755</wp:posOffset>
          </wp:positionV>
          <wp:extent cx="1468800" cy="496990"/>
          <wp:effectExtent l="0" t="0" r="0" b="0"/>
          <wp:wrapNone/>
          <wp:docPr id="462449362" name="Logo_Hide"/>
          <wp:cNvGraphicFramePr/>
          <a:graphic xmlns:a="http://schemas.openxmlformats.org/drawingml/2006/main">
            <a:graphicData uri="http://schemas.openxmlformats.org/drawingml/2006/picture">
              <pic:pic xmlns:pic="http://schemas.openxmlformats.org/drawingml/2006/picture">
                <pic:nvPicPr>
                  <pic:cNvPr id="462449362" name="Logo_Hide"/>
                  <pic:cNvPicPr/>
                </pic:nvPicPr>
                <pic:blipFill>
                  <a:blip r:embed="rId1"/>
                  <a:srcRect/>
                  <a:stretch/>
                </pic:blipFill>
                <pic:spPr>
                  <a:xfrm>
                    <a:off x="0" y="0"/>
                    <a:ext cx="1468800" cy="496990"/>
                  </a:xfrm>
                  <a:prstGeom prst="rect">
                    <a:avLst/>
                  </a:prstGeom>
                </pic:spPr>
              </pic:pic>
            </a:graphicData>
          </a:graphic>
        </wp:anchor>
      </w:drawing>
    </w:r>
    <w:r w:rsidRPr="007E5651">
      <w:rPr>
        <w:rFonts w:ascii="Arial" w:hAnsi="Arial" w:cs="Arial"/>
        <w:noProof/>
        <w:sz w:val="18"/>
        <w:szCs w:val="18"/>
        <w:lang w:val="fr-FR"/>
      </w:rPr>
      <w:drawing>
        <wp:anchor distT="0" distB="0" distL="114300" distR="114300" simplePos="0" relativeHeight="251658239" behindDoc="0" locked="0" layoutInCell="1" allowOverlap="1" wp14:anchorId="500A9945" wp14:editId="5B89720F">
          <wp:simplePos x="0" y="0"/>
          <wp:positionH relativeFrom="margin">
            <wp:posOffset>4596130</wp:posOffset>
          </wp:positionH>
          <wp:positionV relativeFrom="paragraph">
            <wp:posOffset>-88900</wp:posOffset>
          </wp:positionV>
          <wp:extent cx="1152525" cy="485775"/>
          <wp:effectExtent l="0" t="0" r="9525" b="9525"/>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2">
                    <a:extLst>
                      <a:ext uri="{28A0092B-C50C-407E-A947-70E740481C1C}">
                        <a14:useLocalDpi xmlns:a14="http://schemas.microsoft.com/office/drawing/2010/main" val="0"/>
                      </a:ext>
                    </a:extLst>
                  </a:blip>
                  <a:srcRect l="45740" b="-10870"/>
                  <a:stretch/>
                </pic:blipFill>
                <pic:spPr bwMode="auto">
                  <a:xfrm>
                    <a:off x="0" y="0"/>
                    <a:ext cx="115252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1F3841" w:rsidRPr="007E5651">
      <w:rPr>
        <w:rFonts w:ascii="Arial" w:hAnsi="Arial" w:cs="Arial"/>
        <w:color w:val="808080" w:themeColor="background1" w:themeShade="80"/>
        <w:sz w:val="32"/>
        <w:szCs w:val="32"/>
        <w:lang w:val="fr-FR"/>
      </w:rPr>
      <w:t>Press</w:t>
    </w:r>
    <w:r w:rsidR="00A635AD">
      <w:rPr>
        <w:rFonts w:ascii="Arial" w:hAnsi="Arial" w:cs="Arial"/>
        <w:color w:val="808080" w:themeColor="background1" w:themeShade="80"/>
        <w:sz w:val="32"/>
        <w:szCs w:val="32"/>
        <w:lang w:val="fr-FR"/>
      </w:rPr>
      <w:t>emeldung</w:t>
    </w:r>
    <w:proofErr w:type="spellEnd"/>
  </w:p>
  <w:p w14:paraId="7482BDE7" w14:textId="3272A472" w:rsidR="001F3841" w:rsidRPr="001F3841" w:rsidRDefault="001F3841" w:rsidP="001F3841">
    <w:pPr>
      <w:pStyle w:val="Kopfzeile"/>
      <w:rPr>
        <w:rFonts w:ascii="Arial" w:hAnsi="Arial" w:cs="Arial"/>
        <w:color w:val="808080" w:themeColor="background1" w:themeShade="80"/>
        <w:sz w:val="32"/>
        <w:szCs w:val="32"/>
        <w:lang w:val="fr-FR"/>
      </w:rPr>
    </w:pPr>
  </w:p>
  <w:p w14:paraId="533E6F78" w14:textId="327363EF" w:rsidR="001F3841" w:rsidRDefault="001F3841" w:rsidP="001F38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89A3" w14:textId="4CA56F5E" w:rsidR="000943B9" w:rsidRPr="001F3841" w:rsidRDefault="001F3841" w:rsidP="003D77DA">
    <w:pPr>
      <w:pStyle w:val="Kopfzeile"/>
      <w:rPr>
        <w:rFonts w:ascii="Arial" w:hAnsi="Arial" w:cs="Arial"/>
        <w:color w:val="808080" w:themeColor="background1" w:themeShade="80"/>
        <w:sz w:val="32"/>
        <w:szCs w:val="32"/>
        <w:lang w:val="fr-FR"/>
      </w:rPr>
    </w:pPr>
    <w:r w:rsidRPr="001F3841">
      <w:rPr>
        <w:rFonts w:ascii="Arial" w:hAnsi="Arial" w:cs="Arial"/>
        <w:noProof/>
        <w:sz w:val="18"/>
        <w:szCs w:val="18"/>
        <w:lang w:val="fr-FR"/>
      </w:rPr>
      <w:drawing>
        <wp:anchor distT="0" distB="0" distL="114300" distR="114300" simplePos="0" relativeHeight="251659264" behindDoc="0" locked="0" layoutInCell="1" allowOverlap="1" wp14:anchorId="367B93A0" wp14:editId="71FC60AB">
          <wp:simplePos x="0" y="0"/>
          <wp:positionH relativeFrom="margin">
            <wp:align>right</wp:align>
          </wp:positionH>
          <wp:positionV relativeFrom="paragraph">
            <wp:posOffset>8890</wp:posOffset>
          </wp:positionV>
          <wp:extent cx="2124075" cy="438150"/>
          <wp:effectExtent l="0" t="0" r="9525"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proofErr w:type="spellStart"/>
    <w:r w:rsidR="003D77DA" w:rsidRPr="001F3841">
      <w:rPr>
        <w:rFonts w:ascii="Arial" w:hAnsi="Arial" w:cs="Arial"/>
        <w:color w:val="808080" w:themeColor="background1" w:themeShade="80"/>
        <w:sz w:val="32"/>
        <w:szCs w:val="32"/>
        <w:lang w:val="fr-FR"/>
      </w:rPr>
      <w:t>Press</w:t>
    </w:r>
    <w:proofErr w:type="spellEnd"/>
    <w:r w:rsidR="003D77DA" w:rsidRPr="001F3841">
      <w:rPr>
        <w:rFonts w:ascii="Arial" w:hAnsi="Arial" w:cs="Arial"/>
        <w:color w:val="808080" w:themeColor="background1" w:themeShade="80"/>
        <w:sz w:val="32"/>
        <w:szCs w:val="32"/>
        <w:lang w:val="fr-FR"/>
      </w:rPr>
      <w:t xml:space="preserve"> Release</w:t>
    </w:r>
  </w:p>
  <w:p w14:paraId="4DC7BD7C" w14:textId="77777777" w:rsidR="001F3841" w:rsidRPr="001F3841" w:rsidRDefault="001F3841" w:rsidP="003D77DA">
    <w:pPr>
      <w:pStyle w:val="Kopfzeile"/>
      <w:rPr>
        <w:rFonts w:ascii="Arial" w:hAnsi="Arial" w:cs="Arial"/>
        <w:color w:val="808080" w:themeColor="background1" w:themeShade="80"/>
        <w:sz w:val="44"/>
        <w:szCs w:val="4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A1"/>
    <w:multiLevelType w:val="hybridMultilevel"/>
    <w:tmpl w:val="2CB0E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20A63"/>
    <w:multiLevelType w:val="hybridMultilevel"/>
    <w:tmpl w:val="609C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365FA"/>
    <w:multiLevelType w:val="hybridMultilevel"/>
    <w:tmpl w:val="F6B07262"/>
    <w:lvl w:ilvl="0" w:tplc="040C0001">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B0ECB"/>
    <w:multiLevelType w:val="hybridMultilevel"/>
    <w:tmpl w:val="F39AE9A8"/>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A2120"/>
    <w:multiLevelType w:val="hybridMultilevel"/>
    <w:tmpl w:val="0324C6E6"/>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67E1C"/>
    <w:multiLevelType w:val="hybridMultilevel"/>
    <w:tmpl w:val="9A2E67F6"/>
    <w:lvl w:ilvl="0" w:tplc="CE46E056">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C787E"/>
    <w:multiLevelType w:val="hybridMultilevel"/>
    <w:tmpl w:val="87B2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EC7481"/>
    <w:multiLevelType w:val="hybridMultilevel"/>
    <w:tmpl w:val="A35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257"/>
    <w:multiLevelType w:val="hybridMultilevel"/>
    <w:tmpl w:val="F2E61ABA"/>
    <w:lvl w:ilvl="0" w:tplc="ED104538">
      <w:start w:val="1"/>
      <w:numFmt w:val="bullet"/>
      <w:lvlText w:val=""/>
      <w:lvlJc w:val="left"/>
      <w:pPr>
        <w:tabs>
          <w:tab w:val="num" w:pos="284"/>
        </w:tabs>
        <w:ind w:left="284" w:hanging="284"/>
      </w:pPr>
      <w:rPr>
        <w:rFonts w:ascii="Symbol" w:hAnsi="Symbol"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172D9"/>
    <w:multiLevelType w:val="hybridMultilevel"/>
    <w:tmpl w:val="DC24D7BC"/>
    <w:lvl w:ilvl="0" w:tplc="9AF2BFD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B3425D3"/>
    <w:multiLevelType w:val="hybridMultilevel"/>
    <w:tmpl w:val="A8487CB8"/>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2E0A02"/>
    <w:multiLevelType w:val="hybridMultilevel"/>
    <w:tmpl w:val="50C4D3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24202"/>
    <w:multiLevelType w:val="hybridMultilevel"/>
    <w:tmpl w:val="167E402C"/>
    <w:lvl w:ilvl="0" w:tplc="71868766">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43928"/>
    <w:multiLevelType w:val="hybridMultilevel"/>
    <w:tmpl w:val="DDAC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50BD7"/>
    <w:multiLevelType w:val="multilevel"/>
    <w:tmpl w:val="9A2E67F6"/>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4605A"/>
    <w:multiLevelType w:val="hybridMultilevel"/>
    <w:tmpl w:val="9D36CAB0"/>
    <w:lvl w:ilvl="0" w:tplc="CC44E95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F87524"/>
    <w:multiLevelType w:val="hybridMultilevel"/>
    <w:tmpl w:val="EC04FEC0"/>
    <w:lvl w:ilvl="0" w:tplc="A5846782">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0"/>
  </w:num>
  <w:num w:numId="5">
    <w:abstractNumId w:val="3"/>
  </w:num>
  <w:num w:numId="6">
    <w:abstractNumId w:val="4"/>
  </w:num>
  <w:num w:numId="7">
    <w:abstractNumId w:val="15"/>
  </w:num>
  <w:num w:numId="8">
    <w:abstractNumId w:val="11"/>
  </w:num>
  <w:num w:numId="9">
    <w:abstractNumId w:val="16"/>
  </w:num>
  <w:num w:numId="10">
    <w:abstractNumId w:val="0"/>
  </w:num>
  <w:num w:numId="11">
    <w:abstractNumId w:val="9"/>
  </w:num>
  <w:num w:numId="12">
    <w:abstractNumId w:val="2"/>
  </w:num>
  <w:num w:numId="13">
    <w:abstractNumId w:val="6"/>
  </w:num>
  <w:num w:numId="14">
    <w:abstractNumId w:val="6"/>
  </w:num>
  <w:num w:numId="15">
    <w:abstractNumId w:val="1"/>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87"/>
    <w:rsid w:val="00001041"/>
    <w:rsid w:val="00002E91"/>
    <w:rsid w:val="000047D2"/>
    <w:rsid w:val="00021D1A"/>
    <w:rsid w:val="000252E5"/>
    <w:rsid w:val="00025CE0"/>
    <w:rsid w:val="000277A0"/>
    <w:rsid w:val="00030CB6"/>
    <w:rsid w:val="00030F5F"/>
    <w:rsid w:val="000328B7"/>
    <w:rsid w:val="00034B76"/>
    <w:rsid w:val="0003506B"/>
    <w:rsid w:val="00036039"/>
    <w:rsid w:val="00040587"/>
    <w:rsid w:val="0004177E"/>
    <w:rsid w:val="00041AB9"/>
    <w:rsid w:val="00042A51"/>
    <w:rsid w:val="00042D53"/>
    <w:rsid w:val="00042FFF"/>
    <w:rsid w:val="0004465D"/>
    <w:rsid w:val="00046809"/>
    <w:rsid w:val="0004725F"/>
    <w:rsid w:val="00051C13"/>
    <w:rsid w:val="00053335"/>
    <w:rsid w:val="000615C8"/>
    <w:rsid w:val="00075877"/>
    <w:rsid w:val="00076B1F"/>
    <w:rsid w:val="000770A0"/>
    <w:rsid w:val="000807BA"/>
    <w:rsid w:val="0008139F"/>
    <w:rsid w:val="00085A1A"/>
    <w:rsid w:val="000919C9"/>
    <w:rsid w:val="000930BF"/>
    <w:rsid w:val="000943B9"/>
    <w:rsid w:val="00094C8C"/>
    <w:rsid w:val="00095AE0"/>
    <w:rsid w:val="000A1021"/>
    <w:rsid w:val="000A248D"/>
    <w:rsid w:val="000A65B4"/>
    <w:rsid w:val="000B1504"/>
    <w:rsid w:val="000B37FB"/>
    <w:rsid w:val="000B48AF"/>
    <w:rsid w:val="000C1958"/>
    <w:rsid w:val="000C1BC3"/>
    <w:rsid w:val="000C32C3"/>
    <w:rsid w:val="000C50B8"/>
    <w:rsid w:val="000D4735"/>
    <w:rsid w:val="000E0348"/>
    <w:rsid w:val="000E6944"/>
    <w:rsid w:val="000F0643"/>
    <w:rsid w:val="000F3050"/>
    <w:rsid w:val="000F6EAE"/>
    <w:rsid w:val="000F74DF"/>
    <w:rsid w:val="0010146C"/>
    <w:rsid w:val="00105F4B"/>
    <w:rsid w:val="001069D5"/>
    <w:rsid w:val="00110F73"/>
    <w:rsid w:val="001116F3"/>
    <w:rsid w:val="00111F87"/>
    <w:rsid w:val="00114207"/>
    <w:rsid w:val="001154D0"/>
    <w:rsid w:val="00115523"/>
    <w:rsid w:val="00115E35"/>
    <w:rsid w:val="0011611E"/>
    <w:rsid w:val="00117704"/>
    <w:rsid w:val="00117E7D"/>
    <w:rsid w:val="00131EE4"/>
    <w:rsid w:val="0013642F"/>
    <w:rsid w:val="00137819"/>
    <w:rsid w:val="00140136"/>
    <w:rsid w:val="00142B98"/>
    <w:rsid w:val="00145918"/>
    <w:rsid w:val="00145EDF"/>
    <w:rsid w:val="00147D92"/>
    <w:rsid w:val="001513CB"/>
    <w:rsid w:val="00152A9B"/>
    <w:rsid w:val="001531BE"/>
    <w:rsid w:val="00154F92"/>
    <w:rsid w:val="0016219B"/>
    <w:rsid w:val="00163BF9"/>
    <w:rsid w:val="00165C9F"/>
    <w:rsid w:val="0017588C"/>
    <w:rsid w:val="00180C1B"/>
    <w:rsid w:val="00181821"/>
    <w:rsid w:val="00190B89"/>
    <w:rsid w:val="00191CD6"/>
    <w:rsid w:val="0019271D"/>
    <w:rsid w:val="00192BBA"/>
    <w:rsid w:val="00197DB2"/>
    <w:rsid w:val="00197DDE"/>
    <w:rsid w:val="001A17E9"/>
    <w:rsid w:val="001A21A2"/>
    <w:rsid w:val="001B11BC"/>
    <w:rsid w:val="001B1E06"/>
    <w:rsid w:val="001B69F8"/>
    <w:rsid w:val="001B6BA5"/>
    <w:rsid w:val="001C0F2F"/>
    <w:rsid w:val="001C127A"/>
    <w:rsid w:val="001C220D"/>
    <w:rsid w:val="001C41D6"/>
    <w:rsid w:val="001C70B8"/>
    <w:rsid w:val="001C7D5C"/>
    <w:rsid w:val="001D1F7D"/>
    <w:rsid w:val="001D595A"/>
    <w:rsid w:val="001D636F"/>
    <w:rsid w:val="001E11C9"/>
    <w:rsid w:val="001E3C37"/>
    <w:rsid w:val="001E4CF6"/>
    <w:rsid w:val="001F2ACC"/>
    <w:rsid w:val="001F3841"/>
    <w:rsid w:val="001F4379"/>
    <w:rsid w:val="001F6669"/>
    <w:rsid w:val="0020071E"/>
    <w:rsid w:val="00202678"/>
    <w:rsid w:val="00202AF8"/>
    <w:rsid w:val="002057CB"/>
    <w:rsid w:val="00205DD9"/>
    <w:rsid w:val="00205E45"/>
    <w:rsid w:val="00210F43"/>
    <w:rsid w:val="002114F6"/>
    <w:rsid w:val="00216915"/>
    <w:rsid w:val="0022074D"/>
    <w:rsid w:val="00221621"/>
    <w:rsid w:val="00221D71"/>
    <w:rsid w:val="00222699"/>
    <w:rsid w:val="00222D9D"/>
    <w:rsid w:val="002233F5"/>
    <w:rsid w:val="00233183"/>
    <w:rsid w:val="00235B99"/>
    <w:rsid w:val="00237E27"/>
    <w:rsid w:val="00244507"/>
    <w:rsid w:val="00246F29"/>
    <w:rsid w:val="002471A3"/>
    <w:rsid w:val="00247898"/>
    <w:rsid w:val="0025084F"/>
    <w:rsid w:val="00251A77"/>
    <w:rsid w:val="0025384A"/>
    <w:rsid w:val="002562C5"/>
    <w:rsid w:val="00257F23"/>
    <w:rsid w:val="002606CF"/>
    <w:rsid w:val="00260B5F"/>
    <w:rsid w:val="00262E0A"/>
    <w:rsid w:val="00263DA6"/>
    <w:rsid w:val="00264287"/>
    <w:rsid w:val="00270AD8"/>
    <w:rsid w:val="00275EBD"/>
    <w:rsid w:val="0028248F"/>
    <w:rsid w:val="00284F53"/>
    <w:rsid w:val="002876ED"/>
    <w:rsid w:val="00290807"/>
    <w:rsid w:val="00290D10"/>
    <w:rsid w:val="002A139A"/>
    <w:rsid w:val="002A2E0F"/>
    <w:rsid w:val="002A50B6"/>
    <w:rsid w:val="002A79AE"/>
    <w:rsid w:val="002B54AB"/>
    <w:rsid w:val="002B7A22"/>
    <w:rsid w:val="002C38D6"/>
    <w:rsid w:val="002C4804"/>
    <w:rsid w:val="002C4930"/>
    <w:rsid w:val="002C4A8E"/>
    <w:rsid w:val="002D0304"/>
    <w:rsid w:val="002D25B6"/>
    <w:rsid w:val="002E7BF3"/>
    <w:rsid w:val="002F16EF"/>
    <w:rsid w:val="002F37AB"/>
    <w:rsid w:val="002F7A3A"/>
    <w:rsid w:val="0030255B"/>
    <w:rsid w:val="003038D4"/>
    <w:rsid w:val="003041C3"/>
    <w:rsid w:val="00311C1C"/>
    <w:rsid w:val="00312C78"/>
    <w:rsid w:val="00312DF8"/>
    <w:rsid w:val="00314464"/>
    <w:rsid w:val="00314D90"/>
    <w:rsid w:val="0032054A"/>
    <w:rsid w:val="0032464C"/>
    <w:rsid w:val="003247B4"/>
    <w:rsid w:val="003314C2"/>
    <w:rsid w:val="00333B62"/>
    <w:rsid w:val="00334446"/>
    <w:rsid w:val="00336099"/>
    <w:rsid w:val="003373D7"/>
    <w:rsid w:val="00337405"/>
    <w:rsid w:val="0034102E"/>
    <w:rsid w:val="00345075"/>
    <w:rsid w:val="003463F5"/>
    <w:rsid w:val="003521E8"/>
    <w:rsid w:val="00353B4D"/>
    <w:rsid w:val="00354EE4"/>
    <w:rsid w:val="00356FFA"/>
    <w:rsid w:val="0036020C"/>
    <w:rsid w:val="0036359B"/>
    <w:rsid w:val="0037168F"/>
    <w:rsid w:val="003747FA"/>
    <w:rsid w:val="00374FDC"/>
    <w:rsid w:val="00375232"/>
    <w:rsid w:val="0037699B"/>
    <w:rsid w:val="00377210"/>
    <w:rsid w:val="003825CE"/>
    <w:rsid w:val="003840F5"/>
    <w:rsid w:val="00390E49"/>
    <w:rsid w:val="00390EDD"/>
    <w:rsid w:val="00393495"/>
    <w:rsid w:val="003A02C5"/>
    <w:rsid w:val="003A382F"/>
    <w:rsid w:val="003A53FA"/>
    <w:rsid w:val="003A59AA"/>
    <w:rsid w:val="003B4970"/>
    <w:rsid w:val="003B515B"/>
    <w:rsid w:val="003B73E8"/>
    <w:rsid w:val="003C110B"/>
    <w:rsid w:val="003C1682"/>
    <w:rsid w:val="003C2645"/>
    <w:rsid w:val="003C4469"/>
    <w:rsid w:val="003D304B"/>
    <w:rsid w:val="003D33BD"/>
    <w:rsid w:val="003D77DA"/>
    <w:rsid w:val="003E1B0D"/>
    <w:rsid w:val="003E2A02"/>
    <w:rsid w:val="003E2FAF"/>
    <w:rsid w:val="003F161E"/>
    <w:rsid w:val="003F78B3"/>
    <w:rsid w:val="00400720"/>
    <w:rsid w:val="004007A6"/>
    <w:rsid w:val="004077A2"/>
    <w:rsid w:val="00417346"/>
    <w:rsid w:val="00423F8A"/>
    <w:rsid w:val="004256AC"/>
    <w:rsid w:val="004262CC"/>
    <w:rsid w:val="004343B6"/>
    <w:rsid w:val="00434A52"/>
    <w:rsid w:val="00435053"/>
    <w:rsid w:val="00435420"/>
    <w:rsid w:val="004420E9"/>
    <w:rsid w:val="0044483C"/>
    <w:rsid w:val="00446F25"/>
    <w:rsid w:val="00453C5E"/>
    <w:rsid w:val="00456BA0"/>
    <w:rsid w:val="004622EE"/>
    <w:rsid w:val="0047249A"/>
    <w:rsid w:val="00475CF3"/>
    <w:rsid w:val="004866F6"/>
    <w:rsid w:val="004A1180"/>
    <w:rsid w:val="004A1246"/>
    <w:rsid w:val="004A5ECD"/>
    <w:rsid w:val="004A65F0"/>
    <w:rsid w:val="004A7F18"/>
    <w:rsid w:val="004B1812"/>
    <w:rsid w:val="004B4714"/>
    <w:rsid w:val="004B7E8A"/>
    <w:rsid w:val="004C0093"/>
    <w:rsid w:val="004C0A9E"/>
    <w:rsid w:val="004C4F50"/>
    <w:rsid w:val="004C5367"/>
    <w:rsid w:val="004C5714"/>
    <w:rsid w:val="004C5737"/>
    <w:rsid w:val="004C6393"/>
    <w:rsid w:val="004D0D75"/>
    <w:rsid w:val="004D1782"/>
    <w:rsid w:val="004D653C"/>
    <w:rsid w:val="004E2733"/>
    <w:rsid w:val="004F0956"/>
    <w:rsid w:val="004F5ECD"/>
    <w:rsid w:val="00501F48"/>
    <w:rsid w:val="00503046"/>
    <w:rsid w:val="0050475E"/>
    <w:rsid w:val="00506644"/>
    <w:rsid w:val="005118EE"/>
    <w:rsid w:val="00522945"/>
    <w:rsid w:val="005237C4"/>
    <w:rsid w:val="00524185"/>
    <w:rsid w:val="00525106"/>
    <w:rsid w:val="005327EF"/>
    <w:rsid w:val="00533E8C"/>
    <w:rsid w:val="005416FF"/>
    <w:rsid w:val="00543115"/>
    <w:rsid w:val="0054407D"/>
    <w:rsid w:val="0055287D"/>
    <w:rsid w:val="0055368A"/>
    <w:rsid w:val="00555136"/>
    <w:rsid w:val="00563193"/>
    <w:rsid w:val="0056650F"/>
    <w:rsid w:val="0057049A"/>
    <w:rsid w:val="00571A59"/>
    <w:rsid w:val="00574BD8"/>
    <w:rsid w:val="005805AE"/>
    <w:rsid w:val="00581C59"/>
    <w:rsid w:val="0058299F"/>
    <w:rsid w:val="00591F51"/>
    <w:rsid w:val="00592329"/>
    <w:rsid w:val="00592732"/>
    <w:rsid w:val="00597B57"/>
    <w:rsid w:val="005A51E6"/>
    <w:rsid w:val="005A5DC8"/>
    <w:rsid w:val="005A60B4"/>
    <w:rsid w:val="005A6F45"/>
    <w:rsid w:val="005A7634"/>
    <w:rsid w:val="005A7FE1"/>
    <w:rsid w:val="005B1EA5"/>
    <w:rsid w:val="005B21DA"/>
    <w:rsid w:val="005B450E"/>
    <w:rsid w:val="005C1137"/>
    <w:rsid w:val="005E3FD1"/>
    <w:rsid w:val="005E758A"/>
    <w:rsid w:val="005F2323"/>
    <w:rsid w:val="005F360B"/>
    <w:rsid w:val="005F4F5D"/>
    <w:rsid w:val="005F50A2"/>
    <w:rsid w:val="00601269"/>
    <w:rsid w:val="00602CE5"/>
    <w:rsid w:val="006036E4"/>
    <w:rsid w:val="00603C83"/>
    <w:rsid w:val="006052C7"/>
    <w:rsid w:val="00621DCD"/>
    <w:rsid w:val="00622291"/>
    <w:rsid w:val="00622C3C"/>
    <w:rsid w:val="0062428D"/>
    <w:rsid w:val="006259A8"/>
    <w:rsid w:val="006305CF"/>
    <w:rsid w:val="006306BE"/>
    <w:rsid w:val="00640378"/>
    <w:rsid w:val="0064089B"/>
    <w:rsid w:val="006423A3"/>
    <w:rsid w:val="006448E8"/>
    <w:rsid w:val="00645CEB"/>
    <w:rsid w:val="00653457"/>
    <w:rsid w:val="00654F79"/>
    <w:rsid w:val="00656D98"/>
    <w:rsid w:val="00656E37"/>
    <w:rsid w:val="006617C9"/>
    <w:rsid w:val="00663E78"/>
    <w:rsid w:val="0066577C"/>
    <w:rsid w:val="00666A5E"/>
    <w:rsid w:val="0067625E"/>
    <w:rsid w:val="00684509"/>
    <w:rsid w:val="00686183"/>
    <w:rsid w:val="0069061D"/>
    <w:rsid w:val="00691E3E"/>
    <w:rsid w:val="00693965"/>
    <w:rsid w:val="006A402A"/>
    <w:rsid w:val="006A49B8"/>
    <w:rsid w:val="006A5271"/>
    <w:rsid w:val="006A53E5"/>
    <w:rsid w:val="006A594D"/>
    <w:rsid w:val="006B0B1F"/>
    <w:rsid w:val="006C3C07"/>
    <w:rsid w:val="006C3FDA"/>
    <w:rsid w:val="006C61D0"/>
    <w:rsid w:val="006C7B01"/>
    <w:rsid w:val="006D5B83"/>
    <w:rsid w:val="006D6F23"/>
    <w:rsid w:val="006D7D50"/>
    <w:rsid w:val="006E1443"/>
    <w:rsid w:val="006F36DD"/>
    <w:rsid w:val="006F5BA9"/>
    <w:rsid w:val="006F6E6C"/>
    <w:rsid w:val="007025D3"/>
    <w:rsid w:val="00704186"/>
    <w:rsid w:val="00710A22"/>
    <w:rsid w:val="00711247"/>
    <w:rsid w:val="00714FFA"/>
    <w:rsid w:val="007152EC"/>
    <w:rsid w:val="00717376"/>
    <w:rsid w:val="007175CB"/>
    <w:rsid w:val="0071767A"/>
    <w:rsid w:val="00722DD2"/>
    <w:rsid w:val="0072693C"/>
    <w:rsid w:val="00731DE2"/>
    <w:rsid w:val="0073237C"/>
    <w:rsid w:val="00733FCF"/>
    <w:rsid w:val="00744966"/>
    <w:rsid w:val="007506F9"/>
    <w:rsid w:val="0075149B"/>
    <w:rsid w:val="00755BAE"/>
    <w:rsid w:val="0075718E"/>
    <w:rsid w:val="007628CF"/>
    <w:rsid w:val="00764164"/>
    <w:rsid w:val="00764A88"/>
    <w:rsid w:val="007736DA"/>
    <w:rsid w:val="00775031"/>
    <w:rsid w:val="007815D9"/>
    <w:rsid w:val="00784047"/>
    <w:rsid w:val="00784EE0"/>
    <w:rsid w:val="00785E21"/>
    <w:rsid w:val="00790C58"/>
    <w:rsid w:val="007912BF"/>
    <w:rsid w:val="007925E7"/>
    <w:rsid w:val="007936E7"/>
    <w:rsid w:val="00794FD0"/>
    <w:rsid w:val="0079634A"/>
    <w:rsid w:val="007A3078"/>
    <w:rsid w:val="007A3446"/>
    <w:rsid w:val="007A56D1"/>
    <w:rsid w:val="007A643D"/>
    <w:rsid w:val="007A7A12"/>
    <w:rsid w:val="007B2C0A"/>
    <w:rsid w:val="007B2ED4"/>
    <w:rsid w:val="007B426F"/>
    <w:rsid w:val="007C2B35"/>
    <w:rsid w:val="007C2D89"/>
    <w:rsid w:val="007C7E90"/>
    <w:rsid w:val="007D3E82"/>
    <w:rsid w:val="007D4090"/>
    <w:rsid w:val="007D4974"/>
    <w:rsid w:val="007E5651"/>
    <w:rsid w:val="007E79FB"/>
    <w:rsid w:val="007F095B"/>
    <w:rsid w:val="007F0A3F"/>
    <w:rsid w:val="007F40B9"/>
    <w:rsid w:val="007F491B"/>
    <w:rsid w:val="007F4A9E"/>
    <w:rsid w:val="007F7076"/>
    <w:rsid w:val="007F7AB2"/>
    <w:rsid w:val="0080499F"/>
    <w:rsid w:val="00806A4C"/>
    <w:rsid w:val="008120C8"/>
    <w:rsid w:val="00812392"/>
    <w:rsid w:val="008128C0"/>
    <w:rsid w:val="00813A48"/>
    <w:rsid w:val="00813F59"/>
    <w:rsid w:val="008159F4"/>
    <w:rsid w:val="008209D9"/>
    <w:rsid w:val="0082521F"/>
    <w:rsid w:val="0082593A"/>
    <w:rsid w:val="00827741"/>
    <w:rsid w:val="008336F6"/>
    <w:rsid w:val="008343DA"/>
    <w:rsid w:val="00834B6E"/>
    <w:rsid w:val="008360CA"/>
    <w:rsid w:val="00842DA7"/>
    <w:rsid w:val="00843B79"/>
    <w:rsid w:val="00844024"/>
    <w:rsid w:val="00844EA9"/>
    <w:rsid w:val="00846729"/>
    <w:rsid w:val="00852E9A"/>
    <w:rsid w:val="00856EF3"/>
    <w:rsid w:val="00857189"/>
    <w:rsid w:val="00863D07"/>
    <w:rsid w:val="00871B85"/>
    <w:rsid w:val="00871DC7"/>
    <w:rsid w:val="00871FDE"/>
    <w:rsid w:val="00872672"/>
    <w:rsid w:val="008769D4"/>
    <w:rsid w:val="008811DB"/>
    <w:rsid w:val="008819BC"/>
    <w:rsid w:val="008822B8"/>
    <w:rsid w:val="00890FBA"/>
    <w:rsid w:val="008955D6"/>
    <w:rsid w:val="008A228E"/>
    <w:rsid w:val="008A28EA"/>
    <w:rsid w:val="008A7740"/>
    <w:rsid w:val="008B1176"/>
    <w:rsid w:val="008B18BF"/>
    <w:rsid w:val="008B2E48"/>
    <w:rsid w:val="008B4ACD"/>
    <w:rsid w:val="008B4F16"/>
    <w:rsid w:val="008B5BAF"/>
    <w:rsid w:val="008B7951"/>
    <w:rsid w:val="008C0956"/>
    <w:rsid w:val="008C0DEA"/>
    <w:rsid w:val="008C1B2F"/>
    <w:rsid w:val="008C2FD9"/>
    <w:rsid w:val="008C6E58"/>
    <w:rsid w:val="008D0B0C"/>
    <w:rsid w:val="008D2693"/>
    <w:rsid w:val="008D32EA"/>
    <w:rsid w:val="008D5BED"/>
    <w:rsid w:val="008E3306"/>
    <w:rsid w:val="008E375D"/>
    <w:rsid w:val="008E6413"/>
    <w:rsid w:val="008F0D68"/>
    <w:rsid w:val="008F0EFD"/>
    <w:rsid w:val="008F2126"/>
    <w:rsid w:val="008F26A0"/>
    <w:rsid w:val="00903313"/>
    <w:rsid w:val="00905F3B"/>
    <w:rsid w:val="00906949"/>
    <w:rsid w:val="00912041"/>
    <w:rsid w:val="00917F14"/>
    <w:rsid w:val="009204F1"/>
    <w:rsid w:val="0092487D"/>
    <w:rsid w:val="00931E30"/>
    <w:rsid w:val="009338ED"/>
    <w:rsid w:val="00943CC0"/>
    <w:rsid w:val="00951ED4"/>
    <w:rsid w:val="00955046"/>
    <w:rsid w:val="00955289"/>
    <w:rsid w:val="00956B99"/>
    <w:rsid w:val="00956FD7"/>
    <w:rsid w:val="00960A21"/>
    <w:rsid w:val="009649DC"/>
    <w:rsid w:val="00971C12"/>
    <w:rsid w:val="00974E80"/>
    <w:rsid w:val="00974F9F"/>
    <w:rsid w:val="0097565A"/>
    <w:rsid w:val="0098130B"/>
    <w:rsid w:val="009856F2"/>
    <w:rsid w:val="009860F1"/>
    <w:rsid w:val="0099301E"/>
    <w:rsid w:val="0099394E"/>
    <w:rsid w:val="009A13C3"/>
    <w:rsid w:val="009A17C5"/>
    <w:rsid w:val="009A2135"/>
    <w:rsid w:val="009A5B4C"/>
    <w:rsid w:val="009B2351"/>
    <w:rsid w:val="009B3EB2"/>
    <w:rsid w:val="009B56DD"/>
    <w:rsid w:val="009C3AC6"/>
    <w:rsid w:val="009C3BD7"/>
    <w:rsid w:val="009D6CF7"/>
    <w:rsid w:val="009E07CF"/>
    <w:rsid w:val="009E114B"/>
    <w:rsid w:val="009E5366"/>
    <w:rsid w:val="009E5422"/>
    <w:rsid w:val="009E5DF3"/>
    <w:rsid w:val="00A04EE2"/>
    <w:rsid w:val="00A05188"/>
    <w:rsid w:val="00A15373"/>
    <w:rsid w:val="00A1603C"/>
    <w:rsid w:val="00A221E4"/>
    <w:rsid w:val="00A22F71"/>
    <w:rsid w:val="00A23B3B"/>
    <w:rsid w:val="00A23FCB"/>
    <w:rsid w:val="00A33D4B"/>
    <w:rsid w:val="00A414A8"/>
    <w:rsid w:val="00A4244E"/>
    <w:rsid w:val="00A44D54"/>
    <w:rsid w:val="00A509B2"/>
    <w:rsid w:val="00A55B63"/>
    <w:rsid w:val="00A56680"/>
    <w:rsid w:val="00A60EA0"/>
    <w:rsid w:val="00A61CB1"/>
    <w:rsid w:val="00A635AD"/>
    <w:rsid w:val="00A704FC"/>
    <w:rsid w:val="00A74915"/>
    <w:rsid w:val="00A74F43"/>
    <w:rsid w:val="00A82390"/>
    <w:rsid w:val="00A84BF5"/>
    <w:rsid w:val="00A92056"/>
    <w:rsid w:val="00A96759"/>
    <w:rsid w:val="00AA294C"/>
    <w:rsid w:val="00AA3634"/>
    <w:rsid w:val="00AB2CEF"/>
    <w:rsid w:val="00AB688F"/>
    <w:rsid w:val="00AB7E7E"/>
    <w:rsid w:val="00AC0296"/>
    <w:rsid w:val="00AC2697"/>
    <w:rsid w:val="00AC3604"/>
    <w:rsid w:val="00AC49F3"/>
    <w:rsid w:val="00AC5BC3"/>
    <w:rsid w:val="00AD03BC"/>
    <w:rsid w:val="00AD464E"/>
    <w:rsid w:val="00AD4ED0"/>
    <w:rsid w:val="00AD7A65"/>
    <w:rsid w:val="00AD7B03"/>
    <w:rsid w:val="00AE1360"/>
    <w:rsid w:val="00AE1CE9"/>
    <w:rsid w:val="00AE21FD"/>
    <w:rsid w:val="00AE3904"/>
    <w:rsid w:val="00AE3E6B"/>
    <w:rsid w:val="00AF6830"/>
    <w:rsid w:val="00B00B63"/>
    <w:rsid w:val="00B029CE"/>
    <w:rsid w:val="00B056D9"/>
    <w:rsid w:val="00B079FC"/>
    <w:rsid w:val="00B11221"/>
    <w:rsid w:val="00B112E7"/>
    <w:rsid w:val="00B20AB0"/>
    <w:rsid w:val="00B20DE7"/>
    <w:rsid w:val="00B21D84"/>
    <w:rsid w:val="00B2346D"/>
    <w:rsid w:val="00B2565D"/>
    <w:rsid w:val="00B2748F"/>
    <w:rsid w:val="00B31541"/>
    <w:rsid w:val="00B35F1A"/>
    <w:rsid w:val="00B37D1F"/>
    <w:rsid w:val="00B40B79"/>
    <w:rsid w:val="00B50639"/>
    <w:rsid w:val="00B51638"/>
    <w:rsid w:val="00B521DC"/>
    <w:rsid w:val="00B5615D"/>
    <w:rsid w:val="00B66CBB"/>
    <w:rsid w:val="00B73941"/>
    <w:rsid w:val="00B80E58"/>
    <w:rsid w:val="00B80F74"/>
    <w:rsid w:val="00B82DBA"/>
    <w:rsid w:val="00B8323A"/>
    <w:rsid w:val="00B850B5"/>
    <w:rsid w:val="00B90130"/>
    <w:rsid w:val="00B90725"/>
    <w:rsid w:val="00B939D9"/>
    <w:rsid w:val="00BA0B45"/>
    <w:rsid w:val="00BA1B82"/>
    <w:rsid w:val="00BA478E"/>
    <w:rsid w:val="00BA64D4"/>
    <w:rsid w:val="00BB0F48"/>
    <w:rsid w:val="00BB1C7C"/>
    <w:rsid w:val="00BC0D90"/>
    <w:rsid w:val="00BC54E1"/>
    <w:rsid w:val="00BC590E"/>
    <w:rsid w:val="00BD2A48"/>
    <w:rsid w:val="00BD30C0"/>
    <w:rsid w:val="00BF115D"/>
    <w:rsid w:val="00BF5104"/>
    <w:rsid w:val="00C02215"/>
    <w:rsid w:val="00C02529"/>
    <w:rsid w:val="00C05649"/>
    <w:rsid w:val="00C0675A"/>
    <w:rsid w:val="00C10F81"/>
    <w:rsid w:val="00C1137A"/>
    <w:rsid w:val="00C12AC8"/>
    <w:rsid w:val="00C1485D"/>
    <w:rsid w:val="00C1496B"/>
    <w:rsid w:val="00C1525E"/>
    <w:rsid w:val="00C162E9"/>
    <w:rsid w:val="00C17EAE"/>
    <w:rsid w:val="00C20671"/>
    <w:rsid w:val="00C2290C"/>
    <w:rsid w:val="00C24CFC"/>
    <w:rsid w:val="00C25F67"/>
    <w:rsid w:val="00C343C0"/>
    <w:rsid w:val="00C413DE"/>
    <w:rsid w:val="00C41759"/>
    <w:rsid w:val="00C41F24"/>
    <w:rsid w:val="00C4322E"/>
    <w:rsid w:val="00C5128C"/>
    <w:rsid w:val="00C53537"/>
    <w:rsid w:val="00C54F9A"/>
    <w:rsid w:val="00C609FB"/>
    <w:rsid w:val="00C60C69"/>
    <w:rsid w:val="00C63F94"/>
    <w:rsid w:val="00C67C56"/>
    <w:rsid w:val="00C73887"/>
    <w:rsid w:val="00C765F9"/>
    <w:rsid w:val="00C76B4C"/>
    <w:rsid w:val="00C77DB2"/>
    <w:rsid w:val="00C8013C"/>
    <w:rsid w:val="00C86314"/>
    <w:rsid w:val="00C867BA"/>
    <w:rsid w:val="00C867F3"/>
    <w:rsid w:val="00C910C9"/>
    <w:rsid w:val="00C93182"/>
    <w:rsid w:val="00C944C3"/>
    <w:rsid w:val="00C94C70"/>
    <w:rsid w:val="00C95160"/>
    <w:rsid w:val="00C957D8"/>
    <w:rsid w:val="00CA1088"/>
    <w:rsid w:val="00CA25B8"/>
    <w:rsid w:val="00CA326F"/>
    <w:rsid w:val="00CA3BA6"/>
    <w:rsid w:val="00CA63EE"/>
    <w:rsid w:val="00CB651D"/>
    <w:rsid w:val="00CB6D3C"/>
    <w:rsid w:val="00CC0B94"/>
    <w:rsid w:val="00CC4113"/>
    <w:rsid w:val="00CC644B"/>
    <w:rsid w:val="00CD1BCB"/>
    <w:rsid w:val="00CD4979"/>
    <w:rsid w:val="00CD7B52"/>
    <w:rsid w:val="00CE0E08"/>
    <w:rsid w:val="00CE73D9"/>
    <w:rsid w:val="00CF0857"/>
    <w:rsid w:val="00CF79B4"/>
    <w:rsid w:val="00D0002B"/>
    <w:rsid w:val="00D0139C"/>
    <w:rsid w:val="00D018E9"/>
    <w:rsid w:val="00D0200C"/>
    <w:rsid w:val="00D027F3"/>
    <w:rsid w:val="00D02A7C"/>
    <w:rsid w:val="00D03929"/>
    <w:rsid w:val="00D11D2E"/>
    <w:rsid w:val="00D17479"/>
    <w:rsid w:val="00D17C34"/>
    <w:rsid w:val="00D21CD6"/>
    <w:rsid w:val="00D27A95"/>
    <w:rsid w:val="00D27DC1"/>
    <w:rsid w:val="00D357F9"/>
    <w:rsid w:val="00D36F47"/>
    <w:rsid w:val="00D411EB"/>
    <w:rsid w:val="00D41609"/>
    <w:rsid w:val="00D43E5C"/>
    <w:rsid w:val="00D51586"/>
    <w:rsid w:val="00D53D2B"/>
    <w:rsid w:val="00D56634"/>
    <w:rsid w:val="00D57ABC"/>
    <w:rsid w:val="00D6158A"/>
    <w:rsid w:val="00D66360"/>
    <w:rsid w:val="00D66D36"/>
    <w:rsid w:val="00D75A66"/>
    <w:rsid w:val="00D76179"/>
    <w:rsid w:val="00D82BF5"/>
    <w:rsid w:val="00D84E62"/>
    <w:rsid w:val="00D90F1A"/>
    <w:rsid w:val="00D938AA"/>
    <w:rsid w:val="00D94087"/>
    <w:rsid w:val="00D947E5"/>
    <w:rsid w:val="00D94F71"/>
    <w:rsid w:val="00D969CE"/>
    <w:rsid w:val="00DA1E70"/>
    <w:rsid w:val="00DA2917"/>
    <w:rsid w:val="00DA778B"/>
    <w:rsid w:val="00DA7A0F"/>
    <w:rsid w:val="00DB081E"/>
    <w:rsid w:val="00DB1A3B"/>
    <w:rsid w:val="00DB3A14"/>
    <w:rsid w:val="00DC0EAC"/>
    <w:rsid w:val="00DC22E5"/>
    <w:rsid w:val="00DC7D44"/>
    <w:rsid w:val="00DD0BE8"/>
    <w:rsid w:val="00DD6148"/>
    <w:rsid w:val="00DE7917"/>
    <w:rsid w:val="00E0106A"/>
    <w:rsid w:val="00E05A25"/>
    <w:rsid w:val="00E0622A"/>
    <w:rsid w:val="00E077E6"/>
    <w:rsid w:val="00E150DD"/>
    <w:rsid w:val="00E24A60"/>
    <w:rsid w:val="00E250D7"/>
    <w:rsid w:val="00E265C2"/>
    <w:rsid w:val="00E30639"/>
    <w:rsid w:val="00E319EA"/>
    <w:rsid w:val="00E3525C"/>
    <w:rsid w:val="00E42ED0"/>
    <w:rsid w:val="00E446AE"/>
    <w:rsid w:val="00E469A9"/>
    <w:rsid w:val="00E47294"/>
    <w:rsid w:val="00E47710"/>
    <w:rsid w:val="00E507C3"/>
    <w:rsid w:val="00E55F08"/>
    <w:rsid w:val="00E6125A"/>
    <w:rsid w:val="00E61D8E"/>
    <w:rsid w:val="00E65A04"/>
    <w:rsid w:val="00E7565C"/>
    <w:rsid w:val="00E75EF6"/>
    <w:rsid w:val="00E801D4"/>
    <w:rsid w:val="00E8072A"/>
    <w:rsid w:val="00E808DD"/>
    <w:rsid w:val="00E82ECD"/>
    <w:rsid w:val="00E84E47"/>
    <w:rsid w:val="00E85E53"/>
    <w:rsid w:val="00E863B2"/>
    <w:rsid w:val="00EA3A09"/>
    <w:rsid w:val="00EB1076"/>
    <w:rsid w:val="00EB4848"/>
    <w:rsid w:val="00EB67CD"/>
    <w:rsid w:val="00EC3871"/>
    <w:rsid w:val="00EC52DB"/>
    <w:rsid w:val="00EC6E77"/>
    <w:rsid w:val="00ED1E1A"/>
    <w:rsid w:val="00ED528F"/>
    <w:rsid w:val="00EE2C1B"/>
    <w:rsid w:val="00EE5944"/>
    <w:rsid w:val="00EE5B88"/>
    <w:rsid w:val="00EE66B5"/>
    <w:rsid w:val="00EF0216"/>
    <w:rsid w:val="00EF3816"/>
    <w:rsid w:val="00EF7AF3"/>
    <w:rsid w:val="00F029AE"/>
    <w:rsid w:val="00F031AD"/>
    <w:rsid w:val="00F04D08"/>
    <w:rsid w:val="00F11B92"/>
    <w:rsid w:val="00F14FE0"/>
    <w:rsid w:val="00F151CA"/>
    <w:rsid w:val="00F3083B"/>
    <w:rsid w:val="00F36DE7"/>
    <w:rsid w:val="00F43BEF"/>
    <w:rsid w:val="00F443CB"/>
    <w:rsid w:val="00F54E0A"/>
    <w:rsid w:val="00F552FC"/>
    <w:rsid w:val="00F570A4"/>
    <w:rsid w:val="00F60B06"/>
    <w:rsid w:val="00F616DE"/>
    <w:rsid w:val="00F61D70"/>
    <w:rsid w:val="00F62AB7"/>
    <w:rsid w:val="00F679C7"/>
    <w:rsid w:val="00F73C5D"/>
    <w:rsid w:val="00F7490D"/>
    <w:rsid w:val="00F77659"/>
    <w:rsid w:val="00F80117"/>
    <w:rsid w:val="00F90891"/>
    <w:rsid w:val="00F91025"/>
    <w:rsid w:val="00F974A2"/>
    <w:rsid w:val="00FA090F"/>
    <w:rsid w:val="00FA0C8D"/>
    <w:rsid w:val="00FA24C2"/>
    <w:rsid w:val="00FA459B"/>
    <w:rsid w:val="00FB050B"/>
    <w:rsid w:val="00FB52F6"/>
    <w:rsid w:val="00FB66B8"/>
    <w:rsid w:val="00FB6ADD"/>
    <w:rsid w:val="00FC1C69"/>
    <w:rsid w:val="00FC7EEE"/>
    <w:rsid w:val="00FD6E79"/>
    <w:rsid w:val="00FE069B"/>
    <w:rsid w:val="00FE2859"/>
    <w:rsid w:val="00FF21E0"/>
    <w:rsid w:val="00FF6645"/>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E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1958"/>
    <w:rPr>
      <w:sz w:val="24"/>
      <w:szCs w:val="24"/>
      <w:lang w:eastAsia="fr-FR"/>
    </w:rPr>
  </w:style>
  <w:style w:type="paragraph" w:styleId="berschrift1">
    <w:name w:val="heading 1"/>
    <w:basedOn w:val="Standard"/>
    <w:next w:val="Standard"/>
    <w:link w:val="berschrift1Zchn"/>
    <w:qFormat/>
    <w:rsid w:val="00A63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264287"/>
    <w:pPr>
      <w:keepNext/>
      <w:jc w:val="right"/>
      <w:outlineLvl w:val="1"/>
    </w:pPr>
    <w:rPr>
      <w:rFonts w:ascii="Arial" w:hAnsi="Arial"/>
      <w:b/>
      <w:color w:val="000000"/>
      <w:sz w:val="28"/>
      <w:szCs w:val="26"/>
    </w:rPr>
  </w:style>
  <w:style w:type="paragraph" w:styleId="berschrift4">
    <w:name w:val="heading 4"/>
    <w:basedOn w:val="Standard"/>
    <w:next w:val="Standard"/>
    <w:link w:val="berschrift4Zchn"/>
    <w:semiHidden/>
    <w:unhideWhenUsed/>
    <w:qFormat/>
    <w:rsid w:val="000D47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4287"/>
    <w:pPr>
      <w:tabs>
        <w:tab w:val="center" w:pos="4536"/>
        <w:tab w:val="right" w:pos="9072"/>
      </w:tabs>
    </w:pPr>
  </w:style>
  <w:style w:type="paragraph" w:styleId="Fuzeile">
    <w:name w:val="footer"/>
    <w:basedOn w:val="Standard"/>
    <w:link w:val="FuzeileZchn"/>
    <w:uiPriority w:val="99"/>
    <w:rsid w:val="00264287"/>
    <w:pPr>
      <w:tabs>
        <w:tab w:val="center" w:pos="4536"/>
        <w:tab w:val="right" w:pos="9072"/>
      </w:tabs>
    </w:pPr>
  </w:style>
  <w:style w:type="paragraph" w:customStyle="1" w:styleId="rtetext-column">
    <w:name w:val="rtetext-column"/>
    <w:basedOn w:val="Standard"/>
    <w:rsid w:val="009E5422"/>
    <w:pPr>
      <w:spacing w:before="100" w:beforeAutospacing="1" w:after="100" w:afterAutospacing="1"/>
    </w:pPr>
  </w:style>
  <w:style w:type="character" w:styleId="Hyperlink">
    <w:name w:val="Hyperlink"/>
    <w:uiPriority w:val="99"/>
    <w:unhideWhenUsed/>
    <w:rsid w:val="009E5422"/>
    <w:rPr>
      <w:color w:val="0000FF"/>
      <w:u w:val="single"/>
    </w:rPr>
  </w:style>
  <w:style w:type="character" w:styleId="Hervorhebung">
    <w:name w:val="Emphasis"/>
    <w:uiPriority w:val="20"/>
    <w:qFormat/>
    <w:rsid w:val="009E5422"/>
    <w:rPr>
      <w:i/>
      <w:iCs/>
    </w:rPr>
  </w:style>
  <w:style w:type="table" w:styleId="Tabellenraster">
    <w:name w:val="Table Grid"/>
    <w:basedOn w:val="NormaleTabelle"/>
    <w:rsid w:val="00DA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235B99"/>
    <w:pPr>
      <w:spacing w:before="100" w:beforeAutospacing="1" w:after="100" w:afterAutospacing="1"/>
    </w:pPr>
    <w:rPr>
      <w:rFonts w:ascii="Arial Unicode MS" w:eastAsia="Arial Unicode MS" w:hAnsi="Arial Unicode MS" w:cs="Arial Unicode MS"/>
    </w:rPr>
  </w:style>
  <w:style w:type="character" w:styleId="Kommentarzeichen">
    <w:name w:val="annotation reference"/>
    <w:basedOn w:val="Absatz-Standardschriftart"/>
    <w:semiHidden/>
    <w:unhideWhenUsed/>
    <w:rsid w:val="00275EBD"/>
    <w:rPr>
      <w:sz w:val="16"/>
      <w:szCs w:val="16"/>
    </w:rPr>
  </w:style>
  <w:style w:type="paragraph" w:styleId="Kommentartext">
    <w:name w:val="annotation text"/>
    <w:basedOn w:val="Standard"/>
    <w:link w:val="KommentartextZchn"/>
    <w:semiHidden/>
    <w:unhideWhenUsed/>
    <w:rsid w:val="00275EBD"/>
    <w:rPr>
      <w:sz w:val="20"/>
      <w:szCs w:val="20"/>
    </w:rPr>
  </w:style>
  <w:style w:type="character" w:customStyle="1" w:styleId="KommentartextZchn">
    <w:name w:val="Kommentartext Zchn"/>
    <w:basedOn w:val="Absatz-Standardschriftart"/>
    <w:link w:val="Kommentartext"/>
    <w:semiHidden/>
    <w:rsid w:val="00275EBD"/>
    <w:rPr>
      <w:lang w:val="en-US" w:eastAsia="fr-FR"/>
    </w:rPr>
  </w:style>
  <w:style w:type="paragraph" w:styleId="Kommentarthema">
    <w:name w:val="annotation subject"/>
    <w:basedOn w:val="Kommentartext"/>
    <w:next w:val="Kommentartext"/>
    <w:link w:val="KommentarthemaZchn"/>
    <w:semiHidden/>
    <w:unhideWhenUsed/>
    <w:rsid w:val="00275EBD"/>
    <w:rPr>
      <w:b/>
      <w:bCs/>
    </w:rPr>
  </w:style>
  <w:style w:type="character" w:customStyle="1" w:styleId="KommentarthemaZchn">
    <w:name w:val="Kommentarthema Zchn"/>
    <w:basedOn w:val="KommentartextZchn"/>
    <w:link w:val="Kommentarthema"/>
    <w:semiHidden/>
    <w:rsid w:val="00275EBD"/>
    <w:rPr>
      <w:b/>
      <w:bCs/>
      <w:lang w:val="en-US" w:eastAsia="fr-FR"/>
    </w:rPr>
  </w:style>
  <w:style w:type="paragraph" w:styleId="Sprechblasentext">
    <w:name w:val="Balloon Text"/>
    <w:basedOn w:val="Standard"/>
    <w:link w:val="SprechblasentextZchn"/>
    <w:semiHidden/>
    <w:unhideWhenUsed/>
    <w:rsid w:val="00275EBD"/>
    <w:rPr>
      <w:rFonts w:ascii="Segoe UI" w:hAnsi="Segoe UI" w:cs="Segoe UI"/>
      <w:sz w:val="18"/>
      <w:szCs w:val="18"/>
    </w:rPr>
  </w:style>
  <w:style w:type="character" w:customStyle="1" w:styleId="SprechblasentextZchn">
    <w:name w:val="Sprechblasentext Zchn"/>
    <w:basedOn w:val="Absatz-Standardschriftart"/>
    <w:link w:val="Sprechblasentext"/>
    <w:semiHidden/>
    <w:rsid w:val="00275EBD"/>
    <w:rPr>
      <w:rFonts w:ascii="Segoe UI" w:hAnsi="Segoe UI" w:cs="Segoe UI"/>
      <w:sz w:val="18"/>
      <w:szCs w:val="18"/>
      <w:lang w:val="en-US" w:eastAsia="fr-FR"/>
    </w:rPr>
  </w:style>
  <w:style w:type="character" w:customStyle="1" w:styleId="UnresolvedMention1">
    <w:name w:val="Unresolved Mention1"/>
    <w:basedOn w:val="Absatz-Standardschriftart"/>
    <w:uiPriority w:val="99"/>
    <w:semiHidden/>
    <w:unhideWhenUsed/>
    <w:rsid w:val="005F2323"/>
    <w:rPr>
      <w:color w:val="605E5C"/>
      <w:shd w:val="clear" w:color="auto" w:fill="E1DFDD"/>
    </w:rPr>
  </w:style>
  <w:style w:type="character" w:customStyle="1" w:styleId="berschrift4Zchn">
    <w:name w:val="Überschrift 4 Zchn"/>
    <w:basedOn w:val="Absatz-Standardschriftart"/>
    <w:link w:val="berschrift4"/>
    <w:semiHidden/>
    <w:rsid w:val="000D4735"/>
    <w:rPr>
      <w:rFonts w:asciiTheme="majorHAnsi" w:eastAsiaTheme="majorEastAsia" w:hAnsiTheme="majorHAnsi" w:cstheme="majorBidi"/>
      <w:b/>
      <w:bCs/>
      <w:i/>
      <w:iCs/>
      <w:color w:val="4F81BD" w:themeColor="accent1"/>
      <w:sz w:val="24"/>
      <w:szCs w:val="24"/>
      <w:lang w:val="en-US" w:eastAsia="fr-FR"/>
    </w:rPr>
  </w:style>
  <w:style w:type="paragraph" w:styleId="berarbeitung">
    <w:name w:val="Revision"/>
    <w:hidden/>
    <w:uiPriority w:val="99"/>
    <w:semiHidden/>
    <w:rsid w:val="00A15373"/>
    <w:rPr>
      <w:sz w:val="24"/>
      <w:szCs w:val="24"/>
      <w:lang w:eastAsia="fr-FR"/>
    </w:rPr>
  </w:style>
  <w:style w:type="paragraph" w:styleId="Funotentext">
    <w:name w:val="footnote text"/>
    <w:basedOn w:val="Standard"/>
    <w:link w:val="FunotentextZchn"/>
    <w:semiHidden/>
    <w:unhideWhenUsed/>
    <w:rsid w:val="00601269"/>
    <w:rPr>
      <w:sz w:val="20"/>
      <w:szCs w:val="20"/>
    </w:rPr>
  </w:style>
  <w:style w:type="character" w:customStyle="1" w:styleId="FunotentextZchn">
    <w:name w:val="Fußnotentext Zchn"/>
    <w:basedOn w:val="Absatz-Standardschriftart"/>
    <w:link w:val="Funotentext"/>
    <w:semiHidden/>
    <w:rsid w:val="00601269"/>
    <w:rPr>
      <w:lang w:val="en-US" w:eastAsia="fr-FR"/>
    </w:rPr>
  </w:style>
  <w:style w:type="character" w:styleId="Funotenzeichen">
    <w:name w:val="footnote reference"/>
    <w:basedOn w:val="Absatz-Standardschriftart"/>
    <w:semiHidden/>
    <w:unhideWhenUsed/>
    <w:rsid w:val="00601269"/>
    <w:rPr>
      <w:vertAlign w:val="superscript"/>
    </w:rPr>
  </w:style>
  <w:style w:type="paragraph" w:customStyle="1" w:styleId="Default">
    <w:name w:val="Default"/>
    <w:rsid w:val="004C6393"/>
    <w:pPr>
      <w:autoSpaceDE w:val="0"/>
      <w:autoSpaceDN w:val="0"/>
      <w:adjustRightInd w:val="0"/>
    </w:pPr>
    <w:rPr>
      <w:rFonts w:ascii="Helvetica Neue" w:hAnsi="Helvetica Neue" w:cs="Helvetica Neue"/>
      <w:color w:val="000000"/>
      <w:sz w:val="24"/>
      <w:szCs w:val="24"/>
    </w:rPr>
  </w:style>
  <w:style w:type="paragraph" w:styleId="Listenabsatz">
    <w:name w:val="List Paragraph"/>
    <w:aliases w:val="lp1,Liste à puce - Normal,Bullet List,FooterText,numbered,List Paragraph1,Paragraphe,Bulletr List Paragraph,列出段落,列出段落1,List Paragraph2,List Paragraph21,Párrafo de lista1,Parágrafo da Lista1,リスト段落1,Listeafsnit1,Bullet list,SE Aufzählung"/>
    <w:basedOn w:val="Standard"/>
    <w:link w:val="ListenabsatzZchn"/>
    <w:uiPriority w:val="34"/>
    <w:qFormat/>
    <w:rsid w:val="00E8072A"/>
    <w:pPr>
      <w:ind w:left="720"/>
      <w:contextualSpacing/>
    </w:pPr>
  </w:style>
  <w:style w:type="character" w:customStyle="1" w:styleId="ListenabsatzZchn">
    <w:name w:val="Listenabsatz Zchn"/>
    <w:aliases w:val="lp1 Zchn,Liste à puce - Normal Zchn,Bullet List Zchn,FooterText Zchn,numbered Zchn,List Paragraph1 Zchn,Paragraphe Zchn,Bulletr List Paragraph Zchn,列出段落 Zchn,列出段落1 Zchn,List Paragraph2 Zchn,List Paragraph21 Zchn,Párrafo de lista1 Zchn"/>
    <w:basedOn w:val="Absatz-Standardschriftart"/>
    <w:link w:val="Listenabsatz"/>
    <w:uiPriority w:val="34"/>
    <w:locked/>
    <w:rsid w:val="00C86314"/>
    <w:rPr>
      <w:sz w:val="24"/>
      <w:szCs w:val="24"/>
      <w:lang w:eastAsia="fr-FR"/>
    </w:rPr>
  </w:style>
  <w:style w:type="character" w:styleId="BesuchterLink">
    <w:name w:val="FollowedHyperlink"/>
    <w:basedOn w:val="Absatz-Standardschriftart"/>
    <w:semiHidden/>
    <w:unhideWhenUsed/>
    <w:rsid w:val="00E47294"/>
    <w:rPr>
      <w:color w:val="800080" w:themeColor="followedHyperlink"/>
      <w:u w:val="single"/>
    </w:rPr>
  </w:style>
  <w:style w:type="character" w:customStyle="1" w:styleId="eop">
    <w:name w:val="eop"/>
    <w:basedOn w:val="Absatz-Standardschriftart"/>
    <w:rsid w:val="000C1BC3"/>
  </w:style>
  <w:style w:type="character" w:customStyle="1" w:styleId="Mentionnonrsolue1">
    <w:name w:val="Mention non résolue1"/>
    <w:basedOn w:val="Absatz-Standardschriftart"/>
    <w:uiPriority w:val="99"/>
    <w:semiHidden/>
    <w:unhideWhenUsed/>
    <w:rsid w:val="00205DD9"/>
    <w:rPr>
      <w:color w:val="605E5C"/>
      <w:shd w:val="clear" w:color="auto" w:fill="E1DFDD"/>
    </w:rPr>
  </w:style>
  <w:style w:type="character" w:styleId="NichtaufgelsteErwhnung">
    <w:name w:val="Unresolved Mention"/>
    <w:basedOn w:val="Absatz-Standardschriftart"/>
    <w:uiPriority w:val="99"/>
    <w:semiHidden/>
    <w:unhideWhenUsed/>
    <w:rsid w:val="001F3841"/>
    <w:rPr>
      <w:color w:val="605E5C"/>
      <w:shd w:val="clear" w:color="auto" w:fill="E1DFDD"/>
    </w:rPr>
  </w:style>
  <w:style w:type="character" w:customStyle="1" w:styleId="FuzeileZchn">
    <w:name w:val="Fußzeile Zchn"/>
    <w:basedOn w:val="Absatz-Standardschriftart"/>
    <w:link w:val="Fuzeile"/>
    <w:uiPriority w:val="99"/>
    <w:rsid w:val="00621DCD"/>
    <w:rPr>
      <w:sz w:val="24"/>
      <w:szCs w:val="24"/>
      <w:lang w:eastAsia="fr-FR"/>
    </w:rPr>
  </w:style>
  <w:style w:type="character" w:customStyle="1" w:styleId="berschrift1Zchn">
    <w:name w:val="Überschrift 1 Zchn"/>
    <w:basedOn w:val="Absatz-Standardschriftart"/>
    <w:link w:val="berschrift1"/>
    <w:rsid w:val="00A635AD"/>
    <w:rPr>
      <w:rFonts w:asciiTheme="majorHAnsi" w:eastAsiaTheme="majorEastAsia" w:hAnsiTheme="majorHAnsi" w:cstheme="majorBidi"/>
      <w:color w:val="365F91"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316">
      <w:bodyDiv w:val="1"/>
      <w:marLeft w:val="0"/>
      <w:marRight w:val="0"/>
      <w:marTop w:val="0"/>
      <w:marBottom w:val="0"/>
      <w:divBdr>
        <w:top w:val="none" w:sz="0" w:space="0" w:color="auto"/>
        <w:left w:val="none" w:sz="0" w:space="0" w:color="auto"/>
        <w:bottom w:val="none" w:sz="0" w:space="0" w:color="auto"/>
        <w:right w:val="none" w:sz="0" w:space="0" w:color="auto"/>
      </w:divBdr>
    </w:div>
    <w:div w:id="236406545">
      <w:bodyDiv w:val="1"/>
      <w:marLeft w:val="0"/>
      <w:marRight w:val="0"/>
      <w:marTop w:val="0"/>
      <w:marBottom w:val="0"/>
      <w:divBdr>
        <w:top w:val="none" w:sz="0" w:space="0" w:color="auto"/>
        <w:left w:val="none" w:sz="0" w:space="0" w:color="auto"/>
        <w:bottom w:val="none" w:sz="0" w:space="0" w:color="auto"/>
        <w:right w:val="none" w:sz="0" w:space="0" w:color="auto"/>
      </w:divBdr>
    </w:div>
    <w:div w:id="285699151">
      <w:bodyDiv w:val="1"/>
      <w:marLeft w:val="0"/>
      <w:marRight w:val="0"/>
      <w:marTop w:val="0"/>
      <w:marBottom w:val="0"/>
      <w:divBdr>
        <w:top w:val="none" w:sz="0" w:space="0" w:color="auto"/>
        <w:left w:val="none" w:sz="0" w:space="0" w:color="auto"/>
        <w:bottom w:val="none" w:sz="0" w:space="0" w:color="auto"/>
        <w:right w:val="none" w:sz="0" w:space="0" w:color="auto"/>
      </w:divBdr>
    </w:div>
    <w:div w:id="295179595">
      <w:bodyDiv w:val="1"/>
      <w:marLeft w:val="0"/>
      <w:marRight w:val="0"/>
      <w:marTop w:val="0"/>
      <w:marBottom w:val="0"/>
      <w:divBdr>
        <w:top w:val="none" w:sz="0" w:space="0" w:color="auto"/>
        <w:left w:val="none" w:sz="0" w:space="0" w:color="auto"/>
        <w:bottom w:val="none" w:sz="0" w:space="0" w:color="auto"/>
        <w:right w:val="none" w:sz="0" w:space="0" w:color="auto"/>
      </w:divBdr>
    </w:div>
    <w:div w:id="393701639">
      <w:bodyDiv w:val="1"/>
      <w:marLeft w:val="0"/>
      <w:marRight w:val="0"/>
      <w:marTop w:val="0"/>
      <w:marBottom w:val="0"/>
      <w:divBdr>
        <w:top w:val="none" w:sz="0" w:space="0" w:color="auto"/>
        <w:left w:val="none" w:sz="0" w:space="0" w:color="auto"/>
        <w:bottom w:val="none" w:sz="0" w:space="0" w:color="auto"/>
        <w:right w:val="none" w:sz="0" w:space="0" w:color="auto"/>
      </w:divBdr>
    </w:div>
    <w:div w:id="400375032">
      <w:bodyDiv w:val="1"/>
      <w:marLeft w:val="0"/>
      <w:marRight w:val="0"/>
      <w:marTop w:val="0"/>
      <w:marBottom w:val="0"/>
      <w:divBdr>
        <w:top w:val="none" w:sz="0" w:space="0" w:color="auto"/>
        <w:left w:val="none" w:sz="0" w:space="0" w:color="auto"/>
        <w:bottom w:val="none" w:sz="0" w:space="0" w:color="auto"/>
        <w:right w:val="none" w:sz="0" w:space="0" w:color="auto"/>
      </w:divBdr>
    </w:div>
    <w:div w:id="415708236">
      <w:bodyDiv w:val="1"/>
      <w:marLeft w:val="0"/>
      <w:marRight w:val="0"/>
      <w:marTop w:val="0"/>
      <w:marBottom w:val="0"/>
      <w:divBdr>
        <w:top w:val="none" w:sz="0" w:space="0" w:color="auto"/>
        <w:left w:val="none" w:sz="0" w:space="0" w:color="auto"/>
        <w:bottom w:val="none" w:sz="0" w:space="0" w:color="auto"/>
        <w:right w:val="none" w:sz="0" w:space="0" w:color="auto"/>
      </w:divBdr>
    </w:div>
    <w:div w:id="423234050">
      <w:bodyDiv w:val="1"/>
      <w:marLeft w:val="0"/>
      <w:marRight w:val="0"/>
      <w:marTop w:val="0"/>
      <w:marBottom w:val="0"/>
      <w:divBdr>
        <w:top w:val="none" w:sz="0" w:space="0" w:color="auto"/>
        <w:left w:val="none" w:sz="0" w:space="0" w:color="auto"/>
        <w:bottom w:val="none" w:sz="0" w:space="0" w:color="auto"/>
        <w:right w:val="none" w:sz="0" w:space="0" w:color="auto"/>
      </w:divBdr>
    </w:div>
    <w:div w:id="516774575">
      <w:bodyDiv w:val="1"/>
      <w:marLeft w:val="0"/>
      <w:marRight w:val="0"/>
      <w:marTop w:val="0"/>
      <w:marBottom w:val="0"/>
      <w:divBdr>
        <w:top w:val="none" w:sz="0" w:space="0" w:color="auto"/>
        <w:left w:val="none" w:sz="0" w:space="0" w:color="auto"/>
        <w:bottom w:val="none" w:sz="0" w:space="0" w:color="auto"/>
        <w:right w:val="none" w:sz="0" w:space="0" w:color="auto"/>
      </w:divBdr>
    </w:div>
    <w:div w:id="618100977">
      <w:bodyDiv w:val="1"/>
      <w:marLeft w:val="0"/>
      <w:marRight w:val="0"/>
      <w:marTop w:val="0"/>
      <w:marBottom w:val="0"/>
      <w:divBdr>
        <w:top w:val="none" w:sz="0" w:space="0" w:color="auto"/>
        <w:left w:val="none" w:sz="0" w:space="0" w:color="auto"/>
        <w:bottom w:val="none" w:sz="0" w:space="0" w:color="auto"/>
        <w:right w:val="none" w:sz="0" w:space="0" w:color="auto"/>
      </w:divBdr>
    </w:div>
    <w:div w:id="715549736">
      <w:bodyDiv w:val="1"/>
      <w:marLeft w:val="0"/>
      <w:marRight w:val="0"/>
      <w:marTop w:val="0"/>
      <w:marBottom w:val="0"/>
      <w:divBdr>
        <w:top w:val="none" w:sz="0" w:space="0" w:color="auto"/>
        <w:left w:val="none" w:sz="0" w:space="0" w:color="auto"/>
        <w:bottom w:val="none" w:sz="0" w:space="0" w:color="auto"/>
        <w:right w:val="none" w:sz="0" w:space="0" w:color="auto"/>
      </w:divBdr>
    </w:div>
    <w:div w:id="958295254">
      <w:bodyDiv w:val="1"/>
      <w:marLeft w:val="0"/>
      <w:marRight w:val="0"/>
      <w:marTop w:val="0"/>
      <w:marBottom w:val="0"/>
      <w:divBdr>
        <w:top w:val="none" w:sz="0" w:space="0" w:color="auto"/>
        <w:left w:val="none" w:sz="0" w:space="0" w:color="auto"/>
        <w:bottom w:val="none" w:sz="0" w:space="0" w:color="auto"/>
        <w:right w:val="none" w:sz="0" w:space="0" w:color="auto"/>
      </w:divBdr>
    </w:div>
    <w:div w:id="1327368448">
      <w:bodyDiv w:val="1"/>
      <w:marLeft w:val="0"/>
      <w:marRight w:val="0"/>
      <w:marTop w:val="0"/>
      <w:marBottom w:val="0"/>
      <w:divBdr>
        <w:top w:val="none" w:sz="0" w:space="0" w:color="auto"/>
        <w:left w:val="none" w:sz="0" w:space="0" w:color="auto"/>
        <w:bottom w:val="none" w:sz="0" w:space="0" w:color="auto"/>
        <w:right w:val="none" w:sz="0" w:space="0" w:color="auto"/>
      </w:divBdr>
    </w:div>
    <w:div w:id="1344744460">
      <w:bodyDiv w:val="1"/>
      <w:marLeft w:val="0"/>
      <w:marRight w:val="0"/>
      <w:marTop w:val="0"/>
      <w:marBottom w:val="0"/>
      <w:divBdr>
        <w:top w:val="none" w:sz="0" w:space="0" w:color="auto"/>
        <w:left w:val="none" w:sz="0" w:space="0" w:color="auto"/>
        <w:bottom w:val="none" w:sz="0" w:space="0" w:color="auto"/>
        <w:right w:val="none" w:sz="0" w:space="0" w:color="auto"/>
      </w:divBdr>
    </w:div>
    <w:div w:id="1420761033">
      <w:bodyDiv w:val="1"/>
      <w:marLeft w:val="0"/>
      <w:marRight w:val="0"/>
      <w:marTop w:val="0"/>
      <w:marBottom w:val="0"/>
      <w:divBdr>
        <w:top w:val="none" w:sz="0" w:space="0" w:color="auto"/>
        <w:left w:val="none" w:sz="0" w:space="0" w:color="auto"/>
        <w:bottom w:val="none" w:sz="0" w:space="0" w:color="auto"/>
        <w:right w:val="none" w:sz="0" w:space="0" w:color="auto"/>
      </w:divBdr>
    </w:div>
    <w:div w:id="1426422186">
      <w:bodyDiv w:val="1"/>
      <w:marLeft w:val="0"/>
      <w:marRight w:val="0"/>
      <w:marTop w:val="0"/>
      <w:marBottom w:val="0"/>
      <w:divBdr>
        <w:top w:val="none" w:sz="0" w:space="0" w:color="auto"/>
        <w:left w:val="none" w:sz="0" w:space="0" w:color="auto"/>
        <w:bottom w:val="none" w:sz="0" w:space="0" w:color="auto"/>
        <w:right w:val="none" w:sz="0" w:space="0" w:color="auto"/>
      </w:divBdr>
    </w:div>
    <w:div w:id="1652056663">
      <w:bodyDiv w:val="1"/>
      <w:marLeft w:val="0"/>
      <w:marRight w:val="0"/>
      <w:marTop w:val="0"/>
      <w:marBottom w:val="0"/>
      <w:divBdr>
        <w:top w:val="none" w:sz="0" w:space="0" w:color="auto"/>
        <w:left w:val="none" w:sz="0" w:space="0" w:color="auto"/>
        <w:bottom w:val="none" w:sz="0" w:space="0" w:color="auto"/>
        <w:right w:val="none" w:sz="0" w:space="0" w:color="auto"/>
      </w:divBdr>
    </w:div>
    <w:div w:id="2125230666">
      <w:bodyDiv w:val="1"/>
      <w:marLeft w:val="0"/>
      <w:marRight w:val="0"/>
      <w:marTop w:val="0"/>
      <w:marBottom w:val="0"/>
      <w:divBdr>
        <w:top w:val="none" w:sz="0" w:space="0" w:color="auto"/>
        <w:left w:val="none" w:sz="0" w:space="0" w:color="auto"/>
        <w:bottom w:val="none" w:sz="0" w:space="0" w:color="auto"/>
        <w:right w:val="none" w:sz="0" w:space="0" w:color="auto"/>
      </w:divBdr>
      <w:divsChild>
        <w:div w:id="1354964240">
          <w:marLeft w:val="0"/>
          <w:marRight w:val="0"/>
          <w:marTop w:val="0"/>
          <w:marBottom w:val="0"/>
          <w:divBdr>
            <w:top w:val="none" w:sz="0" w:space="0" w:color="auto"/>
            <w:left w:val="none" w:sz="0" w:space="0" w:color="auto"/>
            <w:bottom w:val="none" w:sz="0" w:space="0" w:color="auto"/>
            <w:right w:val="none" w:sz="0" w:space="0" w:color="auto"/>
          </w:divBdr>
        </w:div>
      </w:divsChild>
    </w:div>
    <w:div w:id="2141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lux.com/what-we-do/sustainability/lifetime-carbon-neutral" TargetMode="External"/><Relationship Id="rId18" Type="http://schemas.openxmlformats.org/officeDocument/2006/relationships/hyperlink" Target="https://twitter.com/SchneiderElec" TargetMode="External"/><Relationship Id="rId26" Type="http://schemas.openxmlformats.org/officeDocument/2006/relationships/hyperlink" Target="https://www.instagram.com/schneiderelectric/"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com/ww/en/" TargetMode="External"/><Relationship Id="rId17" Type="http://schemas.openxmlformats.org/officeDocument/2006/relationships/hyperlink" Target="http://www.se.com/b2b/en/campaign/life-is-on/life-is-on.jsp"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com" TargetMode="External"/><Relationship Id="rId20" Type="http://schemas.openxmlformats.org/officeDocument/2006/relationships/hyperlink" Target="https://www.facebook.com/SchneiderElectric?brandloc=DISABL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lux.com/" TargetMode="External"/><Relationship Id="rId24" Type="http://schemas.openxmlformats.org/officeDocument/2006/relationships/hyperlink" Target="https://www.youtube.com/user/SchneiderCorporat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velux.co" TargetMode="External"/><Relationship Id="rId23" Type="http://schemas.openxmlformats.org/officeDocument/2006/relationships/image" Target="media/image3.png"/><Relationship Id="rId28" Type="http://schemas.openxmlformats.org/officeDocument/2006/relationships/hyperlink" Target="http://blog.se.com/"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ss.velux.com/the-velux-group-joins-the-worlds-leading-corporate-renewable-electricity-initiative-re100/" TargetMode="External"/><Relationship Id="rId22" Type="http://schemas.openxmlformats.org/officeDocument/2006/relationships/hyperlink" Target="https://www.linkedin.com/company/schneider-electric"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lobal.pr@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thime.caprioli@s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1C7030037754FB30D7DFFD252BC07" ma:contentTypeVersion="13" ma:contentTypeDescription="Create a new document." ma:contentTypeScope="" ma:versionID="0a59643f536fde0fa587ca3d0cb2cd73">
  <xsd:schema xmlns:xsd="http://www.w3.org/2001/XMLSchema" xmlns:xs="http://www.w3.org/2001/XMLSchema" xmlns:p="http://schemas.microsoft.com/office/2006/metadata/properties" xmlns:ns3="36251e09-b7fd-41c9-9ffa-70d0f3d16353" xmlns:ns4="a48b3c60-600f-4513-bbb9-40fec812c038" targetNamespace="http://schemas.microsoft.com/office/2006/metadata/properties" ma:root="true" ma:fieldsID="ea62ee1f2baf82c37caf3b605bb0f46b" ns3:_="" ns4:_="">
    <xsd:import namespace="36251e09-b7fd-41c9-9ffa-70d0f3d16353"/>
    <xsd:import namespace="a48b3c60-600f-4513-bbb9-40fec812c0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51e09-b7fd-41c9-9ffa-70d0f3d16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3c60-600f-4513-bbb9-40fec812c0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AB434-A5FC-4B45-AA30-334894E0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51e09-b7fd-41c9-9ffa-70d0f3d16353"/>
    <ds:schemaRef ds:uri="a48b3c60-600f-4513-bbb9-40fec812c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08E95-1C94-4DC3-A204-1989F3EE1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F2BEA3-96B8-466D-96CD-B41123F3B8F5}">
  <ds:schemaRefs>
    <ds:schemaRef ds:uri="http://schemas.openxmlformats.org/officeDocument/2006/bibliography"/>
  </ds:schemaRefs>
</ds:datastoreItem>
</file>

<file path=customXml/itemProps4.xml><?xml version="1.0" encoding="utf-8"?>
<ds:datastoreItem xmlns:ds="http://schemas.openxmlformats.org/officeDocument/2006/customXml" ds:itemID="{5959C9E6-A780-46F5-9236-79C009218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6987</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8079</CharactersWithSpaces>
  <SharedDoc>false</SharedDoc>
  <HLinks>
    <vt:vector size="36" baseType="variant">
      <vt:variant>
        <vt:i4>4063320</vt:i4>
      </vt:variant>
      <vt:variant>
        <vt:i4>15</vt:i4>
      </vt:variant>
      <vt:variant>
        <vt:i4>0</vt:i4>
      </vt:variant>
      <vt:variant>
        <vt:i4>5</vt:i4>
      </vt:variant>
      <vt:variant>
        <vt:lpwstr>mailto:service.presse@orange.com</vt:lpwstr>
      </vt:variant>
      <vt:variant>
        <vt:lpwstr/>
      </vt:variant>
      <vt:variant>
        <vt:i4>5439521</vt:i4>
      </vt:variant>
      <vt:variant>
        <vt:i4>12</vt:i4>
      </vt:variant>
      <vt:variant>
        <vt:i4>0</vt:i4>
      </vt:variant>
      <vt:variant>
        <vt:i4>5</vt:i4>
      </vt:variant>
      <vt:variant>
        <vt:lpwstr>mailto:elizabeth.mayeri@orange.com</vt:lpwstr>
      </vt:variant>
      <vt:variant>
        <vt:lpwstr/>
      </vt:variant>
      <vt:variant>
        <vt:i4>2752552</vt:i4>
      </vt:variant>
      <vt:variant>
        <vt:i4>9</vt:i4>
      </vt:variant>
      <vt:variant>
        <vt:i4>0</vt:i4>
      </vt:variant>
      <vt:variant>
        <vt:i4>5</vt:i4>
      </vt:variant>
      <vt:variant>
        <vt:lpwstr>http://www.orange-business.com/en/blogs</vt:lpwstr>
      </vt:variant>
      <vt:variant>
        <vt:lpwstr/>
      </vt:variant>
      <vt:variant>
        <vt:i4>6946864</vt:i4>
      </vt:variant>
      <vt:variant>
        <vt:i4>6</vt:i4>
      </vt:variant>
      <vt:variant>
        <vt:i4>0</vt:i4>
      </vt:variant>
      <vt:variant>
        <vt:i4>5</vt:i4>
      </vt:variant>
      <vt:variant>
        <vt:lpwstr>https://twitter.com/orangebusiness</vt:lpwstr>
      </vt:variant>
      <vt:variant>
        <vt:lpwstr/>
      </vt:variant>
      <vt:variant>
        <vt:i4>1769558</vt:i4>
      </vt:variant>
      <vt:variant>
        <vt:i4>3</vt:i4>
      </vt:variant>
      <vt:variant>
        <vt:i4>0</vt:i4>
      </vt:variant>
      <vt:variant>
        <vt:i4>5</vt:i4>
      </vt:variant>
      <vt:variant>
        <vt:lpwstr>https://www.linkedin.com/company/orange-business-services</vt:lpwstr>
      </vt:variant>
      <vt:variant>
        <vt:lpwstr/>
      </vt:variant>
      <vt:variant>
        <vt:i4>7012452</vt:i4>
      </vt:variant>
      <vt:variant>
        <vt:i4>0</vt:i4>
      </vt:variant>
      <vt:variant>
        <vt:i4>0</vt:i4>
      </vt:variant>
      <vt:variant>
        <vt:i4>5</vt:i4>
      </vt:variant>
      <vt:variant>
        <vt:lpwstr>http://www.orange-business.com/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2021-09-21T07:12:00Z</dcterms:created>
  <dcterms:modified xsi:type="dcterms:W3CDTF">2021-09-21T07:37:00Z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2021-01-18T16:02:29Z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50c28710-136f-41dc-83ce-b4664afe453f</vt:lpwstr>
  </property>
  <property fmtid="{D5CDD505-2E9C-101B-9397-08002B2CF9AE}" pid="8" name="MSIP_Label_fe7c75fe-f914-45f8-9747-40a3f5d4287a_ContentBits">
    <vt:lpwstr>0</vt:lpwstr>
  </property>
  <property fmtid="{D5CDD505-2E9C-101B-9397-08002B2CF9AE}" pid="9" name="ContentTypeId">
    <vt:lpwstr>0x010100E151C7030037754FB30D7DFFD252BC07</vt:lpwstr>
  </property>
</Properties>
</file>