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C687" w14:textId="333C791C" w:rsidR="00380FA7" w:rsidRPr="00380FA7" w:rsidRDefault="00380FA7" w:rsidP="00380FA7">
      <w:pPr>
        <w:pStyle w:val="berschrift1"/>
        <w:rPr>
          <w:bCs/>
          <w:sz w:val="20"/>
          <w:szCs w:val="20"/>
          <w:lang w:eastAsia="en-GB"/>
        </w:rPr>
      </w:pPr>
      <w:r w:rsidRPr="00380FA7">
        <w:t>Wilo und Schneider Electric kooperieren, um Wilo</w:t>
      </w:r>
      <w:r w:rsidR="00930A71">
        <w:t>‘</w:t>
      </w:r>
      <w:r w:rsidRPr="00380FA7">
        <w:t>s Klimastrategie voranzutreiben</w:t>
      </w:r>
    </w:p>
    <w:p w14:paraId="729498C9" w14:textId="7AB7EF3E" w:rsidR="00380FA7" w:rsidRPr="00380FA7" w:rsidRDefault="00B12C81" w:rsidP="00380FA7">
      <w:pPr>
        <w:pStyle w:val="berschrift2"/>
      </w:pPr>
      <w:r>
        <w:t>Partnerschaft f</w:t>
      </w:r>
      <w:r w:rsidR="00380FA7" w:rsidRPr="00380FA7">
        <w:t xml:space="preserve">ördert das Engagement von Wilo für die </w:t>
      </w:r>
      <w:r w:rsidR="009C4312">
        <w:t>„</w:t>
      </w:r>
      <w:r w:rsidR="00380FA7" w:rsidRPr="00380FA7">
        <w:t>Business Ambition for 1.5 °C</w:t>
      </w:r>
      <w:r w:rsidR="009C4312">
        <w:t>“</w:t>
      </w:r>
    </w:p>
    <w:p w14:paraId="034553A7" w14:textId="138B0ED4" w:rsidR="00380FA7" w:rsidRDefault="00380FA7" w:rsidP="00380FA7">
      <w:pPr>
        <w:pStyle w:val="berschrift2"/>
      </w:pPr>
      <w:r w:rsidRPr="00380FA7">
        <w:t>Ausweitung der Zusammenarbeit zur Entwicklung nachhaltiger Effizienzlösungen für Wasser und Gebäude</w:t>
      </w:r>
    </w:p>
    <w:p w14:paraId="5064B04A" w14:textId="346DBD13" w:rsidR="00380FA7" w:rsidRPr="00EB3A32" w:rsidRDefault="4DD20749" w:rsidP="00380FA7">
      <w:r w:rsidRPr="00EB3A32">
        <w:rPr>
          <w:b/>
          <w:bCs/>
        </w:rPr>
        <w:t xml:space="preserve">Ratingen, </w:t>
      </w:r>
      <w:r w:rsidR="00380FA7" w:rsidRPr="00EB3A32">
        <w:rPr>
          <w:b/>
          <w:bCs/>
        </w:rPr>
        <w:t xml:space="preserve">9. </w:t>
      </w:r>
      <w:r w:rsidR="00380FA7" w:rsidRPr="009C4312">
        <w:rPr>
          <w:b/>
          <w:bCs/>
        </w:rPr>
        <w:t xml:space="preserve">November </w:t>
      </w:r>
      <w:r w:rsidRPr="009C4312">
        <w:rPr>
          <w:b/>
          <w:bCs/>
        </w:rPr>
        <w:t>20</w:t>
      </w:r>
      <w:r w:rsidR="00D620EB" w:rsidRPr="009C4312">
        <w:rPr>
          <w:b/>
          <w:bCs/>
        </w:rPr>
        <w:t>21</w:t>
      </w:r>
      <w:r w:rsidRPr="009C4312">
        <w:rPr>
          <w:b/>
          <w:bCs/>
        </w:rPr>
        <w:t xml:space="preserve"> –</w:t>
      </w:r>
      <w:r w:rsidR="009C4312">
        <w:rPr>
          <w:b/>
          <w:bCs/>
        </w:rPr>
        <w:t xml:space="preserve"> </w:t>
      </w:r>
      <w:r w:rsidR="00380FA7" w:rsidRPr="00380FA7">
        <w:t xml:space="preserve">Wilo, einer der weltweit führenden Hersteller von Pumpen und Pumpensystemen </w:t>
      </w:r>
      <w:r w:rsidR="00EB3A32">
        <w:t xml:space="preserve">sowie </w:t>
      </w:r>
      <w:r w:rsidR="00380FA7" w:rsidRPr="00380FA7">
        <w:t xml:space="preserve">Träger des renommierten Deutschen Nachhaltigkeitspreises für Klimatransformation, und Schneider Electric, weltweit führend </w:t>
      </w:r>
      <w:r w:rsidR="00380FA7">
        <w:t xml:space="preserve">in </w:t>
      </w:r>
      <w:r w:rsidR="00380FA7" w:rsidRPr="00380FA7">
        <w:t>der digitalen Transformation von Energiemanagement und -automatisierung</w:t>
      </w:r>
      <w:r w:rsidR="009C4312">
        <w:t xml:space="preserve"> und</w:t>
      </w:r>
      <w:r w:rsidR="00380FA7" w:rsidRPr="00380FA7">
        <w:t xml:space="preserve"> im Jahr 2021 vom </w:t>
      </w:r>
      <w:hyperlink r:id="rId8" w:history="1">
        <w:r w:rsidR="00380FA7" w:rsidRPr="009C4312">
          <w:rPr>
            <w:rStyle w:val="Hyperlink"/>
          </w:rPr>
          <w:t>Corporate Knights Global 100</w:t>
        </w:r>
      </w:hyperlink>
      <w:r w:rsidR="00380FA7" w:rsidRPr="00380FA7">
        <w:t xml:space="preserve"> Index als </w:t>
      </w:r>
      <w:hyperlink r:id="rId9" w:history="1">
        <w:r w:rsidR="00380FA7" w:rsidRPr="009C4312">
          <w:rPr>
            <w:rStyle w:val="Hyperlink"/>
          </w:rPr>
          <w:t>nachhaltigstes Unternehmen der Welt</w:t>
        </w:r>
      </w:hyperlink>
      <w:r w:rsidR="00380FA7" w:rsidRPr="00380FA7">
        <w:t xml:space="preserve"> ausgezeichnet, </w:t>
      </w:r>
      <w:r w:rsidR="009C4312">
        <w:t xml:space="preserve">treiben zusammen </w:t>
      </w:r>
      <w:r w:rsidR="00380FA7" w:rsidRPr="00380FA7">
        <w:t xml:space="preserve">die Klimastrategie von Wilo </w:t>
      </w:r>
      <w:r w:rsidR="009C4312">
        <w:t>voran.</w:t>
      </w:r>
      <w:r w:rsidR="00380FA7" w:rsidRPr="00380FA7">
        <w:t xml:space="preserve"> </w:t>
      </w:r>
      <w:r w:rsidR="00EB3A32">
        <w:t>Ziel ist es</w:t>
      </w:r>
      <w:r w:rsidR="00380FA7" w:rsidRPr="00380FA7">
        <w:t xml:space="preserve">, Netto-Null-Emissionen </w:t>
      </w:r>
      <w:r w:rsidR="009C4312" w:rsidRPr="00380FA7">
        <w:t xml:space="preserve">bis 2050 </w:t>
      </w:r>
      <w:r w:rsidR="00380FA7" w:rsidRPr="00380FA7">
        <w:t>zu erreichen.</w:t>
      </w:r>
    </w:p>
    <w:p w14:paraId="4DE59394" w14:textId="07AB537A" w:rsidR="009C4312" w:rsidRPr="00380FA7" w:rsidRDefault="009C4312" w:rsidP="00380FA7">
      <w:r w:rsidRPr="00B12C81">
        <w:rPr>
          <w:i/>
          <w:iCs/>
        </w:rPr>
        <w:t xml:space="preserve">„Angesichts unseres jüngsten Engagements für die sogenannte </w:t>
      </w:r>
      <w:hyperlink r:id="rId10" w:history="1">
        <w:r w:rsidRPr="00B12C81">
          <w:rPr>
            <w:rStyle w:val="Hyperlink"/>
            <w:i/>
            <w:iCs/>
          </w:rPr>
          <w:t>„Business Ambition for 1,5 °C“</w:t>
        </w:r>
      </w:hyperlink>
      <w:r w:rsidRPr="00B12C81">
        <w:rPr>
          <w:i/>
          <w:iCs/>
        </w:rPr>
        <w:t xml:space="preserve"> ist es nur logisch, dass wir mit Schneider Electric zusammenarbeiten, um wissenschaftlich fundierte Ziele festzulegen und unsere Dekarbonisierungsziele zu erreichen",</w:t>
      </w:r>
      <w:r w:rsidRPr="009C4312">
        <w:t xml:space="preserve"> sagt </w:t>
      </w:r>
      <w:r w:rsidRPr="00B12C81">
        <w:rPr>
          <w:b/>
          <w:bCs/>
        </w:rPr>
        <w:t>Georg Weber, CTO der Wilo Gruppe</w:t>
      </w:r>
      <w:r w:rsidRPr="009C4312">
        <w:t xml:space="preserve">. </w:t>
      </w:r>
      <w:r w:rsidR="00F911E5">
        <w:rPr>
          <w:i/>
          <w:iCs/>
        </w:rPr>
        <w:t>„</w:t>
      </w:r>
      <w:r w:rsidRPr="00B12C81">
        <w:rPr>
          <w:i/>
          <w:iCs/>
        </w:rPr>
        <w:t xml:space="preserve">Während die Welt auf die Klimakonferenz der Vereinten Nationen (COP26) </w:t>
      </w:r>
      <w:r w:rsidR="00071AA3" w:rsidRPr="00B12C81">
        <w:rPr>
          <w:i/>
          <w:iCs/>
        </w:rPr>
        <w:t>blickt</w:t>
      </w:r>
      <w:r w:rsidRPr="00B12C81">
        <w:rPr>
          <w:i/>
          <w:iCs/>
        </w:rPr>
        <w:t>, streben wir danach, unsere Führungsrolle und unser Handeln im Bereich des Klimaschutzes voranzutreiben."</w:t>
      </w:r>
    </w:p>
    <w:p w14:paraId="5C9288A7" w14:textId="0E63165E" w:rsidR="00071AA3" w:rsidRPr="00380FA7" w:rsidRDefault="00071AA3" w:rsidP="00380FA7">
      <w:r w:rsidRPr="00071AA3">
        <w:t>Der zentrale Grundsatz der Wilo-</w:t>
      </w:r>
      <w:r>
        <w:t>Nachhaltigkeits</w:t>
      </w:r>
      <w:r w:rsidRPr="00071AA3">
        <w:t xml:space="preserve">strategie ist es, mehr Menschen mit sauberem Wasser zu versorgen und gleichzeitig den ökologischen Fußabdruck des Unternehmens zu </w:t>
      </w:r>
      <w:r>
        <w:t>reduzieren</w:t>
      </w:r>
      <w:r w:rsidRPr="00071AA3">
        <w:t xml:space="preserve">. Im Einklang mit dem UN-Nachhaltigkeitsziel 13 </w:t>
      </w:r>
      <w:r w:rsidR="00B009AB">
        <w:t>„</w:t>
      </w:r>
      <w:r w:rsidRPr="00071AA3">
        <w:t>Klimaschutz</w:t>
      </w:r>
      <w:r w:rsidR="00B009AB">
        <w:t>“</w:t>
      </w:r>
      <w:r>
        <w:t>, strebt</w:t>
      </w:r>
      <w:r w:rsidRPr="00071AA3">
        <w:t xml:space="preserve"> Wilo bis 2025 </w:t>
      </w:r>
      <w:r>
        <w:t>folgende Ziele an</w:t>
      </w:r>
      <w:r w:rsidRPr="00071AA3">
        <w:t>:</w:t>
      </w:r>
    </w:p>
    <w:p w14:paraId="02ED4139" w14:textId="4794E461" w:rsidR="00B009AB" w:rsidRPr="00B009AB" w:rsidRDefault="00B009AB" w:rsidP="00B009AB">
      <w:pPr>
        <w:pStyle w:val="Listenabsatz"/>
        <w:numPr>
          <w:ilvl w:val="0"/>
          <w:numId w:val="17"/>
        </w:numPr>
      </w:pPr>
      <w:r w:rsidRPr="00B009AB">
        <w:t xml:space="preserve">Reduzierung der </w:t>
      </w:r>
      <w:r>
        <w:t>CO</w:t>
      </w:r>
      <w:r w:rsidRPr="00B009AB">
        <w:rPr>
          <w:vertAlign w:val="subscript"/>
        </w:rPr>
        <w:t>2</w:t>
      </w:r>
      <w:r>
        <w:t>-Emissionen</w:t>
      </w:r>
      <w:r w:rsidRPr="00B009AB">
        <w:t xml:space="preserve"> um 50 Millionen Tonnen</w:t>
      </w:r>
    </w:p>
    <w:p w14:paraId="62EBDEC8" w14:textId="73F4BF4E" w:rsidR="00B009AB" w:rsidRPr="00B009AB" w:rsidRDefault="00EB3A32" w:rsidP="00B009AB">
      <w:pPr>
        <w:pStyle w:val="Listenabsatz"/>
        <w:numPr>
          <w:ilvl w:val="0"/>
          <w:numId w:val="17"/>
        </w:numPr>
      </w:pPr>
      <w:r>
        <w:t>K</w:t>
      </w:r>
      <w:r w:rsidR="00B009AB" w:rsidRPr="00B009AB">
        <w:t>limaneutrale Produktion an den eigenen Standorten</w:t>
      </w:r>
    </w:p>
    <w:p w14:paraId="0DCE7C8A" w14:textId="1D596390" w:rsidR="00B009AB" w:rsidRPr="00B009AB" w:rsidRDefault="00B009AB" w:rsidP="00B009AB">
      <w:pPr>
        <w:pStyle w:val="Listenabsatz"/>
        <w:numPr>
          <w:ilvl w:val="0"/>
          <w:numId w:val="17"/>
        </w:numPr>
      </w:pPr>
      <w:r w:rsidRPr="00B009AB">
        <w:t>Einsparung von 1,8 Terawattstunden Energie pro Jahr durch hocheffiziente Pumpen</w:t>
      </w:r>
    </w:p>
    <w:p w14:paraId="458C7CD2" w14:textId="2E1B93F9" w:rsidR="00B009AB" w:rsidRPr="00B009AB" w:rsidRDefault="00B009AB" w:rsidP="00B009AB">
      <w:pPr>
        <w:pStyle w:val="Listenabsatz"/>
        <w:numPr>
          <w:ilvl w:val="0"/>
          <w:numId w:val="17"/>
        </w:numPr>
      </w:pPr>
      <w:r w:rsidRPr="00B009AB">
        <w:t>Steigerung auf 10.000 Energielösungsprojekte pro Jahr</w:t>
      </w:r>
    </w:p>
    <w:p w14:paraId="490B2A74" w14:textId="2D427F03" w:rsidR="00B009AB" w:rsidRPr="00380FA7" w:rsidRDefault="00B009AB" w:rsidP="00B009AB">
      <w:pPr>
        <w:pStyle w:val="Listenabsatz"/>
        <w:numPr>
          <w:ilvl w:val="0"/>
          <w:numId w:val="17"/>
        </w:numPr>
      </w:pPr>
      <w:r w:rsidRPr="00B009AB">
        <w:t xml:space="preserve">Erweiterung des Portfolios an intelligenten Produkten um 15 </w:t>
      </w:r>
      <w:r>
        <w:t>Prozent jährlich</w:t>
      </w:r>
    </w:p>
    <w:p w14:paraId="33FB2EC6" w14:textId="16B4E12E" w:rsidR="00B009AB" w:rsidRPr="00380FA7" w:rsidRDefault="00B009AB" w:rsidP="00380FA7">
      <w:r w:rsidRPr="00B009AB">
        <w:t xml:space="preserve">Im Rahmen der </w:t>
      </w:r>
      <w:r w:rsidR="003E73C5">
        <w:t xml:space="preserve">Partnerschaft </w:t>
      </w:r>
      <w:r w:rsidRPr="00B009AB">
        <w:t xml:space="preserve">arbeitet Schneider Electric mit Wilo zusammen, um dessen bereits erfolgreiches Nachhaltigkeitsprogramm </w:t>
      </w:r>
      <w:r w:rsidR="003E73C5">
        <w:t xml:space="preserve">weiter </w:t>
      </w:r>
      <w:r w:rsidRPr="00B009AB">
        <w:t xml:space="preserve">zu stärken. Zu den Elementen der Partnerschaft gehören </w:t>
      </w:r>
      <w:r w:rsidR="003E73C5">
        <w:t xml:space="preserve">die </w:t>
      </w:r>
      <w:r w:rsidRPr="00B009AB">
        <w:t>strategische Analyse der Nachhaltigkeits</w:t>
      </w:r>
      <w:r w:rsidR="003E73C5">
        <w:t>aktivitäten</w:t>
      </w:r>
      <w:r w:rsidRPr="00B009AB">
        <w:t>, die Identifizierung und Priorisierung neuer Nachhaltigkeitsinitiativen sowie eine umfassende Einbindung interner Stakeholder.</w:t>
      </w:r>
    </w:p>
    <w:p w14:paraId="02A7966B" w14:textId="40D4CFE0" w:rsidR="003E73C5" w:rsidRPr="003E73C5" w:rsidRDefault="003E73C5" w:rsidP="003E73C5">
      <w:r w:rsidRPr="00B12C81">
        <w:rPr>
          <w:i/>
          <w:iCs/>
        </w:rPr>
        <w:lastRenderedPageBreak/>
        <w:t>„Führende Politiker und Unternehmen aus aller Welt diskutieren derzeit auf der UN-Klimakonferenz (COP26) über den Klimawandel und die Notwendigkeit, jetzt zu handeln",</w:t>
      </w:r>
      <w:r w:rsidRPr="003E73C5">
        <w:t xml:space="preserve"> so </w:t>
      </w:r>
      <w:r w:rsidRPr="001F56E2">
        <w:rPr>
          <w:b/>
          <w:bCs/>
        </w:rPr>
        <w:t>Philippe Diez, Partner Sustainability Business Division Europe, Schneider Electric</w:t>
      </w:r>
      <w:r w:rsidRPr="003E73C5">
        <w:t xml:space="preserve">. </w:t>
      </w:r>
      <w:r w:rsidRPr="00B12C81">
        <w:rPr>
          <w:i/>
          <w:iCs/>
        </w:rPr>
        <w:t xml:space="preserve">„Wir fühlen uns geehrt, mit Partnern wie Wilo zusammenarbeiten zu können, um Strategien und Ziele in die Tat umzusetzen. Wir wissen, was für die Dekarbonisierung und den Übergang zu einer </w:t>
      </w:r>
      <w:r w:rsidRPr="00EB3A32">
        <w:rPr>
          <w:i/>
          <w:iCs/>
        </w:rPr>
        <w:t>CO</w:t>
      </w:r>
      <w:r w:rsidRPr="00EB3A32">
        <w:rPr>
          <w:i/>
          <w:iCs/>
          <w:vertAlign w:val="subscript"/>
        </w:rPr>
        <w:t>2</w:t>
      </w:r>
      <w:r w:rsidRPr="00B12C81">
        <w:rPr>
          <w:i/>
          <w:iCs/>
        </w:rPr>
        <w:t>-neutralen Wirtschaft notwendig ist."</w:t>
      </w:r>
      <w:r w:rsidRPr="003E73C5">
        <w:t xml:space="preserve"> </w:t>
      </w:r>
    </w:p>
    <w:p w14:paraId="5B7FD588" w14:textId="613B15AA" w:rsidR="003E73C5" w:rsidRPr="003E73C5" w:rsidRDefault="003E73C5" w:rsidP="003E73C5">
      <w:r w:rsidRPr="003E73C5">
        <w:t xml:space="preserve">Die </w:t>
      </w:r>
      <w:r>
        <w:t xml:space="preserve">erweiterte </w:t>
      </w:r>
      <w:r w:rsidRPr="003E73C5">
        <w:t xml:space="preserve">Partnerschaft baut auf der </w:t>
      </w:r>
      <w:hyperlink r:id="rId11" w:history="1">
        <w:r w:rsidRPr="00976341">
          <w:rPr>
            <w:rStyle w:val="Hyperlink"/>
          </w:rPr>
          <w:t>jüngsten Zusammenarbeit von Wilo und Schneider Electric</w:t>
        </w:r>
      </w:hyperlink>
      <w:r w:rsidRPr="003E73C5">
        <w:t xml:space="preserve"> auf, </w:t>
      </w:r>
      <w:r w:rsidR="00B12C81">
        <w:t xml:space="preserve">in deren Rahmen sie </w:t>
      </w:r>
      <w:r w:rsidRPr="003E73C5">
        <w:t xml:space="preserve">gemeinsam </w:t>
      </w:r>
      <w:r w:rsidR="0032602A">
        <w:t xml:space="preserve">nachhaltige und effiziente </w:t>
      </w:r>
      <w:r w:rsidRPr="003E73C5">
        <w:t xml:space="preserve">Lösungen </w:t>
      </w:r>
      <w:r w:rsidR="00B12C81">
        <w:t>für die</w:t>
      </w:r>
      <w:r w:rsidRPr="003E73C5">
        <w:t xml:space="preserve"> Wasser- und Gebäudeindustrie entwickeln.</w:t>
      </w:r>
    </w:p>
    <w:p w14:paraId="4478E4A6" w14:textId="77777777" w:rsidR="00B12C81" w:rsidRPr="00380FA7" w:rsidRDefault="00B12C81" w:rsidP="00380FA7"/>
    <w:p w14:paraId="6756300D" w14:textId="67D432B4" w:rsidR="0032602A" w:rsidRPr="0032602A" w:rsidRDefault="0032602A" w:rsidP="0032602A">
      <w:pPr>
        <w:rPr>
          <w:b/>
          <w:bCs/>
        </w:rPr>
      </w:pPr>
      <w:r w:rsidRPr="0032602A">
        <w:rPr>
          <w:b/>
          <w:bCs/>
        </w:rPr>
        <w:t>Über Wilo</w:t>
      </w:r>
    </w:p>
    <w:p w14:paraId="38673525" w14:textId="2D6E31EE" w:rsidR="0032602A" w:rsidRPr="0032602A" w:rsidRDefault="0032602A" w:rsidP="00B12C81">
      <w:pPr>
        <w:pStyle w:val="SEBoilerplate"/>
      </w:pPr>
      <w:r w:rsidRPr="0032602A">
        <w:t>Die Wilo Gruppe ist einer der weltweit führenden Premiumanbieter von Pumpen und Pumpensystemen für die Gebäudetechnik, die Wasserwirtschaft und die Industrie. In der vergangenen Dekade haben wir uns vom Hidden zum Visible und Connected Champion entwickelt. Heute sind rund 8.000 Mitarbeiterinnen und Mitarbeiter weltweit für Wilo tätig. Mit innovativen Lösungen, smarten Produkten und individuellen Services bewegen wir Wasser: intelligent, effizient und klimafreundlich. Schon heute sind wir mit unseren Produkten und Lösungen, Prozessen und Geschäftsmodellen der digitale Pionier der Branche.</w:t>
      </w:r>
    </w:p>
    <w:p w14:paraId="0EA43ED6" w14:textId="52AA204C" w:rsidR="00D620EB" w:rsidRPr="00EB3A32" w:rsidRDefault="00F911E5" w:rsidP="00B12C81">
      <w:pPr>
        <w:pStyle w:val="SEBoilerplate"/>
      </w:pPr>
      <w:hyperlink r:id="rId12" w:history="1">
        <w:r w:rsidR="0032602A" w:rsidRPr="00B12C81">
          <w:rPr>
            <w:rStyle w:val="Hyperlink"/>
          </w:rPr>
          <w:t>www.wilo.com</w:t>
        </w:r>
      </w:hyperlink>
    </w:p>
    <w:p w14:paraId="63A5D594" w14:textId="77777777" w:rsidR="00B12C81" w:rsidRPr="00B12C81" w:rsidRDefault="00B12C81" w:rsidP="00B12C81">
      <w:pPr>
        <w:pStyle w:val="SEBoilerplate"/>
      </w:pPr>
    </w:p>
    <w:p w14:paraId="1E85CE7A" w14:textId="3F7F386B"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08D1CB31" w:rsid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identifizieren.</w:t>
      </w:r>
    </w:p>
    <w:p w14:paraId="736CDD15" w14:textId="6FC986CC" w:rsidR="00A67EAD" w:rsidRDefault="00F911E5" w:rsidP="00A9592D">
      <w:pPr>
        <w:pStyle w:val="SEBoilerplate"/>
      </w:pPr>
      <w:hyperlink r:id="rId13" w:history="1">
        <w:r w:rsidR="00B12C81" w:rsidRPr="007626F3">
          <w:rPr>
            <w:rStyle w:val="Hyperlink"/>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3691D452">
                <wp:extent cx="2088826" cy="314325"/>
                <wp:effectExtent l="0" t="0" r="6985" b="9525"/>
                <wp:docPr id="1" name="Abgerundetes Rechteck 1">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8826" cy="31432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4.45pt;height:24.7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KKbgIAAMUEAAAOAAAAZHJzL2Uyb0RvYy54bWysVE1vEzEQvSPxHyzf6SZpWsKqSdWmKqpU&#10;oKJwRrO2d9fEa5uxk0376xl7NyWCAxJiD5bHH8/z3pvZi8t9Z9hOYdDOLvn0ZMKZssJJbZsl//rl&#10;9s2CsxDBSjDOqiV/UoFfrl6/uuh9qWaudUYqZARiQ9n7JW9j9GVRBNGqDsKJ88rSZu2wg0ghNoVE&#10;6Am9M8VsMjkveofSoxMqBFq9GTb5KuPXtRLxU10HFZlZcsot5hHzWKWxWF1A2SD4VosxDfiHLDrQ&#10;lh59gbqBCGyL+g+oTgt0wdXxRLiucHWthcociM108hubxxa8ylxInOBfZAr/D1Z83D0g05K848xC&#10;RxZdVY3CrZUqqsA+K9FGJTZsmum1RtvN2mhaGDwjKf9u2UDzxoltp2wcfENlIFLRhFb7wBmWKQe8&#10;k5RGbOIt5lS+VQbsJplU9D6UOdlkbZ4++gdMkgd/78QmMOvWLdhGXQVPtg+EDkuIrm8VSFJuegw3&#10;YCTAQGis6j84SRLANrrMd19jl94gBmyfq+bppWrUPjJBi7PJYrGYnXMmaO90Oj+dneUnoDzc9hji&#10;e+U6libE0pG6JGzMT8DuPsRcOnI0AOR3zurOUCHuwLCzCX0j4ni4gPKAmRVwRstbbUwOsKnWBhld&#10;pdzW16fz6/FyOD5mbDpsXbqW9IUyrWSZkxSDynFf7cfioDNJpsrJJxIKHfGgfqLOp0nr8Jmznrpo&#10;ycOPLaDizNxZEvvddD5PbZeD+dnbGQV4vFMd74AVBLXkIiJnQ7COQ7NuPeqmza4OeV+RRbWOh9IY&#10;8hoJUK9kRmNfp2Y8jvOpX3+f1U8AAAD//wMAUEsDBBQABgAIAAAAIQDxIdYZ3AAAAAQBAAAPAAAA&#10;ZHJzL2Rvd25yZXYueG1sTI/dSsNAEIXvBd9hGcE7u7H+kMRMShEUirTQ6gNss9NsanY27G7a+Pau&#10;3ujNwOEczvmmWky2FyfyoXOMcDvLQBA3TnfcIny8v9zkIEJUrFXvmBC+KMCivryoVKndmbd02sVW&#10;pBIOpUIwMQ6llKExZFWYuYE4eQfnrYpJ+lZqr86p3PZynmWP0qqO04JRAz0baj53o0Xwy2Lzts63&#10;r2sTjmEc5MrlmxXi9dW0fAIRaYp/YfjBT+hQJ6a9G1kH0SOkR+LvTd7dPC9A7BHuiweQdSX/w9ff&#10;AAAA//8DAFBLAwQUAAYACAAAACEAzznlvQ4BAACzAQAAGQAAAGRycy9fcmVscy9lMm9Eb2MueG1s&#10;LnJlbHOEkF9LwzAUxd8Fv0OJz2taceKkaRGmsAf/IHP1NSa3TViSW5OsdH56I6I4EPZ4Off+zjm3&#10;aiZrshF80OgYKfOCZOAESu16Rl7Wd7MrkoXIneQGHTCyh0Ca+vSkegbDYzoKSg8hSxQXGFExDteU&#10;BqHA8pDjAC4pHXrLYxp9TwcutrwHel4Ul9T/ZZD6gJmtJCN+JUuSrfdDcj7Oxq7TApYodhZc/MeC&#10;qkTyRrttgnLfQ/zFxjFPqR1oCX4GBkT0WuQCLQ06wlejb229odpJmHLR2WZM28jKOX/dRLn0un1f&#10;vLUPOzNfXDyOQsmPG/2k2jNELY9u/SS6R5nK3k4RvOOG0LqiB6+uPwEAAP//AwBQSwECLQAUAAYA&#10;CAAAACEAtoM4kv4AAADhAQAAEwAAAAAAAAAAAAAAAAAAAAAAW0NvbnRlbnRfVHlwZXNdLnhtbFBL&#10;AQItABQABgAIAAAAIQA4/SH/1gAAAJQBAAALAAAAAAAAAAAAAAAAAC8BAABfcmVscy8ucmVsc1BL&#10;AQItABQABgAIAAAAIQCVQ0KKbgIAAMUEAAAOAAAAAAAAAAAAAAAAAC4CAABkcnMvZTJvRG9jLnht&#10;bFBLAQItABQABgAIAAAAIQDxIdYZ3AAAAAQBAAAPAAAAAAAAAAAAAAAAAMgEAABkcnMvZG93bnJl&#10;di54bWxQSwECLQAUAAYACAAAACEAzznlvQ4BAACzAQAAGQAAAAAAAAAAAAAAAADRBQAAZHJzL19y&#10;ZWxzL2Uyb0RvYy54bWwucmVsc1BLBQYAAAAABQAFADoBAAAWBw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21"/>
      <w:headerReference w:type="default" r:id="rId22"/>
      <w:footerReference w:type="even" r:id="rId23"/>
      <w:footerReference w:type="default" r:id="rId24"/>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C4ED" w14:textId="77777777" w:rsidR="00B4466B" w:rsidRDefault="00B4466B" w:rsidP="00B230CF">
      <w:r>
        <w:separator/>
      </w:r>
    </w:p>
  </w:endnote>
  <w:endnote w:type="continuationSeparator" w:id="0">
    <w:p w14:paraId="6B1DD630" w14:textId="77777777" w:rsidR="00B4466B" w:rsidRDefault="00B4466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2E4E"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40572C4E" w:rsidR="00451A6B" w:rsidRPr="00A67EAD" w:rsidRDefault="00A67EAD"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0654E205" w14:textId="299B46CC"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 xml:space="preserve">261 96 37 57 </w:t>
                          </w:r>
                          <w:r w:rsidR="00A67EAD" w:rsidRPr="00A67EAD">
                            <w:rPr>
                              <w:rFonts w:cs="ArialRoundedMTStd-Light"/>
                              <w:color w:val="000000"/>
                              <w:sz w:val="16"/>
                              <w:szCs w:val="16"/>
                              <w:lang w:val="fr-FR"/>
                            </w:rPr>
                            <w:t>1</w:t>
                          </w:r>
                          <w:r w:rsidR="00A67EAD">
                            <w:rPr>
                              <w:rFonts w:cs="ArialRoundedMTStd-Light"/>
                              <w:color w:val="000000"/>
                              <w:sz w:val="16"/>
                              <w:szCs w:val="16"/>
                              <w:lang w:val="fr-FR"/>
                            </w:rPr>
                            <w:t>9</w:t>
                          </w:r>
                        </w:p>
                        <w:p w14:paraId="3827BD28" w14:textId="2983934D"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sidR="00A67EAD">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14B45"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0716A4">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76CC0" w14:textId="77777777" w:rsidR="00B4466B" w:rsidRDefault="00B4466B" w:rsidP="00B230CF">
      <w:r>
        <w:separator/>
      </w:r>
    </w:p>
  </w:footnote>
  <w:footnote w:type="continuationSeparator" w:id="0">
    <w:p w14:paraId="6E137CDE" w14:textId="77777777" w:rsidR="00B4466B" w:rsidRDefault="00B4466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1AC90D9D" w:rsidR="00451A6B" w:rsidRPr="0075079E" w:rsidRDefault="00976341" w:rsidP="00D90848">
    <w:pPr>
      <w:pStyle w:val="BasicParagraph"/>
      <w:rPr>
        <w:rFonts w:ascii="Arial" w:hAnsi="Arial" w:cs="Arial"/>
        <w:color w:val="595959" w:themeColor="text1" w:themeTint="A6"/>
        <w:sz w:val="44"/>
        <w:szCs w:val="44"/>
      </w:rPr>
    </w:pPr>
    <w:r>
      <w:rPr>
        <w:rFonts w:ascii="Arial" w:hAnsi="Arial" w:cs="Arial"/>
        <w:noProof/>
        <w:color w:val="595959" w:themeColor="text1" w:themeTint="A6"/>
        <w:sz w:val="44"/>
        <w:szCs w:val="44"/>
        <w:lang w:eastAsia="de-DE"/>
      </w:rPr>
      <w:drawing>
        <wp:anchor distT="0" distB="0" distL="114300" distR="114300" simplePos="0" relativeHeight="251663359" behindDoc="1" locked="0" layoutInCell="1" allowOverlap="1" wp14:anchorId="0A5C09C8" wp14:editId="75798551">
          <wp:simplePos x="0" y="0"/>
          <wp:positionH relativeFrom="margin">
            <wp:posOffset>2353310</wp:posOffset>
          </wp:positionH>
          <wp:positionV relativeFrom="paragraph">
            <wp:posOffset>-193675</wp:posOffset>
          </wp:positionV>
          <wp:extent cx="1938655" cy="5854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585470"/>
                  </a:xfrm>
                  <a:prstGeom prst="rect">
                    <a:avLst/>
                  </a:prstGeom>
                  <a:noFill/>
                </pic:spPr>
              </pic:pic>
            </a:graphicData>
          </a:graphic>
          <wp14:sizeRelH relativeFrom="page">
            <wp14:pctWidth>0</wp14:pctWidth>
          </wp14:sizeRelH>
          <wp14:sizeRelV relativeFrom="page">
            <wp14:pctHeight>0</wp14:pctHeight>
          </wp14:sizeRelV>
        </wp:anchor>
      </w:drawing>
    </w:r>
    <w:r w:rsidR="00451A6B"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2124075" cy="438150"/>
                  </a:xfrm>
                  <a:prstGeom prst="rect">
                    <a:avLst/>
                  </a:prstGeom>
                  <a:noFill/>
                  <a:ln>
                    <a:noFill/>
                  </a:ln>
                </pic:spPr>
              </pic:pic>
            </a:graphicData>
          </a:graphic>
        </wp:anchor>
      </w:drawing>
    </w:r>
    <w:r w:rsidR="00451A6B" w:rsidRPr="0075079E">
      <w:rPr>
        <w:rFonts w:ascii="Arial" w:hAnsi="Arial" w:cs="Arial"/>
        <w:noProof/>
        <w:color w:val="595959" w:themeColor="text1" w:themeTint="A6"/>
        <w:sz w:val="44"/>
        <w:szCs w:val="44"/>
        <w:lang w:val="es-ES" w:eastAsia="es-ES"/>
      </w:rPr>
      <w:t>Presse</w:t>
    </w:r>
    <w:r w:rsidR="00451A6B">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5B64EB"/>
    <w:multiLevelType w:val="hybridMultilevel"/>
    <w:tmpl w:val="9CD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7A1FAF"/>
    <w:multiLevelType w:val="hybridMultilevel"/>
    <w:tmpl w:val="77265B82"/>
    <w:lvl w:ilvl="0" w:tplc="E1F868B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044536"/>
    <w:multiLevelType w:val="hybridMultilevel"/>
    <w:tmpl w:val="F782C2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873560"/>
    <w:multiLevelType w:val="hybridMultilevel"/>
    <w:tmpl w:val="D32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4"/>
  </w:num>
  <w:num w:numId="5">
    <w:abstractNumId w:val="11"/>
  </w:num>
  <w:num w:numId="6">
    <w:abstractNumId w:val="13"/>
  </w:num>
  <w:num w:numId="7">
    <w:abstractNumId w:val="6"/>
  </w:num>
  <w:num w:numId="8">
    <w:abstractNumId w:val="14"/>
  </w:num>
  <w:num w:numId="9">
    <w:abstractNumId w:val="0"/>
  </w:num>
  <w:num w:numId="10">
    <w:abstractNumId w:val="2"/>
  </w:num>
  <w:num w:numId="11">
    <w:abstractNumId w:val="2"/>
  </w:num>
  <w:num w:numId="12">
    <w:abstractNumId w:val="8"/>
  </w:num>
  <w:num w:numId="13">
    <w:abstractNumId w:val="12"/>
  </w:num>
  <w:num w:numId="14">
    <w:abstractNumId w:val="5"/>
  </w:num>
  <w:num w:numId="15">
    <w:abstractNumId w:val="15"/>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84F"/>
    <w:rsid w:val="00066D5D"/>
    <w:rsid w:val="000716A4"/>
    <w:rsid w:val="00071AA3"/>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5C3E"/>
    <w:rsid w:val="001A5DF3"/>
    <w:rsid w:val="001B2EF3"/>
    <w:rsid w:val="001C048F"/>
    <w:rsid w:val="001C1BFD"/>
    <w:rsid w:val="001E0F34"/>
    <w:rsid w:val="001E45AC"/>
    <w:rsid w:val="001E71E8"/>
    <w:rsid w:val="001F1D7C"/>
    <w:rsid w:val="001F56E2"/>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2602A"/>
    <w:rsid w:val="00332358"/>
    <w:rsid w:val="0033261C"/>
    <w:rsid w:val="00336497"/>
    <w:rsid w:val="003372E2"/>
    <w:rsid w:val="003379F4"/>
    <w:rsid w:val="0034734B"/>
    <w:rsid w:val="00350ED7"/>
    <w:rsid w:val="00351F8D"/>
    <w:rsid w:val="003539C6"/>
    <w:rsid w:val="00356384"/>
    <w:rsid w:val="0036398D"/>
    <w:rsid w:val="00374C33"/>
    <w:rsid w:val="00376BB4"/>
    <w:rsid w:val="00380FA7"/>
    <w:rsid w:val="0038552E"/>
    <w:rsid w:val="00396339"/>
    <w:rsid w:val="003A39B1"/>
    <w:rsid w:val="003B1387"/>
    <w:rsid w:val="003B54DB"/>
    <w:rsid w:val="003C4C3F"/>
    <w:rsid w:val="003C68D0"/>
    <w:rsid w:val="003E45B6"/>
    <w:rsid w:val="003E73C5"/>
    <w:rsid w:val="003E7D78"/>
    <w:rsid w:val="003F351D"/>
    <w:rsid w:val="003F52B6"/>
    <w:rsid w:val="00400557"/>
    <w:rsid w:val="004110DE"/>
    <w:rsid w:val="00413C3B"/>
    <w:rsid w:val="004146BC"/>
    <w:rsid w:val="00427CE1"/>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265EE"/>
    <w:rsid w:val="00530EC0"/>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F0F98"/>
    <w:rsid w:val="005F1D71"/>
    <w:rsid w:val="005F2DF7"/>
    <w:rsid w:val="0060117D"/>
    <w:rsid w:val="006106AF"/>
    <w:rsid w:val="0061663E"/>
    <w:rsid w:val="00641A45"/>
    <w:rsid w:val="00641A66"/>
    <w:rsid w:val="006443D7"/>
    <w:rsid w:val="006510C3"/>
    <w:rsid w:val="006555CD"/>
    <w:rsid w:val="00660CEA"/>
    <w:rsid w:val="00692FA0"/>
    <w:rsid w:val="0069650D"/>
    <w:rsid w:val="006968A3"/>
    <w:rsid w:val="006A6AF8"/>
    <w:rsid w:val="006B23F4"/>
    <w:rsid w:val="006B7D9F"/>
    <w:rsid w:val="006D052D"/>
    <w:rsid w:val="006D2996"/>
    <w:rsid w:val="006D5273"/>
    <w:rsid w:val="006D74BE"/>
    <w:rsid w:val="006E506F"/>
    <w:rsid w:val="007010EF"/>
    <w:rsid w:val="007075C5"/>
    <w:rsid w:val="0071209A"/>
    <w:rsid w:val="00714B1E"/>
    <w:rsid w:val="00721929"/>
    <w:rsid w:val="00722952"/>
    <w:rsid w:val="00723E67"/>
    <w:rsid w:val="0072459B"/>
    <w:rsid w:val="00725834"/>
    <w:rsid w:val="00725FB6"/>
    <w:rsid w:val="0072704B"/>
    <w:rsid w:val="007329C6"/>
    <w:rsid w:val="00734D43"/>
    <w:rsid w:val="00734D48"/>
    <w:rsid w:val="0074330C"/>
    <w:rsid w:val="0074378E"/>
    <w:rsid w:val="00747886"/>
    <w:rsid w:val="0075079E"/>
    <w:rsid w:val="00752DEF"/>
    <w:rsid w:val="0075635B"/>
    <w:rsid w:val="007578B3"/>
    <w:rsid w:val="007666D7"/>
    <w:rsid w:val="007753E2"/>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26D9"/>
    <w:rsid w:val="00912749"/>
    <w:rsid w:val="00922396"/>
    <w:rsid w:val="00930A71"/>
    <w:rsid w:val="00932C7C"/>
    <w:rsid w:val="009347B8"/>
    <w:rsid w:val="00935D7E"/>
    <w:rsid w:val="00936B22"/>
    <w:rsid w:val="009418C3"/>
    <w:rsid w:val="00953A85"/>
    <w:rsid w:val="0095469B"/>
    <w:rsid w:val="00963B3B"/>
    <w:rsid w:val="00965FF5"/>
    <w:rsid w:val="00967223"/>
    <w:rsid w:val="00970815"/>
    <w:rsid w:val="00971775"/>
    <w:rsid w:val="00973043"/>
    <w:rsid w:val="00976341"/>
    <w:rsid w:val="0098336A"/>
    <w:rsid w:val="00983CA8"/>
    <w:rsid w:val="00996ADA"/>
    <w:rsid w:val="009A0E8F"/>
    <w:rsid w:val="009A31D9"/>
    <w:rsid w:val="009A3F42"/>
    <w:rsid w:val="009A4778"/>
    <w:rsid w:val="009B1976"/>
    <w:rsid w:val="009C0724"/>
    <w:rsid w:val="009C4312"/>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67EAD"/>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09AB"/>
    <w:rsid w:val="00B05C73"/>
    <w:rsid w:val="00B0728A"/>
    <w:rsid w:val="00B12C81"/>
    <w:rsid w:val="00B15F61"/>
    <w:rsid w:val="00B230CF"/>
    <w:rsid w:val="00B27090"/>
    <w:rsid w:val="00B27BBF"/>
    <w:rsid w:val="00B37D90"/>
    <w:rsid w:val="00B4466B"/>
    <w:rsid w:val="00B5386E"/>
    <w:rsid w:val="00B555AD"/>
    <w:rsid w:val="00B6028B"/>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3608"/>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7EEC"/>
    <w:rsid w:val="00D620EB"/>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92673"/>
    <w:rsid w:val="00E966F5"/>
    <w:rsid w:val="00EA5B86"/>
    <w:rsid w:val="00EB1F70"/>
    <w:rsid w:val="00EB3A32"/>
    <w:rsid w:val="00EC30F1"/>
    <w:rsid w:val="00EC3290"/>
    <w:rsid w:val="00ED5876"/>
    <w:rsid w:val="00EE759E"/>
    <w:rsid w:val="00EF195D"/>
    <w:rsid w:val="00EF49C4"/>
    <w:rsid w:val="00F06E3D"/>
    <w:rsid w:val="00F07548"/>
    <w:rsid w:val="00F12921"/>
    <w:rsid w:val="00F22729"/>
    <w:rsid w:val="00F23FB0"/>
    <w:rsid w:val="00F24D20"/>
    <w:rsid w:val="00F252F2"/>
    <w:rsid w:val="00F51C43"/>
    <w:rsid w:val="00F54379"/>
    <w:rsid w:val="00F5749B"/>
    <w:rsid w:val="00F61A0A"/>
    <w:rsid w:val="00F63BC2"/>
    <w:rsid w:val="00F911E5"/>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9C4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orateknights.com/rankings/global-100-rankings/2021-global-100-rankings/2021-global-100-ranking/" TargetMode="External"/><Relationship Id="rId13" Type="http://schemas.openxmlformats.org/officeDocument/2006/relationships/hyperlink" Target="http://www.se.com" TargetMode="External"/><Relationship Id="rId18" Type="http://schemas.openxmlformats.org/officeDocument/2006/relationships/hyperlink" Target="https://www.facebook.com/SchneiderElectric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ilo.com"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SchneiderEl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about-us/newsroom/news/press-releases/wilo-und-schneider-electric-intensivieren-zusammenarbeit-durch-strategische-partnerschaft-6164262964681f1e5515d07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witter.com/SchneiderElecDE" TargetMode="External"/><Relationship Id="rId23" Type="http://schemas.openxmlformats.org/officeDocument/2006/relationships/footer" Target="footer1.xml"/><Relationship Id="rId10" Type="http://schemas.openxmlformats.org/officeDocument/2006/relationships/hyperlink" Target="https://sciencebasedtargets.org/business-ambition-for-1-5c" TargetMode="External"/><Relationship Id="rId19" Type="http://schemas.openxmlformats.org/officeDocument/2006/relationships/hyperlink" Target="https://www.facebook.com/SchneiderElectric?brandloc=DISABL" TargetMode="External"/><Relationship Id="rId4" Type="http://schemas.openxmlformats.org/officeDocument/2006/relationships/settings" Target="settings.xml"/><Relationship Id="rId9"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4" Type="http://schemas.openxmlformats.org/officeDocument/2006/relationships/hyperlink" Target="http://tv.schneider-electric.com/site/schneiderTV/index.cfm?video=15aXVtdDriWq9bWNul594OvchdzAiPhW#ooid=15aXVtdDriWq9bWNul594OvchdzAiPh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18F92-544F-4203-8306-517258DC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4</cp:revision>
  <cp:lastPrinted>2016-10-13T18:30:00Z</cp:lastPrinted>
  <dcterms:created xsi:type="dcterms:W3CDTF">2021-11-09T13:26:00Z</dcterms:created>
  <dcterms:modified xsi:type="dcterms:W3CDTF">2021-11-09T13:28:00Z</dcterms:modified>
</cp:coreProperties>
</file>