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85139" w14:textId="37D854B4" w:rsidR="00912CFB" w:rsidRDefault="00912CFB" w:rsidP="0018196E">
      <w:pPr>
        <w:spacing w:after="0" w:line="240" w:lineRule="auto"/>
        <w:jc w:val="left"/>
        <w:rPr>
          <w:rFonts w:cs="Arial"/>
          <w:b/>
          <w:color w:val="3DCD58"/>
          <w:sz w:val="32"/>
          <w:szCs w:val="36"/>
        </w:rPr>
      </w:pPr>
      <w:r w:rsidRPr="00912CFB">
        <w:rPr>
          <w:rFonts w:cs="Arial"/>
          <w:b/>
          <w:color w:val="3DCD58"/>
          <w:sz w:val="32"/>
          <w:szCs w:val="36"/>
        </w:rPr>
        <w:t>Schneider Electric erzielt hervorragende Ergebnisse in vier Nachhaltigkeitsratings für Unternehmen</w:t>
      </w:r>
    </w:p>
    <w:p w14:paraId="013655CF" w14:textId="77777777" w:rsidR="0018196E" w:rsidRDefault="0018196E" w:rsidP="0018196E">
      <w:pPr>
        <w:spacing w:after="0" w:line="240" w:lineRule="auto"/>
        <w:jc w:val="left"/>
        <w:rPr>
          <w:rFonts w:cs="Arial"/>
          <w:b/>
          <w:color w:val="3DCD58"/>
          <w:sz w:val="32"/>
          <w:szCs w:val="36"/>
        </w:rPr>
      </w:pPr>
      <w:bookmarkStart w:id="0" w:name="_GoBack"/>
      <w:bookmarkEnd w:id="0"/>
    </w:p>
    <w:p w14:paraId="7F4AFE28" w14:textId="49FE9A5E" w:rsidR="00912CFB" w:rsidRDefault="00912CFB" w:rsidP="00E24DEA">
      <w:pPr>
        <w:pStyle w:val="Listenabsatz"/>
        <w:numPr>
          <w:ilvl w:val="0"/>
          <w:numId w:val="14"/>
        </w:numPr>
        <w:spacing w:after="0" w:line="276" w:lineRule="auto"/>
        <w:ind w:left="360"/>
        <w:jc w:val="left"/>
        <w:rPr>
          <w:rFonts w:eastAsiaTheme="majorEastAsia" w:cs="Arial"/>
          <w:b/>
          <w:color w:val="3DCD58"/>
          <w:sz w:val="22"/>
          <w:szCs w:val="22"/>
          <w:lang w:eastAsia="fr-FR"/>
        </w:rPr>
      </w:pPr>
      <w:r w:rsidRPr="00912CFB">
        <w:rPr>
          <w:rFonts w:eastAsiaTheme="majorEastAsia" w:cs="Arial"/>
          <w:b/>
          <w:color w:val="3DCD58"/>
          <w:sz w:val="22"/>
          <w:szCs w:val="22"/>
          <w:lang w:eastAsia="fr-FR"/>
        </w:rPr>
        <w:t>Starke und beständige Leistung seit über einem Jahrzehnt</w:t>
      </w:r>
    </w:p>
    <w:p w14:paraId="23FEFD68" w14:textId="77777777" w:rsidR="00912CFB" w:rsidRPr="00912CFB" w:rsidRDefault="00912CFB" w:rsidP="00E24DEA">
      <w:pPr>
        <w:pStyle w:val="Listenabsatz"/>
        <w:spacing w:after="0" w:line="276" w:lineRule="auto"/>
        <w:ind w:left="360"/>
        <w:jc w:val="left"/>
        <w:rPr>
          <w:rFonts w:eastAsiaTheme="majorEastAsia" w:cs="Arial"/>
          <w:b/>
          <w:color w:val="3DCD58"/>
          <w:sz w:val="22"/>
          <w:szCs w:val="22"/>
          <w:lang w:eastAsia="fr-FR"/>
        </w:rPr>
      </w:pPr>
    </w:p>
    <w:p w14:paraId="50DF4991" w14:textId="53C3653B" w:rsidR="00912CFB" w:rsidRPr="00912CFB" w:rsidRDefault="00912CFB" w:rsidP="00E24DEA">
      <w:pPr>
        <w:pStyle w:val="Listenabsatz"/>
        <w:numPr>
          <w:ilvl w:val="0"/>
          <w:numId w:val="14"/>
        </w:numPr>
        <w:spacing w:after="0" w:line="276" w:lineRule="auto"/>
        <w:ind w:left="360"/>
        <w:jc w:val="left"/>
        <w:rPr>
          <w:rFonts w:eastAsiaTheme="majorEastAsia" w:cs="Arial"/>
          <w:b/>
          <w:color w:val="3DCD58"/>
          <w:sz w:val="22"/>
          <w:szCs w:val="22"/>
          <w:lang w:eastAsia="fr-FR"/>
        </w:rPr>
      </w:pPr>
      <w:r w:rsidRPr="00912CFB">
        <w:rPr>
          <w:rFonts w:eastAsiaTheme="majorEastAsia" w:cs="Arial"/>
          <w:b/>
          <w:color w:val="3DCD58"/>
          <w:sz w:val="22"/>
          <w:szCs w:val="22"/>
          <w:lang w:eastAsia="fr-FR"/>
        </w:rPr>
        <w:t>ESG-Anerkennung steht im Einklang mit den Ambitionen des Unternehmens für nachhaltiges Geschäftswachstum</w:t>
      </w:r>
    </w:p>
    <w:p w14:paraId="2116255B" w14:textId="77777777" w:rsidR="00912CFB" w:rsidRDefault="00912CFB" w:rsidP="002530F7">
      <w:pPr>
        <w:rPr>
          <w:i/>
          <w:iCs/>
        </w:rPr>
      </w:pPr>
    </w:p>
    <w:p w14:paraId="6F522DBB" w14:textId="7CCFBE66" w:rsidR="0025587F" w:rsidRPr="0025587F" w:rsidRDefault="0025587F" w:rsidP="0025587F">
      <w:r w:rsidRPr="0025587F">
        <w:rPr>
          <w:b/>
        </w:rPr>
        <w:t>R</w:t>
      </w:r>
      <w:r w:rsidR="00740671">
        <w:rPr>
          <w:b/>
        </w:rPr>
        <w:t>atingen, 17</w:t>
      </w:r>
      <w:r w:rsidRPr="0025587F">
        <w:rPr>
          <w:b/>
        </w:rPr>
        <w:t>. Januar 2022</w:t>
      </w:r>
      <w:r w:rsidRPr="0025587F">
        <w:t xml:space="preserve"> </w:t>
      </w:r>
      <w:r w:rsidR="00F05169">
        <w:t>–</w:t>
      </w:r>
      <w:r w:rsidRPr="0025587F">
        <w:t xml:space="preserve"> </w:t>
      </w:r>
      <w:hyperlink r:id="rId8" w:history="1">
        <w:r w:rsidRPr="0090415A">
          <w:rPr>
            <w:rStyle w:val="Hyperlink"/>
          </w:rPr>
          <w:t>Schneider Electric</w:t>
        </w:r>
      </w:hyperlink>
      <w:r w:rsidRPr="0025587F">
        <w:t xml:space="preserve">, </w:t>
      </w:r>
      <w:r w:rsidR="00F05169">
        <w:t>führend</w:t>
      </w:r>
      <w:r w:rsidRPr="0025587F">
        <w:t xml:space="preserve"> im Bereich der digitalen Transformat</w:t>
      </w:r>
      <w:r w:rsidR="00F05169">
        <w:t>ion von Energiemanagement und  A</w:t>
      </w:r>
      <w:r w:rsidRPr="0025587F">
        <w:t>utomatisierung, hat ein weiteres starkes Jahr im Bereich Umwelt, Soziales und Unternehmensführung (ESG</w:t>
      </w:r>
      <w:r w:rsidR="00265E28">
        <w:t xml:space="preserve"> oder auch Environmental Social Governance</w:t>
      </w:r>
      <w:r w:rsidRPr="0025587F">
        <w:t>) hint</w:t>
      </w:r>
      <w:r w:rsidR="00E24DEA">
        <w:t xml:space="preserve">er sich. Dies geht aus den </w:t>
      </w:r>
      <w:r w:rsidRPr="0025587F">
        <w:t>Ratings</w:t>
      </w:r>
      <w:r w:rsidR="00E24DEA">
        <w:t xml:space="preserve"> 2021</w:t>
      </w:r>
      <w:r w:rsidRPr="0025587F">
        <w:t xml:space="preserve"> hervor, die von unabhängigen und renommierten Experten für Untern</w:t>
      </w:r>
      <w:r w:rsidR="00E24DEA">
        <w:t>ehmensnachhaltigkeit vergeben wu</w:t>
      </w:r>
      <w:r w:rsidRPr="0025587F">
        <w:t>rden.</w:t>
      </w:r>
    </w:p>
    <w:p w14:paraId="31ABC39D" w14:textId="798C6079" w:rsidR="00265E28" w:rsidRDefault="00F05169" w:rsidP="0025587F">
      <w:r>
        <w:t>Der Tech-Konzern</w:t>
      </w:r>
      <w:r w:rsidR="0025587F" w:rsidRPr="0025587F">
        <w:t xml:space="preserve"> nutzt die jährlichen Bewertungen von vier wichtigen externen Indizes: CDP Climate Change, Dow Jones Sustainability World Index (DJSI), EcoVadis und Vigeo Eiris</w:t>
      </w:r>
      <w:r w:rsidR="00265E28">
        <w:t xml:space="preserve"> im Rahmen des Mitarbeiterbonusprogramms </w:t>
      </w:r>
      <w:hyperlink r:id="rId9" w:history="1">
        <w:r w:rsidR="00265E28" w:rsidRPr="0090415A">
          <w:rPr>
            <w:rStyle w:val="Hyperlink"/>
          </w:rPr>
          <w:t>SSERI (Schneider Sustainability External &amp; Relative Index)</w:t>
        </w:r>
      </w:hyperlink>
      <w:r w:rsidR="00265E28" w:rsidRPr="0025587F">
        <w:t xml:space="preserve"> </w:t>
      </w:r>
      <w:r w:rsidR="00265E28">
        <w:t>für die Zuteilung von Stock Options an</w:t>
      </w:r>
      <w:r w:rsidR="00265E28" w:rsidRPr="0025587F">
        <w:t xml:space="preserve"> Geschäftsführer, leitende Angestellte, Führungskräfte und talentierte Mitarbeiter</w:t>
      </w:r>
      <w:r w:rsidR="00265E28">
        <w:t>.</w:t>
      </w:r>
    </w:p>
    <w:p w14:paraId="057ADC15" w14:textId="4BB980DB" w:rsidR="0025587F" w:rsidRPr="0025587F" w:rsidRDefault="00265E28" w:rsidP="0025587F">
      <w:r w:rsidRPr="00F05169">
        <w:rPr>
          <w:i/>
        </w:rPr>
        <w:t xml:space="preserve"> </w:t>
      </w:r>
      <w:r w:rsidR="00F05169" w:rsidRPr="00F05169">
        <w:rPr>
          <w:i/>
        </w:rPr>
        <w:t>„</w:t>
      </w:r>
      <w:r w:rsidR="0025587F" w:rsidRPr="00F05169">
        <w:rPr>
          <w:i/>
        </w:rPr>
        <w:t xml:space="preserve">Mitarbeiter mit Nachhaltigkeitszielen zu motivieren, die auf externen Bewertungen beruhen, ist eine Notwendigkeit für jedes Unternehmen, das es ernst meint mit der Förderung und Erzielung positiver </w:t>
      </w:r>
      <w:r>
        <w:rPr>
          <w:i/>
        </w:rPr>
        <w:t>Effekte</w:t>
      </w:r>
      <w:r w:rsidR="0025587F" w:rsidRPr="00F05169">
        <w:rPr>
          <w:i/>
        </w:rPr>
        <w:t>",</w:t>
      </w:r>
      <w:r w:rsidR="0025587F" w:rsidRPr="0025587F">
        <w:t xml:space="preserve"> sagte Olivier Blum, Chief Strategy &amp; Sustainability Officer</w:t>
      </w:r>
      <w:r w:rsidR="00E62F11">
        <w:t xml:space="preserve"> von Schneider Electric</w:t>
      </w:r>
      <w:r w:rsidR="0025587F" w:rsidRPr="0025587F">
        <w:t xml:space="preserve">, </w:t>
      </w:r>
      <w:r>
        <w:rPr>
          <w:i/>
        </w:rPr>
        <w:t>„</w:t>
      </w:r>
      <w:r w:rsidR="0025587F" w:rsidRPr="00F05169">
        <w:rPr>
          <w:i/>
        </w:rPr>
        <w:t>Mitarbeiter auf der Grundlage ihrer außerfinanziellen Leistung zu belohnen, ist nicht nur eine Ermutigung, sondern auch eine Verpflichtung, den Worten Taten folgen zu lassen."</w:t>
      </w:r>
    </w:p>
    <w:p w14:paraId="69B6731F" w14:textId="6E9F20E4" w:rsidR="00BB2F1E" w:rsidRPr="00BB2F1E" w:rsidRDefault="00BB2F1E" w:rsidP="00BB2F1E">
      <w:pPr>
        <w:spacing w:after="0" w:line="276" w:lineRule="auto"/>
        <w:rPr>
          <w:rFonts w:eastAsia="SimSun" w:cs="Times New Roman"/>
          <w:b/>
          <w:color w:val="00B050"/>
          <w:lang w:val="en-GB" w:eastAsia="en-GB"/>
        </w:rPr>
      </w:pPr>
      <w:r w:rsidRPr="009D7489">
        <w:rPr>
          <w:rFonts w:eastAsia="SimSun" w:cs="Times New Roman"/>
          <w:b/>
          <w:color w:val="00B050"/>
          <w:lang w:eastAsia="en-GB"/>
        </w:rPr>
        <w:t>Das 11. Jahr in Folge auf der CDP-Liste „Climate Change</w:t>
      </w:r>
      <w:r w:rsidRPr="00BB2F1E">
        <w:rPr>
          <w:rFonts w:eastAsia="SimSun" w:cs="Times New Roman"/>
          <w:b/>
          <w:color w:val="00B050"/>
          <w:lang w:val="en-GB" w:eastAsia="en-GB"/>
        </w:rPr>
        <w:t xml:space="preserve"> A</w:t>
      </w:r>
      <w:r>
        <w:rPr>
          <w:rFonts w:eastAsia="SimSun" w:cs="Times New Roman"/>
          <w:b/>
          <w:color w:val="00B050"/>
          <w:lang w:val="en-GB" w:eastAsia="en-GB"/>
        </w:rPr>
        <w:t>”</w:t>
      </w:r>
    </w:p>
    <w:p w14:paraId="0C9C4B8A" w14:textId="77777777" w:rsidR="00265E28" w:rsidRDefault="0025587F" w:rsidP="001B6888">
      <w:pPr>
        <w:pStyle w:val="Listenabsatz"/>
        <w:numPr>
          <w:ilvl w:val="0"/>
          <w:numId w:val="18"/>
        </w:numPr>
      </w:pPr>
      <w:r w:rsidRPr="00BB2F1E">
        <w:t xml:space="preserve">Schneider Electric gehört zu den 200 Unternehmen, die auf der Climate Change A-Liste </w:t>
      </w:r>
      <w:r w:rsidR="00265E28">
        <w:t xml:space="preserve">stehen. Basis von deren Erstellung ist die Bewertung </w:t>
      </w:r>
      <w:r w:rsidR="00265E28" w:rsidRPr="00BB2F1E">
        <w:t xml:space="preserve">von mehr als 13.000 </w:t>
      </w:r>
      <w:r w:rsidR="00265E28">
        <w:t xml:space="preserve">Firmen durch den </w:t>
      </w:r>
      <w:r w:rsidR="00265E28" w:rsidRPr="00BB2F1E">
        <w:t>CDP</w:t>
      </w:r>
      <w:r w:rsidR="00265E28">
        <w:t xml:space="preserve">. Der Konzern ist der einzige Player in </w:t>
      </w:r>
      <w:r w:rsidR="00265E28" w:rsidRPr="00BB2F1E">
        <w:t xml:space="preserve">seinem Sektor, </w:t>
      </w:r>
      <w:r w:rsidR="00265E28">
        <w:t>der</w:t>
      </w:r>
      <w:r w:rsidR="00265E28" w:rsidRPr="00BB2F1E">
        <w:t xml:space="preserve"> diese Auszeichnung 11 Jahre in Folge erhalten hat</w:t>
      </w:r>
    </w:p>
    <w:p w14:paraId="143D80BA" w14:textId="534B522E" w:rsidR="0025587F" w:rsidRDefault="00BB2F1E" w:rsidP="001B6888">
      <w:pPr>
        <w:pStyle w:val="Listenabsatz"/>
        <w:numPr>
          <w:ilvl w:val="0"/>
          <w:numId w:val="18"/>
        </w:numPr>
      </w:pPr>
      <w:r w:rsidRPr="00BB2F1E">
        <w:t xml:space="preserve">Schneider Electric </w:t>
      </w:r>
      <w:r w:rsidR="00265E28">
        <w:t>wird insbesondere</w:t>
      </w:r>
      <w:r w:rsidRPr="00BB2F1E">
        <w:t xml:space="preserve"> für sein Engagement bei der Messung und Offenlegung des Fortschritts in Bezug auf </w:t>
      </w:r>
      <w:r w:rsidR="009D7489">
        <w:t xml:space="preserve">seine </w:t>
      </w:r>
      <w:hyperlink r:id="rId10" w:history="1">
        <w:r w:rsidR="009D7489" w:rsidRPr="0090415A">
          <w:rPr>
            <w:rStyle w:val="Hyperlink"/>
          </w:rPr>
          <w:t>Kohlenstoffverpflichtung</w:t>
        </w:r>
      </w:hyperlink>
      <w:r w:rsidR="009D7489">
        <w:t xml:space="preserve"> </w:t>
      </w:r>
      <w:r w:rsidR="00265E28">
        <w:t>gewürdigt</w:t>
      </w:r>
    </w:p>
    <w:p w14:paraId="64309882" w14:textId="77777777" w:rsidR="00165285" w:rsidRPr="00165285" w:rsidRDefault="00165285" w:rsidP="00165285">
      <w:pPr>
        <w:spacing w:after="0" w:line="276" w:lineRule="auto"/>
        <w:rPr>
          <w:rFonts w:eastAsia="SimSun" w:cs="Times New Roman"/>
          <w:b/>
          <w:color w:val="00B050"/>
          <w:lang w:val="en-GB" w:eastAsia="en-GB"/>
        </w:rPr>
      </w:pPr>
      <w:r w:rsidRPr="00165285">
        <w:rPr>
          <w:rFonts w:eastAsia="SimSun" w:cs="Times New Roman"/>
          <w:b/>
          <w:color w:val="00B050"/>
          <w:lang w:val="en-GB" w:eastAsia="en-GB"/>
        </w:rPr>
        <w:t>Das 11. Jahr in Folge auf dem Dow Jones Sustainabilty Index</w:t>
      </w:r>
    </w:p>
    <w:p w14:paraId="272B7D61" w14:textId="2727ADDC" w:rsidR="00165285" w:rsidRPr="00165285" w:rsidRDefault="00165285" w:rsidP="00165285">
      <w:pPr>
        <w:pStyle w:val="Listenabsatz"/>
        <w:numPr>
          <w:ilvl w:val="0"/>
          <w:numId w:val="20"/>
        </w:numPr>
        <w:rPr>
          <w:rFonts w:eastAsia="SimSun"/>
          <w:lang w:val="en-GB" w:eastAsia="en-GB"/>
        </w:rPr>
      </w:pPr>
      <w:r w:rsidRPr="00165285">
        <w:rPr>
          <w:rFonts w:eastAsia="SimSun"/>
          <w:lang w:val="en-GB" w:eastAsia="en-GB"/>
        </w:rPr>
        <w:t>Schneider Electric ist unter 322 Unternehmen gelistet, basierend auf dem Corporate Sustainability Assessment von S&amp;P Global</w:t>
      </w:r>
    </w:p>
    <w:p w14:paraId="33F6783B" w14:textId="7A7CEF5E" w:rsidR="00165285" w:rsidRPr="00121C5B" w:rsidRDefault="00F640D5" w:rsidP="00121C5B">
      <w:pPr>
        <w:pStyle w:val="Listenabsatz"/>
        <w:numPr>
          <w:ilvl w:val="0"/>
          <w:numId w:val="20"/>
        </w:numPr>
        <w:rPr>
          <w:rFonts w:eastAsia="SimSun"/>
          <w:lang w:eastAsia="en-GB"/>
        </w:rPr>
      </w:pPr>
      <w:r>
        <w:rPr>
          <w:rFonts w:eastAsia="SimSun"/>
          <w:lang w:eastAsia="en-GB"/>
        </w:rPr>
        <w:lastRenderedPageBreak/>
        <w:t>Der Energie- und Automatisierungsspezialist</w:t>
      </w:r>
      <w:r w:rsidR="00165285" w:rsidRPr="00165285">
        <w:rPr>
          <w:rFonts w:eastAsia="SimSun"/>
          <w:lang w:eastAsia="en-GB"/>
        </w:rPr>
        <w:t xml:space="preserve"> erzielte 86/100 Punkte, verglichen mit einem Branchendurchschnitt von 28/100</w:t>
      </w:r>
    </w:p>
    <w:p w14:paraId="3D2EB2EE" w14:textId="3EB6FBAE" w:rsidR="00165285" w:rsidRPr="00165285" w:rsidRDefault="00165285" w:rsidP="00165285">
      <w:pPr>
        <w:spacing w:after="0" w:line="276" w:lineRule="auto"/>
        <w:rPr>
          <w:rFonts w:eastAsia="SimSun" w:cs="Times New Roman"/>
          <w:b/>
          <w:color w:val="00B050"/>
          <w:lang w:val="en-GB" w:eastAsia="en-GB"/>
        </w:rPr>
      </w:pPr>
      <w:r w:rsidRPr="00165285">
        <w:rPr>
          <w:rFonts w:eastAsia="SimSun" w:cs="Times New Roman"/>
          <w:b/>
          <w:color w:val="00B050"/>
          <w:lang w:val="en-GB" w:eastAsia="en-GB"/>
        </w:rPr>
        <w:t>Top</w:t>
      </w:r>
      <w:r>
        <w:rPr>
          <w:rFonts w:eastAsia="SimSun" w:cs="Times New Roman"/>
          <w:b/>
          <w:color w:val="00B050"/>
          <w:lang w:val="en-GB" w:eastAsia="en-GB"/>
        </w:rPr>
        <w:t xml:space="preserve"> Bewertung von</w:t>
      </w:r>
      <w:r w:rsidRPr="00165285">
        <w:rPr>
          <w:rFonts w:eastAsia="SimSun" w:cs="Times New Roman"/>
          <w:b/>
          <w:color w:val="00B050"/>
          <w:lang w:val="en-GB" w:eastAsia="en-GB"/>
        </w:rPr>
        <w:t xml:space="preserve"> EcoVadis</w:t>
      </w:r>
    </w:p>
    <w:p w14:paraId="439320AA" w14:textId="045462CD" w:rsidR="00165285" w:rsidRPr="00165285" w:rsidRDefault="00165285" w:rsidP="00165285">
      <w:pPr>
        <w:pStyle w:val="Listenabsatz"/>
        <w:numPr>
          <w:ilvl w:val="0"/>
          <w:numId w:val="18"/>
        </w:numPr>
      </w:pPr>
      <w:r w:rsidRPr="00165285">
        <w:t xml:space="preserve">Schneider Electric </w:t>
      </w:r>
      <w:r>
        <w:t>gehört weiterhin zu den besten 1 Prozent</w:t>
      </w:r>
      <w:r w:rsidRPr="00165285">
        <w:t xml:space="preserve"> </w:t>
      </w:r>
      <w:r>
        <w:t>von 85.</w:t>
      </w:r>
      <w:r w:rsidRPr="00165285">
        <w:t xml:space="preserve">000 </w:t>
      </w:r>
      <w:r w:rsidR="00121C5B">
        <w:t xml:space="preserve">bewerteten Unternehmen </w:t>
      </w:r>
    </w:p>
    <w:p w14:paraId="7E58E92E" w14:textId="620E72B7" w:rsidR="00165285" w:rsidRPr="00165285" w:rsidRDefault="00121C5B" w:rsidP="00121C5B">
      <w:pPr>
        <w:pStyle w:val="Listenabsatz"/>
        <w:numPr>
          <w:ilvl w:val="0"/>
          <w:numId w:val="18"/>
        </w:numPr>
      </w:pPr>
      <w:r>
        <w:t>Die sehr hohe Punktzahl</w:t>
      </w:r>
      <w:r w:rsidR="00165285" w:rsidRPr="00165285">
        <w:t xml:space="preserve"> (90/100)</w:t>
      </w:r>
      <w:r>
        <w:t xml:space="preserve"> </w:t>
      </w:r>
      <w:r w:rsidR="00F640D5">
        <w:t>des Konzerns</w:t>
      </w:r>
      <w:r>
        <w:t xml:space="preserve"> für </w:t>
      </w:r>
      <w:r w:rsidRPr="00121C5B">
        <w:t xml:space="preserve">nachhaltige Beschaffung ist eine Anerkennung für seine ehrgeizigen Praktiken zur Dekarbonisierung der Lieferkette, einschließlich des im Jahr 2021 gestarteten </w:t>
      </w:r>
      <w:hyperlink r:id="rId11" w:history="1">
        <w:r w:rsidRPr="0090415A">
          <w:rPr>
            <w:rStyle w:val="Hyperlink"/>
          </w:rPr>
          <w:t>Zero Carbon Project</w:t>
        </w:r>
      </w:hyperlink>
    </w:p>
    <w:p w14:paraId="2F7815E2" w14:textId="05797328" w:rsidR="00165285" w:rsidRPr="00121C5B" w:rsidRDefault="00121C5B" w:rsidP="00121C5B">
      <w:pPr>
        <w:spacing w:after="0" w:line="276" w:lineRule="auto"/>
        <w:rPr>
          <w:rFonts w:eastAsia="SimSun" w:cs="Times New Roman"/>
          <w:b/>
          <w:color w:val="00B050"/>
          <w:lang w:val="en-GB" w:eastAsia="en-GB"/>
        </w:rPr>
      </w:pPr>
      <w:r>
        <w:rPr>
          <w:rFonts w:eastAsia="SimSun" w:cs="Times New Roman"/>
          <w:b/>
          <w:color w:val="00B050"/>
          <w:lang w:val="en-GB" w:eastAsia="en-GB"/>
        </w:rPr>
        <w:t xml:space="preserve">Platz 1 in seinem Sektor im </w:t>
      </w:r>
      <w:r w:rsidRPr="00121C5B">
        <w:rPr>
          <w:rFonts w:eastAsia="SimSun" w:cs="Times New Roman"/>
          <w:b/>
          <w:color w:val="00B050"/>
          <w:lang w:val="en-GB" w:eastAsia="en-GB"/>
        </w:rPr>
        <w:t>Vigeo Eiris Index</w:t>
      </w:r>
    </w:p>
    <w:p w14:paraId="247BA4B4" w14:textId="6DAA40E0" w:rsidR="00121C5B" w:rsidRDefault="00121C5B" w:rsidP="00121C5B">
      <w:pPr>
        <w:pStyle w:val="Listenabsatz"/>
        <w:numPr>
          <w:ilvl w:val="0"/>
          <w:numId w:val="18"/>
        </w:numPr>
      </w:pPr>
      <w:r w:rsidRPr="00121C5B">
        <w:t>Schneider Electric bel</w:t>
      </w:r>
      <w:r>
        <w:t>egt den ersten Platz im Sektor „</w:t>
      </w:r>
      <w:r w:rsidRPr="00121C5B">
        <w:t>Elektronische Komponenten und Ausrüstungen" in Europa</w:t>
      </w:r>
    </w:p>
    <w:p w14:paraId="74F155DB" w14:textId="32DD4145" w:rsidR="00165285" w:rsidRPr="00E62F11" w:rsidRDefault="00E62F11" w:rsidP="00E62F11">
      <w:pPr>
        <w:pStyle w:val="Listenabsatz"/>
        <w:numPr>
          <w:ilvl w:val="0"/>
          <w:numId w:val="18"/>
        </w:numPr>
      </w:pPr>
      <w:r>
        <w:t>Die</w:t>
      </w:r>
      <w:r w:rsidR="00121C5B">
        <w:t xml:space="preserve"> Punktzahl von 71/100 –</w:t>
      </w:r>
      <w:r>
        <w:t xml:space="preserve"> eine</w:t>
      </w:r>
      <w:r w:rsidR="00121C5B">
        <w:t xml:space="preserve"> Steigerung um fünf Punkte im Vergleich zum Vorjahr</w:t>
      </w:r>
      <w:r w:rsidR="00F640D5">
        <w:t xml:space="preserve"> – </w:t>
      </w:r>
      <w:r>
        <w:t xml:space="preserve"> bestätigt die</w:t>
      </w:r>
      <w:r w:rsidR="00121C5B">
        <w:t xml:space="preserve"> Aufnahme in die Indizes </w:t>
      </w:r>
      <w:r w:rsidR="00121C5B" w:rsidRPr="00121C5B">
        <w:t>Euronext Vigeo Eiris World 120, Europe 120, Euro</w:t>
      </w:r>
      <w:r>
        <w:t xml:space="preserve">zone 120 und France 20 </w:t>
      </w:r>
    </w:p>
    <w:p w14:paraId="46338E4A" w14:textId="58B5B5B0" w:rsidR="0025587F" w:rsidRPr="00E62F11" w:rsidRDefault="0025587F" w:rsidP="0025587F">
      <w:pPr>
        <w:rPr>
          <w:i/>
        </w:rPr>
      </w:pPr>
      <w:r w:rsidRPr="00E62F11">
        <w:rPr>
          <w:i/>
        </w:rPr>
        <w:t>"Hervorragende ESG-Ratings bei CDP, Vigeo Eiris, EcoVadis und DJSI im selben Jahr zu erreichen, ist ebenso schwierig wie über ein Jahrzehnt an der Spitze dieser Listen zu bleiben"</w:t>
      </w:r>
      <w:r w:rsidRPr="0025587F">
        <w:t>, kommentierte Xavier Denoly, Senior Vice-President Sustainable Development</w:t>
      </w:r>
      <w:r w:rsidR="00E62F11">
        <w:t xml:space="preserve"> von Schneider Electric</w:t>
      </w:r>
      <w:r w:rsidRPr="0025587F">
        <w:t xml:space="preserve">. </w:t>
      </w:r>
      <w:r w:rsidRPr="00E62F11">
        <w:rPr>
          <w:i/>
        </w:rPr>
        <w:t>"Ich bin stolz auf unsere Teams und unsere Arbeit, aber auch sehr zuversichtlich, dass wir unsere langfristigen Nachhaltigkeitsziele erreichen werden.</w:t>
      </w:r>
      <w:r w:rsidR="00E62F11">
        <w:rPr>
          <w:i/>
        </w:rPr>
        <w:t>“</w:t>
      </w:r>
      <w:r w:rsidRPr="00E62F11">
        <w:rPr>
          <w:i/>
        </w:rPr>
        <w:t xml:space="preserve"> </w:t>
      </w:r>
    </w:p>
    <w:p w14:paraId="21BCAE05" w14:textId="5E287BD0" w:rsidR="0025587F" w:rsidRPr="0025587F" w:rsidRDefault="00E62F11" w:rsidP="0025587F">
      <w:r>
        <w:t>Der Tech-Konzern</w:t>
      </w:r>
      <w:r w:rsidR="00767DAB">
        <w:t xml:space="preserve"> hat </w:t>
      </w:r>
      <w:r w:rsidR="0025587F" w:rsidRPr="0025587F">
        <w:t xml:space="preserve">Anfang 2021 trotz der Pandemie seine eigenen Nachhaltigkeitsbemühungen beschleunigt. Außerdem </w:t>
      </w:r>
      <w:r>
        <w:t xml:space="preserve">wurde der Geschäftsbereich </w:t>
      </w:r>
      <w:r w:rsidR="0025587F" w:rsidRPr="0025587F">
        <w:t>Nachhaltigkeitsberatung</w:t>
      </w:r>
      <w:r>
        <w:t xml:space="preserve"> ausgebaut,</w:t>
      </w:r>
      <w:r w:rsidR="0025587F" w:rsidRPr="0025587F">
        <w:t xml:space="preserve"> um</w:t>
      </w:r>
      <w:r w:rsidR="00767DAB">
        <w:t xml:space="preserve"> noch</w:t>
      </w:r>
      <w:r w:rsidR="0025587F" w:rsidRPr="0025587F">
        <w:t xml:space="preserve"> mehr Partner und Kunden bei ihrer eigenen nachhaltigen </w:t>
      </w:r>
      <w:r w:rsidR="0025587F">
        <w:t>Transformation zu unterstützen.</w:t>
      </w:r>
    </w:p>
    <w:p w14:paraId="5E6CA7F1" w14:textId="4874D68B" w:rsidR="0025587F" w:rsidRPr="0025587F" w:rsidRDefault="0025587F" w:rsidP="0025587F">
      <w:r w:rsidRPr="0025587F">
        <w:t xml:space="preserve">Diese doppelte Nachhaltigkeitsstrategie untermauert die Wachstumsambitionen, die Schneider Electric kürzlich auf dem </w:t>
      </w:r>
      <w:hyperlink r:id="rId12" w:history="1">
        <w:r w:rsidRPr="0090415A">
          <w:rPr>
            <w:rStyle w:val="Hyperlink"/>
          </w:rPr>
          <w:t>Capital Markets Day 2021</w:t>
        </w:r>
      </w:hyperlink>
      <w:r w:rsidRPr="0025587F">
        <w:t xml:space="preserve"> mit Investoren teilte. Die herausragende ESG-Performance </w:t>
      </w:r>
      <w:r w:rsidR="0047158C">
        <w:t xml:space="preserve">stützt wiederum das starke Wachstumsstreben </w:t>
      </w:r>
      <w:r w:rsidRPr="0025587F">
        <w:t>im Bereich Nachhaltigkeit.</w:t>
      </w:r>
    </w:p>
    <w:p w14:paraId="0973B640" w14:textId="77777777" w:rsidR="0025587F" w:rsidRPr="0025587F" w:rsidRDefault="0025587F" w:rsidP="0025587F">
      <w:pPr>
        <w:pStyle w:val="SEBoilerplate"/>
        <w:rPr>
          <w:sz w:val="20"/>
        </w:rPr>
      </w:pPr>
    </w:p>
    <w:p w14:paraId="3AD27E42" w14:textId="6A8DD1CF" w:rsidR="00F14FD4" w:rsidRPr="00B6116F" w:rsidRDefault="00F14FD4" w:rsidP="0025587F">
      <w:pPr>
        <w:pStyle w:val="SEBoilerplate"/>
        <w:rPr>
          <w:b/>
          <w:bCs/>
          <w:sz w:val="18"/>
          <w:szCs w:val="18"/>
        </w:rPr>
      </w:pPr>
      <w:r w:rsidRPr="00B6116F">
        <w:rPr>
          <w:b/>
          <w:bCs/>
          <w:sz w:val="18"/>
          <w:szCs w:val="18"/>
        </w:rPr>
        <w:t>Über Schneider Electric</w:t>
      </w:r>
    </w:p>
    <w:p w14:paraId="38428ADC" w14:textId="77777777" w:rsidR="00F14FD4" w:rsidRPr="00121C5B" w:rsidRDefault="00F14FD4" w:rsidP="00121C5B">
      <w:pPr>
        <w:pStyle w:val="SEBoilerplate"/>
      </w:pPr>
      <w:r w:rsidRPr="00121C5B">
        <w:t>Wir von Schneider Electric möchten die optimale Nutzung von Energie und Ressourcen für alle ermöglichen und damit den Weg zu Fortschritt und Nachhaltigkeit ebnen. Wir nennen das Life Is On.</w:t>
      </w:r>
    </w:p>
    <w:p w14:paraId="6BD5EE70" w14:textId="77777777" w:rsidR="00F14FD4" w:rsidRPr="00121C5B" w:rsidRDefault="00F14FD4" w:rsidP="00121C5B">
      <w:pPr>
        <w:pStyle w:val="SEBoilerplate"/>
      </w:pPr>
      <w:r w:rsidRPr="00121C5B">
        <w:t>Wir sind Ihr digitaler Partner für Nachhaltigkeit und Effizienz.</w:t>
      </w:r>
    </w:p>
    <w:p w14:paraId="09293AB3" w14:textId="77777777" w:rsidR="00F14FD4" w:rsidRPr="00121C5B" w:rsidRDefault="00F14FD4" w:rsidP="00121C5B">
      <w:pPr>
        <w:pStyle w:val="SEBoilerplate"/>
      </w:pPr>
      <w:r w:rsidRPr="00121C5B">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0DBD89D2" w14:textId="77777777" w:rsidR="00F14FD4" w:rsidRPr="00121C5B" w:rsidRDefault="00F14FD4" w:rsidP="00121C5B">
      <w:pPr>
        <w:pStyle w:val="SEBoilerplate"/>
      </w:pPr>
      <w:r w:rsidRPr="00121C5B">
        <w:lastRenderedPageBreak/>
        <w:t xml:space="preserve">Die tiefe Verankerung in den weltweiten lokalen Märkten macht uns zu einem nachhaltigen globalen Unternehmen. Wir setzen uns für offene Standards und für offene partnerschaftliche Eco-Systeme ein, die sich mit unserer richtungsweisenden Aufgabe und unseren Werten Inklusion und Empowerment identifizieren. </w:t>
      </w:r>
    </w:p>
    <w:p w14:paraId="3B5CF7E2" w14:textId="77777777" w:rsidR="00F14FD4" w:rsidRPr="009E6B19" w:rsidRDefault="007903C9" w:rsidP="00F14FD4">
      <w:pPr>
        <w:pStyle w:val="SEBoilerplate"/>
        <w:rPr>
          <w:color w:val="0000FF" w:themeColor="hyperlink"/>
          <w:kern w:val="24"/>
          <w:sz w:val="18"/>
          <w:szCs w:val="18"/>
          <w:u w:val="single"/>
          <w:lang w:eastAsia="de-DE"/>
        </w:rPr>
      </w:pPr>
      <w:hyperlink r:id="rId13" w:history="1">
        <w:r w:rsidR="00F14FD4" w:rsidRPr="00B6116F">
          <w:rPr>
            <w:rStyle w:val="Hyperlink"/>
            <w:kern w:val="24"/>
            <w:sz w:val="18"/>
            <w:szCs w:val="18"/>
            <w:lang w:eastAsia="de-DE"/>
          </w:rPr>
          <w:t>www.se.com</w:t>
        </w:r>
      </w:hyperlink>
    </w:p>
    <w:p w14:paraId="789E7496" w14:textId="77777777" w:rsidR="00F14FD4" w:rsidRPr="00196E0F" w:rsidRDefault="00F14FD4" w:rsidP="00F14FD4">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eastAsia="de-DE"/>
        </w:rPr>
        <mc:AlternateContent>
          <mc:Choice Requires="wps">
            <w:drawing>
              <wp:inline distT="0" distB="0" distL="0" distR="0" wp14:anchorId="5C5663D2" wp14:editId="79404F45">
                <wp:extent cx="1620000" cy="288000"/>
                <wp:effectExtent l="0" t="0" r="0" b="0"/>
                <wp:docPr id="16" name="AutoShape 1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8F279DD" w14:textId="77777777" w:rsidR="00F14FD4" w:rsidRPr="00134931" w:rsidRDefault="00F14FD4" w:rsidP="00F14FD4">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7939D5F8" w14:textId="77777777" w:rsidR="00F14FD4" w:rsidRPr="00C07956" w:rsidRDefault="00F14FD4" w:rsidP="00F14FD4">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5C5663D2"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" o:button="t" fillcolor="#3dcd58" stroked="f">
                <v:fill o:detectmouseclick="t"/>
                <v:textbox>
                  <w:txbxContent>
                    <w:p w14:paraId="28F279DD" w14:textId="77777777" w:rsidR="00F14FD4" w:rsidRPr="00134931" w:rsidRDefault="00F14FD4" w:rsidP="00F14FD4">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7939D5F8" w14:textId="77777777" w:rsidR="00F14FD4" w:rsidRPr="00C07956" w:rsidRDefault="00F14FD4" w:rsidP="00F14FD4">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332DFE0E" wp14:editId="06783FD2">
            <wp:extent cx="238125" cy="238125"/>
            <wp:effectExtent l="0" t="0" r="9525" b="9525"/>
            <wp:docPr id="8" name="Picture 8" descr="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5"/>
                    </pic:cNvPr>
                    <pic:cNvPicPr/>
                  </pic:nvPicPr>
                  <pic:blipFill>
                    <a:blip r:embed="rId16"/>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4E3521DF" wp14:editId="676145E5">
            <wp:extent cx="238125" cy="238125"/>
            <wp:effectExtent l="0" t="0" r="9525" b="9525"/>
            <wp:docPr id="10" name="Picture 106" descr="C:\Users\SESA367509\Desktop\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19C352E3" wp14:editId="754F8921">
            <wp:extent cx="238125" cy="238125"/>
            <wp:effectExtent l="0" t="0" r="9525" b="9525"/>
            <wp:docPr id="11" name="Picture 107" descr="C:\Users\SESA367509\Desktop\linked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9"/>
                    </pic:cNvPr>
                    <pic:cNvPicPr>
                      <a:picLocks noChangeAspect="1" noChangeArrowheads="1"/>
                    </pic:cNvPicPr>
                  </pic:nvPicPr>
                  <pic:blipFill>
                    <a:blip r:embed="rId20"/>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eastAsia="de-DE"/>
        </w:rPr>
        <w:drawing>
          <wp:inline distT="0" distB="0" distL="0" distR="0" wp14:anchorId="074CBFD0" wp14:editId="266735C0">
            <wp:extent cx="238125" cy="238125"/>
            <wp:effectExtent l="0" t="0" r="9525" b="9525"/>
            <wp:docPr id="12" name="Picture 109" descr="C:\Users\SESA367509\Desktop\youtube.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1"/>
                    </pic:cNvPr>
                    <pic:cNvPicPr>
                      <a:picLocks noChangeAspect="1" noChangeArrowheads="1"/>
                    </pic:cNvPicPr>
                  </pic:nvPicPr>
                  <pic:blipFill>
                    <a:blip r:embed="rId22"/>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71EB9660" w14:textId="77777777" w:rsidR="00F14FD4" w:rsidRPr="00196E0F" w:rsidRDefault="00F14FD4" w:rsidP="00F14FD4">
      <w:pPr>
        <w:widowControl w:val="0"/>
        <w:autoSpaceDE w:val="0"/>
        <w:autoSpaceDN w:val="0"/>
        <w:adjustRightInd w:val="0"/>
        <w:spacing w:after="0" w:line="259" w:lineRule="auto"/>
        <w:textAlignment w:val="center"/>
        <w:rPr>
          <w:rFonts w:eastAsia="SimSun" w:cs="Arial"/>
          <w:b/>
          <w:sz w:val="18"/>
          <w:szCs w:val="18"/>
          <w:lang w:eastAsia="en-GB"/>
        </w:rPr>
      </w:pPr>
    </w:p>
    <w:p w14:paraId="75F4D2B0" w14:textId="77777777" w:rsidR="00F14FD4" w:rsidRPr="00196E0F" w:rsidRDefault="00F14FD4" w:rsidP="00F14FD4">
      <w:pPr>
        <w:widowControl w:val="0"/>
        <w:autoSpaceDE w:val="0"/>
        <w:autoSpaceDN w:val="0"/>
        <w:adjustRightInd w:val="0"/>
        <w:spacing w:after="0" w:line="259" w:lineRule="auto"/>
        <w:textAlignment w:val="center"/>
        <w:rPr>
          <w:rFonts w:eastAsia="SimSun" w:cs="Arial"/>
          <w:b/>
          <w:sz w:val="18"/>
          <w:szCs w:val="18"/>
          <w:lang w:eastAsia="en-GB"/>
        </w:rPr>
      </w:pPr>
      <w:r w:rsidRPr="00196E0F">
        <w:rPr>
          <w:rFonts w:eastAsia="SimSun" w:cs="Arial"/>
          <w:b/>
          <w:sz w:val="18"/>
          <w:szCs w:val="18"/>
          <w:lang w:eastAsia="en-GB"/>
        </w:rPr>
        <w:t xml:space="preserve"> </w:t>
      </w:r>
    </w:p>
    <w:p w14:paraId="4C43A6D8" w14:textId="77777777" w:rsidR="00F14FD4" w:rsidRPr="00B6116F" w:rsidRDefault="00F14FD4" w:rsidP="00F14FD4">
      <w:pPr>
        <w:rPr>
          <w:rFonts w:cs="Arial"/>
          <w:b/>
          <w:bCs/>
          <w:sz w:val="18"/>
          <w:szCs w:val="18"/>
        </w:rPr>
      </w:pPr>
      <w:r w:rsidRPr="00B6116F">
        <w:rPr>
          <w:rFonts w:cs="Arial"/>
          <w:b/>
          <w:bCs/>
          <w:sz w:val="18"/>
          <w:szCs w:val="18"/>
        </w:rPr>
        <w:t xml:space="preserve">Entdecken Sie die neuesten Ansätze und Erkenntnisse zum Thema </w:t>
      </w:r>
      <w:hyperlink r:id="rId23" w:history="1">
        <w:r w:rsidRPr="00B6116F">
          <w:rPr>
            <w:rStyle w:val="Hyperlink"/>
            <w:rFonts w:cs="Arial"/>
            <w:b/>
            <w:bCs/>
            <w:sz w:val="18"/>
            <w:szCs w:val="18"/>
          </w:rPr>
          <w:t>Nachhaltigkeit</w:t>
        </w:r>
      </w:hyperlink>
    </w:p>
    <w:p w14:paraId="5A647E84" w14:textId="77777777" w:rsidR="00F14FD4" w:rsidRPr="002C202E" w:rsidRDefault="00F14FD4" w:rsidP="00F14FD4">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r>
        <w:rPr>
          <w:rFonts w:cs="Arial"/>
          <w:color w:val="000000"/>
          <w:sz w:val="18"/>
          <w:szCs w:val="18"/>
          <w:lang w:val="en-GB"/>
        </w:rPr>
        <w:t xml:space="preserve"> #BuildingsOfTheFuture #BuildItForLife</w:t>
      </w:r>
    </w:p>
    <w:p w14:paraId="354AC4A4" w14:textId="2669190B" w:rsidR="007E77FD" w:rsidRDefault="007E77FD" w:rsidP="00F14FD4">
      <w:pPr>
        <w:pStyle w:val="SEZwischentitel"/>
        <w:rPr>
          <w:rFonts w:cs="Arial"/>
          <w:color w:val="000000"/>
        </w:rPr>
      </w:pPr>
    </w:p>
    <w:sectPr w:rsidR="007E77FD" w:rsidSect="0075079E">
      <w:headerReference w:type="even" r:id="rId24"/>
      <w:headerReference w:type="default" r:id="rId25"/>
      <w:footerReference w:type="even" r:id="rId26"/>
      <w:footerReference w:type="default" r:id="rId27"/>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0E17" w14:textId="77777777" w:rsidR="007903C9" w:rsidRDefault="007903C9" w:rsidP="00B230CF">
      <w:r>
        <w:separator/>
      </w:r>
    </w:p>
  </w:endnote>
  <w:endnote w:type="continuationSeparator" w:id="0">
    <w:p w14:paraId="3B0B4625" w14:textId="77777777" w:rsidR="007903C9" w:rsidRDefault="007903C9"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wp14="http://schemas.microsoft.com/office/word/2010/wordml">
          <w:pict w14:anchorId="58D878A6">
            <v:rect id="Rectangle 2"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032B32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8BDAECB" w:rsidR="00451A6B" w:rsidRPr="00A67EAD" w:rsidRDefault="00121C5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color w:val="000000"/>
                                    <w:sz w:val="16"/>
                                    <w:szCs w:val="16"/>
                                    <w:lang w:val="fr-FR"/>
                                  </w:rPr>
                                  <w:t>Birthe Fiedler</w:t>
                                </w:r>
                              </w:p>
                              <w:p w14:paraId="0654E205" w14:textId="136614C1"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261 96 37 5</w:t>
                                </w:r>
                                <w:r w:rsidR="00DD1B5D">
                                  <w:rPr>
                                    <w:rFonts w:cs="ArialRoundedMTStd-Light"/>
                                    <w:color w:val="000000"/>
                                    <w:sz w:val="16"/>
                                    <w:szCs w:val="16"/>
                                    <w:lang w:val="fr-FR"/>
                                  </w:rPr>
                                  <w:t>7</w:t>
                                </w:r>
                                <w:r w:rsidR="006B28FA">
                                  <w:rPr>
                                    <w:rFonts w:cs="ArialRoundedMTStd-Light"/>
                                    <w:color w:val="000000"/>
                                    <w:sz w:val="16"/>
                                    <w:szCs w:val="16"/>
                                    <w:lang w:val="fr-FR"/>
                                  </w:rPr>
                                  <w:t xml:space="preserve"> </w:t>
                                </w:r>
                                <w:r w:rsidR="00DD1B5D">
                                  <w:rPr>
                                    <w:rFonts w:cs="ArialRoundedMTStd-Light"/>
                                    <w:color w:val="000000"/>
                                    <w:sz w:val="16"/>
                                    <w:szCs w:val="16"/>
                                    <w:lang w:val="fr-FR"/>
                                  </w:rPr>
                                  <w:t>1</w:t>
                                </w:r>
                                <w:r w:rsidR="00121C5B">
                                  <w:rPr>
                                    <w:rFonts w:cs="ArialRoundedMTStd-Light"/>
                                    <w:color w:val="000000"/>
                                    <w:sz w:val="16"/>
                                    <w:szCs w:val="16"/>
                                    <w:lang w:val="fr-FR"/>
                                  </w:rPr>
                                  <w:t>82</w:t>
                                </w:r>
                              </w:p>
                              <w:p w14:paraId="3827BD28" w14:textId="17BC8E3D" w:rsidR="00451A6B" w:rsidRPr="00A67EAD" w:rsidRDefault="00121C5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bfiedler</w:t>
                                </w:r>
                                <w:r w:rsidR="00451A6B" w:rsidRPr="00A67EAD">
                                  <w:rPr>
                                    <w:rFonts w:cs="ArialRoundedMTStd-Light"/>
                                    <w:sz w:val="16"/>
                                    <w:szCs w:val="16"/>
                                    <w:lang w:val="fr-FR"/>
                                  </w:rPr>
                                  <w:t>@riba.eu</w:t>
                                </w:r>
                                <w:r w:rsidR="00451A6B"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A67EAD"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62E62696" w14:textId="1BC9D9CF" w:rsidR="00451A6B" w:rsidRPr="003A46D0" w:rsidRDefault="00A9592D" w:rsidP="00C1284A">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FBA7D4F" w14:textId="427BEF97" w:rsidR="00451A6B" w:rsidRPr="00530EC0" w:rsidRDefault="00A9592D" w:rsidP="00E7640D">
                          <w:pPr>
                            <w:pStyle w:val="Pa1"/>
                            <w:spacing w:after="0" w:line="276" w:lineRule="auto"/>
                            <w:jc w:val="left"/>
                            <w:rPr>
                              <w:rStyle w:val="A2"/>
                              <w:rFonts w:ascii="Arial" w:hAnsi="Arial"/>
                              <w:lang w:val="fr-FR"/>
                            </w:rPr>
                          </w:pPr>
                          <w:r w:rsidRPr="00530EC0">
                            <w:rPr>
                              <w:rStyle w:val="A2"/>
                              <w:rFonts w:ascii="Arial" w:hAnsi="Arial"/>
                              <w:lang w:val="fr-FR"/>
                            </w:rPr>
                            <w:t>Mobil</w:t>
                          </w:r>
                          <w:r w:rsidR="00451A6B" w:rsidRPr="00530EC0">
                            <w:rPr>
                              <w:rStyle w:val="A2"/>
                              <w:rFonts w:ascii="Arial" w:hAnsi="Arial"/>
                              <w:lang w:val="fr-FR"/>
                            </w:rPr>
                            <w:t xml:space="preserve">: </w:t>
                          </w:r>
                          <w:r w:rsidRPr="00530EC0">
                            <w:rPr>
                              <w:rStyle w:val="A2"/>
                              <w:rFonts w:ascii="Arial" w:hAnsi="Arial"/>
                              <w:lang w:val="fr-FR"/>
                            </w:rPr>
                            <w:t>+ 49 171 172 4176</w:t>
                          </w:r>
                        </w:p>
                        <w:p w14:paraId="4544F21D" w14:textId="41241AC5" w:rsidR="00451A6B" w:rsidRPr="00530EC0" w:rsidRDefault="00A9592D" w:rsidP="00C1284A">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w:t>
                          </w:r>
                          <w:r w:rsidR="00451A6B" w:rsidRPr="00530EC0">
                            <w:rPr>
                              <w:rStyle w:val="A2"/>
                              <w:rFonts w:ascii="Arial" w:hAnsi="Arial"/>
                              <w:lang w:val="fr-FR"/>
                            </w:rPr>
                            <w:t>@</w:t>
                          </w:r>
                          <w:r w:rsidR="00497B9A" w:rsidRPr="00530EC0">
                            <w:rPr>
                              <w:rStyle w:val="A2"/>
                              <w:rFonts w:ascii="Arial" w:hAnsi="Arial"/>
                              <w:lang w:val="fr-FR"/>
                            </w:rPr>
                            <w:t>se</w:t>
                          </w:r>
                          <w:r w:rsidR="00451A6B" w:rsidRPr="00530EC0">
                            <w:rPr>
                              <w:rStyle w:val="A2"/>
                              <w:rFonts w:ascii="Arial" w:hAnsi="Arial"/>
                              <w:lang w:val="fr-FR"/>
                            </w:rPr>
                            <w:t>.com</w:t>
                          </w:r>
                        </w:p>
                        <w:p w14:paraId="5630AD66" w14:textId="77777777" w:rsidR="00451A6B" w:rsidRPr="00096751" w:rsidRDefault="00451A6B" w:rsidP="00C1284A">
                          <w:pPr>
                            <w:pStyle w:val="Fuzeile"/>
                            <w:tabs>
                              <w:tab w:val="left" w:pos="5103"/>
                              <w:tab w:val="center" w:pos="7371"/>
                            </w:tabs>
                            <w:spacing w:after="0"/>
                            <w:rPr>
                              <w:rFonts w:cs="Arial"/>
                              <w:b/>
                              <w:kern w:val="16"/>
                              <w:sz w:val="16"/>
                              <w:szCs w:val="16"/>
                              <w:lang w:val="es-ES"/>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8BDAECB" w:rsidR="00451A6B" w:rsidRPr="00A67EAD" w:rsidRDefault="00121C5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color w:val="000000"/>
                              <w:sz w:val="16"/>
                              <w:szCs w:val="16"/>
                              <w:lang w:val="fr-FR"/>
                            </w:rPr>
                            <w:t>Birthe Fiedler</w:t>
                          </w:r>
                        </w:p>
                        <w:p w14:paraId="0654E205" w14:textId="136614C1" w:rsidR="00451A6B" w:rsidRPr="00A67EAD"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 xml:space="preserve">Tel: </w:t>
                          </w:r>
                          <w:r w:rsidR="007E6A10" w:rsidRPr="00A67EAD">
                            <w:rPr>
                              <w:rFonts w:cs="ArialRoundedMTStd-Light"/>
                              <w:color w:val="000000"/>
                              <w:sz w:val="16"/>
                              <w:szCs w:val="16"/>
                              <w:lang w:val="fr-FR"/>
                            </w:rPr>
                            <w:t xml:space="preserve">+49 </w:t>
                          </w:r>
                          <w:r w:rsidRPr="00A67EAD">
                            <w:rPr>
                              <w:rFonts w:cs="ArialRoundedMTStd-Light"/>
                              <w:color w:val="000000"/>
                              <w:sz w:val="16"/>
                              <w:szCs w:val="16"/>
                              <w:lang w:val="fr-FR"/>
                            </w:rPr>
                            <w:t>261 96 37 5</w:t>
                          </w:r>
                          <w:r w:rsidR="00DD1B5D">
                            <w:rPr>
                              <w:rFonts w:cs="ArialRoundedMTStd-Light"/>
                              <w:color w:val="000000"/>
                              <w:sz w:val="16"/>
                              <w:szCs w:val="16"/>
                              <w:lang w:val="fr-FR"/>
                            </w:rPr>
                            <w:t>7</w:t>
                          </w:r>
                          <w:r w:rsidR="006B28FA">
                            <w:rPr>
                              <w:rFonts w:cs="ArialRoundedMTStd-Light"/>
                              <w:color w:val="000000"/>
                              <w:sz w:val="16"/>
                              <w:szCs w:val="16"/>
                              <w:lang w:val="fr-FR"/>
                            </w:rPr>
                            <w:t xml:space="preserve"> </w:t>
                          </w:r>
                          <w:r w:rsidR="00DD1B5D">
                            <w:rPr>
                              <w:rFonts w:cs="ArialRoundedMTStd-Light"/>
                              <w:color w:val="000000"/>
                              <w:sz w:val="16"/>
                              <w:szCs w:val="16"/>
                              <w:lang w:val="fr-FR"/>
                            </w:rPr>
                            <w:t>1</w:t>
                          </w:r>
                          <w:r w:rsidR="00121C5B">
                            <w:rPr>
                              <w:rFonts w:cs="ArialRoundedMTStd-Light"/>
                              <w:color w:val="000000"/>
                              <w:sz w:val="16"/>
                              <w:szCs w:val="16"/>
                              <w:lang w:val="fr-FR"/>
                            </w:rPr>
                            <w:t>82</w:t>
                          </w:r>
                        </w:p>
                        <w:p w14:paraId="3827BD28" w14:textId="17BC8E3D" w:rsidR="00451A6B" w:rsidRPr="00A67EAD" w:rsidRDefault="00121C5B" w:rsidP="00E7640D">
                          <w:pPr>
                            <w:widowControl w:val="0"/>
                            <w:autoSpaceDE w:val="0"/>
                            <w:autoSpaceDN w:val="0"/>
                            <w:adjustRightInd w:val="0"/>
                            <w:spacing w:after="0" w:line="276" w:lineRule="auto"/>
                            <w:jc w:val="left"/>
                            <w:textAlignment w:val="center"/>
                            <w:rPr>
                              <w:rFonts w:cs="ArialRoundedMTStd-Light"/>
                              <w:color w:val="000000"/>
                              <w:sz w:val="16"/>
                              <w:szCs w:val="16"/>
                              <w:lang w:val="fr-FR"/>
                            </w:rPr>
                          </w:pPr>
                          <w:r>
                            <w:rPr>
                              <w:rFonts w:cs="ArialRoundedMTStd-Light"/>
                              <w:sz w:val="16"/>
                              <w:szCs w:val="16"/>
                              <w:lang w:val="fr-FR"/>
                            </w:rPr>
                            <w:t>bfiedler</w:t>
                          </w:r>
                          <w:r w:rsidR="00451A6B" w:rsidRPr="00A67EAD">
                            <w:rPr>
                              <w:rFonts w:cs="ArialRoundedMTStd-Light"/>
                              <w:sz w:val="16"/>
                              <w:szCs w:val="16"/>
                              <w:lang w:val="fr-FR"/>
                            </w:rPr>
                            <w:t>@riba.eu</w:t>
                          </w:r>
                          <w:r w:rsidR="00451A6B" w:rsidRPr="00A67EAD">
                            <w:rPr>
                              <w:rFonts w:cs="ArialRoundedMTStd-Light"/>
                              <w:color w:val="000000"/>
                              <w:sz w:val="16"/>
                              <w:szCs w:val="16"/>
                              <w:lang w:val="fr-FR"/>
                            </w:rPr>
                            <w:t xml:space="preserve"> </w:t>
                          </w:r>
                        </w:p>
                        <w:p w14:paraId="61829076" w14:textId="77777777" w:rsidR="00451A6B" w:rsidRPr="00A67EAD" w:rsidRDefault="00451A6B" w:rsidP="00C1284A">
                          <w:pPr>
                            <w:pStyle w:val="Fuzeile"/>
                            <w:tabs>
                              <w:tab w:val="left" w:pos="5103"/>
                              <w:tab w:val="center" w:pos="7371"/>
                            </w:tabs>
                            <w:spacing w:after="0"/>
                            <w:rPr>
                              <w:rFonts w:cs="Arial"/>
                              <w:b/>
                              <w:kern w:val="16"/>
                              <w:sz w:val="16"/>
                              <w:szCs w:val="16"/>
                              <w:lang w:val="fr-FR"/>
                            </w:rPr>
                          </w:pPr>
                        </w:p>
                      </w:tc>
                    </w:tr>
                  </w:tbl>
                  <w:p w14:paraId="2BA226A1" w14:textId="77777777" w:rsidR="00451A6B" w:rsidRPr="00A67EAD"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xmlns:a14="http://schemas.microsoft.com/office/drawing/2010/main" xmlns:wp14="http://schemas.microsoft.com/office/word/2010/wordml">
          <w:pict w14:anchorId="4182CA5C">
            <v:rect id="Rectangle 3"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2cb34a" stroked="f" w14:anchorId="38EC1F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18196E">
      <w:rPr>
        <w:rFonts w:cs="ArialRoundedMTStd-Light"/>
        <w:noProof/>
        <w:sz w:val="16"/>
        <w:szCs w:val="16"/>
      </w:rPr>
      <w:t>2</w:t>
    </w:r>
    <w:r w:rsidRPr="005A6A35">
      <w:rPr>
        <w:rFonts w:cs="ArialRoundedMTStd-Light"/>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A5026" w14:textId="77777777" w:rsidR="007903C9" w:rsidRDefault="007903C9" w:rsidP="00B230CF">
      <w:r>
        <w:separator/>
      </w:r>
    </w:p>
  </w:footnote>
  <w:footnote w:type="continuationSeparator" w:id="0">
    <w:p w14:paraId="68756398" w14:textId="77777777" w:rsidR="007903C9" w:rsidRDefault="007903C9" w:rsidP="00B230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" filled="f" stroked="f">
              <v:path arrowok="t"/>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5CFC" w14:textId="60D01697"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F14FD4">
      <w:rPr>
        <w:rFonts w:ascii="Arial" w:hAnsi="Arial" w:cs="Arial"/>
        <w:noProof/>
        <w:color w:val="595959" w:themeColor="text1" w:themeTint="A6"/>
        <w:sz w:val="44"/>
        <w:szCs w:val="44"/>
        <w:lang w:val="es-ES" w:eastAsia="es-ES"/>
      </w:rPr>
      <w:t>Pr</w:t>
    </w:r>
    <w:r w:rsidR="00912CFB">
      <w:rPr>
        <w:rFonts w:ascii="Arial" w:hAnsi="Arial" w:cs="Arial"/>
        <w:noProof/>
        <w:color w:val="595959" w:themeColor="text1" w:themeTint="A6"/>
        <w:sz w:val="44"/>
        <w:szCs w:val="44"/>
        <w:lang w:val="es-ES" w:eastAsia="es-ES"/>
      </w:rPr>
      <w:t>essemeldung</w:t>
    </w:r>
  </w:p>
  <w:p w14:paraId="5297E536" w14:textId="77777777" w:rsidR="00912CFB" w:rsidRDefault="00912C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523D1"/>
    <w:multiLevelType w:val="hybridMultilevel"/>
    <w:tmpl w:val="9DC8781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9F7B49"/>
    <w:multiLevelType w:val="hybridMultilevel"/>
    <w:tmpl w:val="00B2F9A8"/>
    <w:lvl w:ilvl="0" w:tplc="792ABECC">
      <w:start w:val="1"/>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7F1950"/>
    <w:multiLevelType w:val="hybridMultilevel"/>
    <w:tmpl w:val="221AAB66"/>
    <w:lvl w:ilvl="0" w:tplc="792ABECC">
      <w:start w:val="1"/>
      <w:numFmt w:val="bullet"/>
      <w:lvlText w:val="-"/>
      <w:lvlJc w:val="left"/>
      <w:pPr>
        <w:ind w:left="360" w:hanging="360"/>
      </w:pPr>
      <w:rPr>
        <w:rFonts w:ascii="Arial" w:eastAsia="MS Mincho"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124202"/>
    <w:multiLevelType w:val="hybridMultilevel"/>
    <w:tmpl w:val="167E402C"/>
    <w:lvl w:ilvl="0" w:tplc="71868766">
      <w:start w:val="1"/>
      <w:numFmt w:val="bullet"/>
      <w:lvlText w:val=""/>
      <w:lvlJc w:val="left"/>
      <w:pPr>
        <w:ind w:left="720" w:hanging="360"/>
      </w:pPr>
      <w:rPr>
        <w:rFonts w:ascii="Symbol" w:hAnsi="Symbol" w:hint="default"/>
        <w:color w:val="00B05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7525AA"/>
    <w:multiLevelType w:val="hybridMultilevel"/>
    <w:tmpl w:val="4AF027A6"/>
    <w:lvl w:ilvl="0" w:tplc="792ABECC">
      <w:start w:val="1"/>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D010861"/>
    <w:multiLevelType w:val="hybridMultilevel"/>
    <w:tmpl w:val="2BE07AF2"/>
    <w:lvl w:ilvl="0" w:tplc="792ABECC">
      <w:start w:val="1"/>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7C474BC"/>
    <w:multiLevelType w:val="hybridMultilevel"/>
    <w:tmpl w:val="49523594"/>
    <w:lvl w:ilvl="0" w:tplc="792ABECC">
      <w:start w:val="1"/>
      <w:numFmt w:val="bullet"/>
      <w:lvlText w:val="-"/>
      <w:lvlJc w:val="left"/>
      <w:pPr>
        <w:ind w:left="360" w:hanging="360"/>
      </w:pPr>
      <w:rPr>
        <w:rFonts w:ascii="Arial" w:eastAsia="MS Mincho"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10"/>
  </w:num>
  <w:num w:numId="6">
    <w:abstractNumId w:val="13"/>
  </w:num>
  <w:num w:numId="7">
    <w:abstractNumId w:val="7"/>
  </w:num>
  <w:num w:numId="8">
    <w:abstractNumId w:val="14"/>
  </w:num>
  <w:num w:numId="9">
    <w:abstractNumId w:val="0"/>
  </w:num>
  <w:num w:numId="10">
    <w:abstractNumId w:val="2"/>
  </w:num>
  <w:num w:numId="11">
    <w:abstractNumId w:val="2"/>
  </w:num>
  <w:num w:numId="12">
    <w:abstractNumId w:val="8"/>
  </w:num>
  <w:num w:numId="13">
    <w:abstractNumId w:val="12"/>
  </w:num>
  <w:num w:numId="14">
    <w:abstractNumId w:val="15"/>
  </w:num>
  <w:num w:numId="15">
    <w:abstractNumId w:val="3"/>
  </w:num>
  <w:num w:numId="16">
    <w:abstractNumId w:val="17"/>
  </w:num>
  <w:num w:numId="17">
    <w:abstractNumId w:val="4"/>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fr-FR" w:vendorID="64" w:dllVersion="4096" w:nlCheck="1" w:checkStyle="0"/>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CF"/>
    <w:rsid w:val="00001304"/>
    <w:rsid w:val="00002215"/>
    <w:rsid w:val="00004BBC"/>
    <w:rsid w:val="00004DE8"/>
    <w:rsid w:val="00006460"/>
    <w:rsid w:val="000066FE"/>
    <w:rsid w:val="0000770E"/>
    <w:rsid w:val="0001202B"/>
    <w:rsid w:val="00012D6C"/>
    <w:rsid w:val="000229D0"/>
    <w:rsid w:val="00030101"/>
    <w:rsid w:val="0003502E"/>
    <w:rsid w:val="0003688C"/>
    <w:rsid w:val="00037E64"/>
    <w:rsid w:val="00046FB8"/>
    <w:rsid w:val="00055568"/>
    <w:rsid w:val="00055653"/>
    <w:rsid w:val="00064E42"/>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B6D42"/>
    <w:rsid w:val="000D3470"/>
    <w:rsid w:val="000D5254"/>
    <w:rsid w:val="001034CF"/>
    <w:rsid w:val="001101DE"/>
    <w:rsid w:val="001118FB"/>
    <w:rsid w:val="00113EB6"/>
    <w:rsid w:val="00120E16"/>
    <w:rsid w:val="00121C5B"/>
    <w:rsid w:val="001256FE"/>
    <w:rsid w:val="00125C68"/>
    <w:rsid w:val="00132648"/>
    <w:rsid w:val="00133999"/>
    <w:rsid w:val="00134914"/>
    <w:rsid w:val="00136290"/>
    <w:rsid w:val="0013728B"/>
    <w:rsid w:val="00137B5D"/>
    <w:rsid w:val="00142AAF"/>
    <w:rsid w:val="001465DB"/>
    <w:rsid w:val="0015536A"/>
    <w:rsid w:val="00160FC0"/>
    <w:rsid w:val="00163817"/>
    <w:rsid w:val="0016405E"/>
    <w:rsid w:val="00164F36"/>
    <w:rsid w:val="00165285"/>
    <w:rsid w:val="00165522"/>
    <w:rsid w:val="001674EF"/>
    <w:rsid w:val="001733EF"/>
    <w:rsid w:val="0018196E"/>
    <w:rsid w:val="00187AEC"/>
    <w:rsid w:val="00190F34"/>
    <w:rsid w:val="00195C3E"/>
    <w:rsid w:val="001A5DF3"/>
    <w:rsid w:val="001B2EF3"/>
    <w:rsid w:val="001C048F"/>
    <w:rsid w:val="001C1BFD"/>
    <w:rsid w:val="001D74D5"/>
    <w:rsid w:val="001E0F34"/>
    <w:rsid w:val="001E45AC"/>
    <w:rsid w:val="001E4D98"/>
    <w:rsid w:val="001E627A"/>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30F7"/>
    <w:rsid w:val="0025587F"/>
    <w:rsid w:val="00257041"/>
    <w:rsid w:val="002621F0"/>
    <w:rsid w:val="0026374E"/>
    <w:rsid w:val="00263BB0"/>
    <w:rsid w:val="00265E28"/>
    <w:rsid w:val="00272D28"/>
    <w:rsid w:val="00274B66"/>
    <w:rsid w:val="00281811"/>
    <w:rsid w:val="00291099"/>
    <w:rsid w:val="002920A2"/>
    <w:rsid w:val="00297AB0"/>
    <w:rsid w:val="002A2A39"/>
    <w:rsid w:val="002A6673"/>
    <w:rsid w:val="002A7902"/>
    <w:rsid w:val="002C6C9C"/>
    <w:rsid w:val="002D5DBE"/>
    <w:rsid w:val="002D65CB"/>
    <w:rsid w:val="002E1C68"/>
    <w:rsid w:val="002F07DD"/>
    <w:rsid w:val="002F1EE4"/>
    <w:rsid w:val="003041B8"/>
    <w:rsid w:val="003060E2"/>
    <w:rsid w:val="00307659"/>
    <w:rsid w:val="0031411F"/>
    <w:rsid w:val="00316999"/>
    <w:rsid w:val="0033005D"/>
    <w:rsid w:val="00332358"/>
    <w:rsid w:val="0033261C"/>
    <w:rsid w:val="003330DA"/>
    <w:rsid w:val="00336497"/>
    <w:rsid w:val="003372E2"/>
    <w:rsid w:val="003379F4"/>
    <w:rsid w:val="0034734B"/>
    <w:rsid w:val="00350ED7"/>
    <w:rsid w:val="00351F8D"/>
    <w:rsid w:val="003539C6"/>
    <w:rsid w:val="00356384"/>
    <w:rsid w:val="0036398D"/>
    <w:rsid w:val="00365FFE"/>
    <w:rsid w:val="00374C33"/>
    <w:rsid w:val="00376BB4"/>
    <w:rsid w:val="00380656"/>
    <w:rsid w:val="0038552E"/>
    <w:rsid w:val="003956DF"/>
    <w:rsid w:val="00396339"/>
    <w:rsid w:val="003A39B1"/>
    <w:rsid w:val="003B1387"/>
    <w:rsid w:val="003B54DB"/>
    <w:rsid w:val="003C4C3F"/>
    <w:rsid w:val="003C68D0"/>
    <w:rsid w:val="003E2EEB"/>
    <w:rsid w:val="003E45B6"/>
    <w:rsid w:val="003E7D78"/>
    <w:rsid w:val="003F351D"/>
    <w:rsid w:val="003F50D0"/>
    <w:rsid w:val="003F52B6"/>
    <w:rsid w:val="003F6D44"/>
    <w:rsid w:val="00400557"/>
    <w:rsid w:val="004110DE"/>
    <w:rsid w:val="00413C3B"/>
    <w:rsid w:val="004146BC"/>
    <w:rsid w:val="00415159"/>
    <w:rsid w:val="004322A5"/>
    <w:rsid w:val="00441F85"/>
    <w:rsid w:val="00451365"/>
    <w:rsid w:val="00451A6B"/>
    <w:rsid w:val="00453504"/>
    <w:rsid w:val="00460702"/>
    <w:rsid w:val="0046283C"/>
    <w:rsid w:val="00462A9C"/>
    <w:rsid w:val="00464D2F"/>
    <w:rsid w:val="0047158C"/>
    <w:rsid w:val="004734E0"/>
    <w:rsid w:val="0047652D"/>
    <w:rsid w:val="00481670"/>
    <w:rsid w:val="00490852"/>
    <w:rsid w:val="004927E4"/>
    <w:rsid w:val="00493E4E"/>
    <w:rsid w:val="00495A72"/>
    <w:rsid w:val="00497B9A"/>
    <w:rsid w:val="004A790B"/>
    <w:rsid w:val="004A7DE8"/>
    <w:rsid w:val="004B35F7"/>
    <w:rsid w:val="004B749D"/>
    <w:rsid w:val="004C7CD9"/>
    <w:rsid w:val="004E20D6"/>
    <w:rsid w:val="004E32FB"/>
    <w:rsid w:val="004E3B4B"/>
    <w:rsid w:val="004F4B69"/>
    <w:rsid w:val="004F720C"/>
    <w:rsid w:val="00501B83"/>
    <w:rsid w:val="00501D81"/>
    <w:rsid w:val="00506C46"/>
    <w:rsid w:val="00511766"/>
    <w:rsid w:val="00511AF8"/>
    <w:rsid w:val="005123B5"/>
    <w:rsid w:val="00512B01"/>
    <w:rsid w:val="00513C2A"/>
    <w:rsid w:val="00515327"/>
    <w:rsid w:val="005265EE"/>
    <w:rsid w:val="0052701F"/>
    <w:rsid w:val="00530EC0"/>
    <w:rsid w:val="00541F7B"/>
    <w:rsid w:val="00543D9A"/>
    <w:rsid w:val="00545E7C"/>
    <w:rsid w:val="00547BB7"/>
    <w:rsid w:val="00547C1D"/>
    <w:rsid w:val="00562DE2"/>
    <w:rsid w:val="00573D76"/>
    <w:rsid w:val="00584F11"/>
    <w:rsid w:val="00590F7B"/>
    <w:rsid w:val="00592797"/>
    <w:rsid w:val="00593477"/>
    <w:rsid w:val="00593A58"/>
    <w:rsid w:val="00597782"/>
    <w:rsid w:val="005A3214"/>
    <w:rsid w:val="005A3F40"/>
    <w:rsid w:val="005A4CE1"/>
    <w:rsid w:val="005A5527"/>
    <w:rsid w:val="005A6A35"/>
    <w:rsid w:val="005A7F8D"/>
    <w:rsid w:val="005B0100"/>
    <w:rsid w:val="005B0E23"/>
    <w:rsid w:val="005B7B3A"/>
    <w:rsid w:val="005C3475"/>
    <w:rsid w:val="005C45D9"/>
    <w:rsid w:val="005C6677"/>
    <w:rsid w:val="005D0236"/>
    <w:rsid w:val="005D5151"/>
    <w:rsid w:val="005E38E4"/>
    <w:rsid w:val="005F0F98"/>
    <w:rsid w:val="005F1D71"/>
    <w:rsid w:val="005F2DF7"/>
    <w:rsid w:val="0060117D"/>
    <w:rsid w:val="006106AF"/>
    <w:rsid w:val="0061663E"/>
    <w:rsid w:val="0063220A"/>
    <w:rsid w:val="00641A45"/>
    <w:rsid w:val="00641A66"/>
    <w:rsid w:val="006443D7"/>
    <w:rsid w:val="006510C3"/>
    <w:rsid w:val="0065551D"/>
    <w:rsid w:val="006555CD"/>
    <w:rsid w:val="00660CEA"/>
    <w:rsid w:val="00671930"/>
    <w:rsid w:val="00672930"/>
    <w:rsid w:val="00692FA0"/>
    <w:rsid w:val="00694F3C"/>
    <w:rsid w:val="0069650D"/>
    <w:rsid w:val="006968A3"/>
    <w:rsid w:val="006A6AF8"/>
    <w:rsid w:val="006B23F4"/>
    <w:rsid w:val="006B28FA"/>
    <w:rsid w:val="006B7D9F"/>
    <w:rsid w:val="006D052D"/>
    <w:rsid w:val="006D2996"/>
    <w:rsid w:val="006D5273"/>
    <w:rsid w:val="006D5CCB"/>
    <w:rsid w:val="006D74BE"/>
    <w:rsid w:val="006D77FC"/>
    <w:rsid w:val="006E506F"/>
    <w:rsid w:val="006F62FA"/>
    <w:rsid w:val="007010EF"/>
    <w:rsid w:val="00702F84"/>
    <w:rsid w:val="007075C5"/>
    <w:rsid w:val="0071115C"/>
    <w:rsid w:val="0071209A"/>
    <w:rsid w:val="00721929"/>
    <w:rsid w:val="00722952"/>
    <w:rsid w:val="00723E67"/>
    <w:rsid w:val="0072459B"/>
    <w:rsid w:val="00725834"/>
    <w:rsid w:val="0072704B"/>
    <w:rsid w:val="007329C6"/>
    <w:rsid w:val="00734D43"/>
    <w:rsid w:val="00734D48"/>
    <w:rsid w:val="00740671"/>
    <w:rsid w:val="0074330C"/>
    <w:rsid w:val="0074378E"/>
    <w:rsid w:val="00747886"/>
    <w:rsid w:val="0075079E"/>
    <w:rsid w:val="00752DEF"/>
    <w:rsid w:val="0075635B"/>
    <w:rsid w:val="007578B3"/>
    <w:rsid w:val="007666D7"/>
    <w:rsid w:val="00767DAB"/>
    <w:rsid w:val="007753E2"/>
    <w:rsid w:val="007903C9"/>
    <w:rsid w:val="007A585B"/>
    <w:rsid w:val="007B087F"/>
    <w:rsid w:val="007B0AAE"/>
    <w:rsid w:val="007B4F0C"/>
    <w:rsid w:val="007B508F"/>
    <w:rsid w:val="007C1C63"/>
    <w:rsid w:val="007C3094"/>
    <w:rsid w:val="007C369D"/>
    <w:rsid w:val="007E60C6"/>
    <w:rsid w:val="007E64EB"/>
    <w:rsid w:val="007E6A10"/>
    <w:rsid w:val="007E77FD"/>
    <w:rsid w:val="007F0C9B"/>
    <w:rsid w:val="007F131F"/>
    <w:rsid w:val="007F6C16"/>
    <w:rsid w:val="008048F9"/>
    <w:rsid w:val="0082052D"/>
    <w:rsid w:val="00820B2C"/>
    <w:rsid w:val="00831A23"/>
    <w:rsid w:val="008322E1"/>
    <w:rsid w:val="0083263B"/>
    <w:rsid w:val="00833460"/>
    <w:rsid w:val="00835856"/>
    <w:rsid w:val="008369F8"/>
    <w:rsid w:val="00841099"/>
    <w:rsid w:val="008528F0"/>
    <w:rsid w:val="0085324B"/>
    <w:rsid w:val="00863203"/>
    <w:rsid w:val="008641E4"/>
    <w:rsid w:val="00871576"/>
    <w:rsid w:val="00877EB0"/>
    <w:rsid w:val="0088144F"/>
    <w:rsid w:val="0088203A"/>
    <w:rsid w:val="00883201"/>
    <w:rsid w:val="0088427C"/>
    <w:rsid w:val="00886348"/>
    <w:rsid w:val="00894BBD"/>
    <w:rsid w:val="008A467E"/>
    <w:rsid w:val="008D3E97"/>
    <w:rsid w:val="008D4E78"/>
    <w:rsid w:val="008E676D"/>
    <w:rsid w:val="008E7396"/>
    <w:rsid w:val="008F089A"/>
    <w:rsid w:val="008F0DBF"/>
    <w:rsid w:val="008F3650"/>
    <w:rsid w:val="008F3933"/>
    <w:rsid w:val="00902EB0"/>
    <w:rsid w:val="0090415A"/>
    <w:rsid w:val="009126D9"/>
    <w:rsid w:val="00912749"/>
    <w:rsid w:val="00912CFB"/>
    <w:rsid w:val="00922396"/>
    <w:rsid w:val="00932C7C"/>
    <w:rsid w:val="009347B8"/>
    <w:rsid w:val="00934BDF"/>
    <w:rsid w:val="00935D7E"/>
    <w:rsid w:val="00936B22"/>
    <w:rsid w:val="009418C3"/>
    <w:rsid w:val="00953A85"/>
    <w:rsid w:val="0095469B"/>
    <w:rsid w:val="00963B3B"/>
    <w:rsid w:val="00967223"/>
    <w:rsid w:val="00970815"/>
    <w:rsid w:val="00971775"/>
    <w:rsid w:val="00973043"/>
    <w:rsid w:val="009748B3"/>
    <w:rsid w:val="0098336A"/>
    <w:rsid w:val="00983CA8"/>
    <w:rsid w:val="00986A37"/>
    <w:rsid w:val="00996ADA"/>
    <w:rsid w:val="009A0E8F"/>
    <w:rsid w:val="009A31D9"/>
    <w:rsid w:val="009A3F42"/>
    <w:rsid w:val="009A4778"/>
    <w:rsid w:val="009B1976"/>
    <w:rsid w:val="009C0724"/>
    <w:rsid w:val="009D7489"/>
    <w:rsid w:val="009E01CD"/>
    <w:rsid w:val="009E65E0"/>
    <w:rsid w:val="009F1041"/>
    <w:rsid w:val="009F5ED0"/>
    <w:rsid w:val="009F68F4"/>
    <w:rsid w:val="00A03BEA"/>
    <w:rsid w:val="00A04E96"/>
    <w:rsid w:val="00A051BD"/>
    <w:rsid w:val="00A066E8"/>
    <w:rsid w:val="00A0707D"/>
    <w:rsid w:val="00A07A63"/>
    <w:rsid w:val="00A113B8"/>
    <w:rsid w:val="00A113EA"/>
    <w:rsid w:val="00A17305"/>
    <w:rsid w:val="00A20FB5"/>
    <w:rsid w:val="00A2153D"/>
    <w:rsid w:val="00A22C9E"/>
    <w:rsid w:val="00A26531"/>
    <w:rsid w:val="00A267DF"/>
    <w:rsid w:val="00A274BA"/>
    <w:rsid w:val="00A3009C"/>
    <w:rsid w:val="00A363F6"/>
    <w:rsid w:val="00A42EAE"/>
    <w:rsid w:val="00A45DD2"/>
    <w:rsid w:val="00A468C0"/>
    <w:rsid w:val="00A50C8A"/>
    <w:rsid w:val="00A522B4"/>
    <w:rsid w:val="00A536BE"/>
    <w:rsid w:val="00A53CE6"/>
    <w:rsid w:val="00A57F50"/>
    <w:rsid w:val="00A65845"/>
    <w:rsid w:val="00A65871"/>
    <w:rsid w:val="00A65C6F"/>
    <w:rsid w:val="00A67EAD"/>
    <w:rsid w:val="00A754DA"/>
    <w:rsid w:val="00A75EFF"/>
    <w:rsid w:val="00A808FC"/>
    <w:rsid w:val="00A82A00"/>
    <w:rsid w:val="00A83DB1"/>
    <w:rsid w:val="00A9592D"/>
    <w:rsid w:val="00A96A3D"/>
    <w:rsid w:val="00AA320B"/>
    <w:rsid w:val="00AB0B13"/>
    <w:rsid w:val="00AB2F11"/>
    <w:rsid w:val="00AB3B8D"/>
    <w:rsid w:val="00AB5A01"/>
    <w:rsid w:val="00AB5A4F"/>
    <w:rsid w:val="00AB7AED"/>
    <w:rsid w:val="00AC0B6A"/>
    <w:rsid w:val="00AC0CC4"/>
    <w:rsid w:val="00AC3592"/>
    <w:rsid w:val="00AC46BB"/>
    <w:rsid w:val="00AC608A"/>
    <w:rsid w:val="00AC63BA"/>
    <w:rsid w:val="00AD017D"/>
    <w:rsid w:val="00AD40CC"/>
    <w:rsid w:val="00AD7895"/>
    <w:rsid w:val="00AE2C50"/>
    <w:rsid w:val="00AE533A"/>
    <w:rsid w:val="00AE6F3D"/>
    <w:rsid w:val="00AE73C0"/>
    <w:rsid w:val="00AF0388"/>
    <w:rsid w:val="00B05C73"/>
    <w:rsid w:val="00B0728A"/>
    <w:rsid w:val="00B15F61"/>
    <w:rsid w:val="00B230CF"/>
    <w:rsid w:val="00B27090"/>
    <w:rsid w:val="00B27BBF"/>
    <w:rsid w:val="00B37D90"/>
    <w:rsid w:val="00B45580"/>
    <w:rsid w:val="00B5386E"/>
    <w:rsid w:val="00B555AD"/>
    <w:rsid w:val="00B6028B"/>
    <w:rsid w:val="00B64E78"/>
    <w:rsid w:val="00B74FCC"/>
    <w:rsid w:val="00B75C90"/>
    <w:rsid w:val="00B7638A"/>
    <w:rsid w:val="00B85C0E"/>
    <w:rsid w:val="00B87587"/>
    <w:rsid w:val="00B93E9A"/>
    <w:rsid w:val="00B94698"/>
    <w:rsid w:val="00B96BEA"/>
    <w:rsid w:val="00BA020A"/>
    <w:rsid w:val="00BA1013"/>
    <w:rsid w:val="00BA2FE3"/>
    <w:rsid w:val="00BA67A0"/>
    <w:rsid w:val="00BA72E7"/>
    <w:rsid w:val="00BB2F1E"/>
    <w:rsid w:val="00BB3A4D"/>
    <w:rsid w:val="00BC13E3"/>
    <w:rsid w:val="00BC1CA4"/>
    <w:rsid w:val="00BC29E4"/>
    <w:rsid w:val="00BC4061"/>
    <w:rsid w:val="00BD0B53"/>
    <w:rsid w:val="00BD4D68"/>
    <w:rsid w:val="00BD6D7D"/>
    <w:rsid w:val="00BD74D3"/>
    <w:rsid w:val="00BD75FC"/>
    <w:rsid w:val="00BE03F1"/>
    <w:rsid w:val="00BE29AB"/>
    <w:rsid w:val="00BE6D56"/>
    <w:rsid w:val="00BF0FAF"/>
    <w:rsid w:val="00BF11A5"/>
    <w:rsid w:val="00BF50ED"/>
    <w:rsid w:val="00BF5807"/>
    <w:rsid w:val="00BF7ED2"/>
    <w:rsid w:val="00C02C51"/>
    <w:rsid w:val="00C07EBF"/>
    <w:rsid w:val="00C1284A"/>
    <w:rsid w:val="00C17A3F"/>
    <w:rsid w:val="00C22E0F"/>
    <w:rsid w:val="00C34E03"/>
    <w:rsid w:val="00C36135"/>
    <w:rsid w:val="00C40434"/>
    <w:rsid w:val="00C436A1"/>
    <w:rsid w:val="00C466E7"/>
    <w:rsid w:val="00C47247"/>
    <w:rsid w:val="00C53982"/>
    <w:rsid w:val="00C548DF"/>
    <w:rsid w:val="00C54A07"/>
    <w:rsid w:val="00C65FDA"/>
    <w:rsid w:val="00C7618D"/>
    <w:rsid w:val="00C8019A"/>
    <w:rsid w:val="00C95233"/>
    <w:rsid w:val="00C96C08"/>
    <w:rsid w:val="00CB2F30"/>
    <w:rsid w:val="00CB2FE1"/>
    <w:rsid w:val="00CB5B1F"/>
    <w:rsid w:val="00CC348A"/>
    <w:rsid w:val="00CC3608"/>
    <w:rsid w:val="00CC43DA"/>
    <w:rsid w:val="00CC62CB"/>
    <w:rsid w:val="00CD70F8"/>
    <w:rsid w:val="00CE3460"/>
    <w:rsid w:val="00CF2581"/>
    <w:rsid w:val="00CF33C8"/>
    <w:rsid w:val="00CF345E"/>
    <w:rsid w:val="00CF6C74"/>
    <w:rsid w:val="00CF6F52"/>
    <w:rsid w:val="00CF7D01"/>
    <w:rsid w:val="00D00BED"/>
    <w:rsid w:val="00D03835"/>
    <w:rsid w:val="00D03ACB"/>
    <w:rsid w:val="00D05BC4"/>
    <w:rsid w:val="00D0688E"/>
    <w:rsid w:val="00D155ED"/>
    <w:rsid w:val="00D15698"/>
    <w:rsid w:val="00D15B38"/>
    <w:rsid w:val="00D26D67"/>
    <w:rsid w:val="00D26FC1"/>
    <w:rsid w:val="00D273E3"/>
    <w:rsid w:val="00D30149"/>
    <w:rsid w:val="00D301DD"/>
    <w:rsid w:val="00D34AB6"/>
    <w:rsid w:val="00D3726D"/>
    <w:rsid w:val="00D4003A"/>
    <w:rsid w:val="00D44CC6"/>
    <w:rsid w:val="00D45603"/>
    <w:rsid w:val="00D47B2E"/>
    <w:rsid w:val="00D57EEC"/>
    <w:rsid w:val="00D620EB"/>
    <w:rsid w:val="00D64BF5"/>
    <w:rsid w:val="00D64D52"/>
    <w:rsid w:val="00D67059"/>
    <w:rsid w:val="00D7173B"/>
    <w:rsid w:val="00D718A1"/>
    <w:rsid w:val="00D75776"/>
    <w:rsid w:val="00D805C1"/>
    <w:rsid w:val="00D8130E"/>
    <w:rsid w:val="00D90848"/>
    <w:rsid w:val="00D946C2"/>
    <w:rsid w:val="00DA175D"/>
    <w:rsid w:val="00DA1E73"/>
    <w:rsid w:val="00DA4560"/>
    <w:rsid w:val="00DA7942"/>
    <w:rsid w:val="00DB115D"/>
    <w:rsid w:val="00DB41AA"/>
    <w:rsid w:val="00DB6171"/>
    <w:rsid w:val="00DB6E06"/>
    <w:rsid w:val="00DB7D03"/>
    <w:rsid w:val="00DC7630"/>
    <w:rsid w:val="00DD0CDC"/>
    <w:rsid w:val="00DD1778"/>
    <w:rsid w:val="00DD17FD"/>
    <w:rsid w:val="00DD1B5D"/>
    <w:rsid w:val="00DD4EBB"/>
    <w:rsid w:val="00DE011A"/>
    <w:rsid w:val="00DE5C96"/>
    <w:rsid w:val="00DF07A2"/>
    <w:rsid w:val="00DF18F9"/>
    <w:rsid w:val="00DF328D"/>
    <w:rsid w:val="00DF56D7"/>
    <w:rsid w:val="00E025A0"/>
    <w:rsid w:val="00E073E7"/>
    <w:rsid w:val="00E13E41"/>
    <w:rsid w:val="00E15C43"/>
    <w:rsid w:val="00E163C0"/>
    <w:rsid w:val="00E226CF"/>
    <w:rsid w:val="00E23D37"/>
    <w:rsid w:val="00E24DEA"/>
    <w:rsid w:val="00E268D5"/>
    <w:rsid w:val="00E269FC"/>
    <w:rsid w:val="00E2723E"/>
    <w:rsid w:val="00E32B3B"/>
    <w:rsid w:val="00E33C9E"/>
    <w:rsid w:val="00E406C7"/>
    <w:rsid w:val="00E43D52"/>
    <w:rsid w:val="00E47021"/>
    <w:rsid w:val="00E52880"/>
    <w:rsid w:val="00E52F9C"/>
    <w:rsid w:val="00E5461A"/>
    <w:rsid w:val="00E617E9"/>
    <w:rsid w:val="00E62F11"/>
    <w:rsid w:val="00E7640D"/>
    <w:rsid w:val="00E76ACC"/>
    <w:rsid w:val="00E9021A"/>
    <w:rsid w:val="00E92673"/>
    <w:rsid w:val="00EA5B86"/>
    <w:rsid w:val="00EB1F70"/>
    <w:rsid w:val="00EC30F1"/>
    <w:rsid w:val="00EC3290"/>
    <w:rsid w:val="00ED5876"/>
    <w:rsid w:val="00ED6A7F"/>
    <w:rsid w:val="00EE759E"/>
    <w:rsid w:val="00EF195D"/>
    <w:rsid w:val="00EF49C4"/>
    <w:rsid w:val="00F05169"/>
    <w:rsid w:val="00F06E3D"/>
    <w:rsid w:val="00F07548"/>
    <w:rsid w:val="00F12921"/>
    <w:rsid w:val="00F14FD4"/>
    <w:rsid w:val="00F22729"/>
    <w:rsid w:val="00F23FB0"/>
    <w:rsid w:val="00F24D20"/>
    <w:rsid w:val="00F252F2"/>
    <w:rsid w:val="00F33808"/>
    <w:rsid w:val="00F51C43"/>
    <w:rsid w:val="00F54379"/>
    <w:rsid w:val="00F5749B"/>
    <w:rsid w:val="00F61A0A"/>
    <w:rsid w:val="00F63BC2"/>
    <w:rsid w:val="00F640D5"/>
    <w:rsid w:val="00F70051"/>
    <w:rsid w:val="00F83BD4"/>
    <w:rsid w:val="00F85001"/>
    <w:rsid w:val="00F917FD"/>
    <w:rsid w:val="00FA07B9"/>
    <w:rsid w:val="00FA19D5"/>
    <w:rsid w:val="00FA1E26"/>
    <w:rsid w:val="00FB0FA2"/>
    <w:rsid w:val="00FB3103"/>
    <w:rsid w:val="00FC1BB0"/>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15698"/>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contextualSpacing/>
    </w:pPr>
  </w:style>
  <w:style w:type="character" w:customStyle="1" w:styleId="berschrift1Zchn">
    <w:name w:val="Überschrift 1 Zchn"/>
    <w:aliases w:val="SE 1. Überschrift Zchn"/>
    <w:basedOn w:val="Absatz-Standardschriftart"/>
    <w:link w:val="berschrift1"/>
    <w:uiPriority w:val="99"/>
    <w:rsid w:val="00D15698"/>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UnresolvedMention">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Hyperlink">
    <w:name w:val="FollowedHyperlink"/>
    <w:basedOn w:val="Absatz-Standardschriftart"/>
    <w:uiPriority w:val="99"/>
    <w:semiHidden/>
    <w:unhideWhenUsed/>
    <w:rsid w:val="00A57F50"/>
    <w:rPr>
      <w:color w:val="800080" w:themeColor="followedHyperlink"/>
      <w:u w:val="singl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912CFB"/>
    <w:rPr>
      <w:rFonts w:ascii="Arial" w:hAnsi="Arial"/>
      <w:sz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0340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www.se.com/"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channel/UCVPf33n1Mr9gQL9clrxj2fQ/featured" TargetMode="External"/><Relationship Id="rId7" Type="http://schemas.openxmlformats.org/officeDocument/2006/relationships/endnotes" Target="endnotes.xml"/><Relationship Id="rId12" Type="http://schemas.openxmlformats.org/officeDocument/2006/relationships/hyperlink" Target="https://www.se.com/ww/en/assets/564/document/260776/accelerating-jean-pascal-tricoire-2021-cmd.pdf" TargetMode="External"/><Relationship Id="rId17" Type="http://schemas.openxmlformats.org/officeDocument/2006/relationships/hyperlink" Target="https://www.facebook.com/SchneiderElectricDE"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newsroom/news/press-releases/schneider-electric-partners-with-top-1-000-suppliers-to-help-reduce-their-operations%E2%80%99-co2-footprint-50-by-2025-607714954749685f6d5047a8"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SchneiderElecDE" TargetMode="External"/><Relationship Id="rId23" Type="http://schemas.openxmlformats.org/officeDocument/2006/relationships/hyperlink" Target="https://www.se.com/de/de/about-us/sustainability/" TargetMode="External"/><Relationship Id="rId28" Type="http://schemas.openxmlformats.org/officeDocument/2006/relationships/fontTable" Target="fontTable.xml"/><Relationship Id="rId10" Type="http://schemas.openxmlformats.org/officeDocument/2006/relationships/hyperlink" Target="https://download.schneider-electric.com/files?p_Doc_Ref=Carbon_Pledge_EN" TargetMode="External"/><Relationship Id="rId19" Type="http://schemas.openxmlformats.org/officeDocument/2006/relationships/hyperlink" Target="https://www.linkedin.com/company/schneider-electric" TargetMode="External"/><Relationship Id="rId4" Type="http://schemas.openxmlformats.org/officeDocument/2006/relationships/settings" Target="settings.xml"/><Relationship Id="rId9" Type="http://schemas.openxmlformats.org/officeDocument/2006/relationships/hyperlink" Target="https://www.se.com/ww/en/about-us/investor-relations/investment/esg.jsp" TargetMode="External"/><Relationship Id="rId14" Type="http://schemas.openxmlformats.org/officeDocument/2006/relationships/hyperlink" Target="https://www.se.com/de/de/work/campaign/life-is-on/life-is-on.jsp" TargetMode="External"/><Relationship Id="rId22" Type="http://schemas.openxmlformats.org/officeDocument/2006/relationships/image" Target="media/image4.pn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369F5-717A-4CBD-9A4A-A38744A6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5106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Birthe Fiedler</cp:lastModifiedBy>
  <cp:revision>2</cp:revision>
  <cp:lastPrinted>2016-10-13T18:30:00Z</cp:lastPrinted>
  <dcterms:created xsi:type="dcterms:W3CDTF">2022-01-14T13:29:00Z</dcterms:created>
  <dcterms:modified xsi:type="dcterms:W3CDTF">2022-01-14T13:29:00Z</dcterms:modified>
</cp:coreProperties>
</file>