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B9BE" w14:textId="77777777" w:rsidR="00A701A0" w:rsidRPr="00A701A0" w:rsidRDefault="00A701A0" w:rsidP="00A701A0">
      <w:pPr>
        <w:spacing w:after="0" w:line="276" w:lineRule="auto"/>
        <w:jc w:val="center"/>
        <w:rPr>
          <w:rFonts w:ascii="Arial" w:hAnsi="Arial" w:cs="Arial"/>
          <w:b/>
          <w:bCs/>
          <w:sz w:val="28"/>
          <w:szCs w:val="28"/>
        </w:rPr>
      </w:pPr>
      <w:bookmarkStart w:id="0" w:name="_Hlk85196246"/>
      <w:r w:rsidRPr="00A701A0">
        <w:rPr>
          <w:rFonts w:ascii="Arial" w:hAnsi="Arial" w:cs="Arial"/>
          <w:b/>
          <w:bCs/>
          <w:sz w:val="28"/>
          <w:szCs w:val="28"/>
        </w:rPr>
        <w:t>Europäisches Umweltbüro: Stiebel Eltron ist „Climate Leader“</w:t>
      </w:r>
    </w:p>
    <w:p w14:paraId="5A30088F" w14:textId="77777777" w:rsidR="00920E1A" w:rsidRPr="00687B43" w:rsidRDefault="00920E1A" w:rsidP="006B302B">
      <w:pPr>
        <w:spacing w:after="0" w:line="276" w:lineRule="auto"/>
        <w:rPr>
          <w:rFonts w:ascii="Arial" w:hAnsi="Arial" w:cs="Arial"/>
          <w:b/>
          <w:bCs/>
        </w:rPr>
      </w:pPr>
    </w:p>
    <w:p w14:paraId="3276DE20" w14:textId="77777777" w:rsidR="00A701A0" w:rsidRPr="00A701A0" w:rsidRDefault="00A701A0" w:rsidP="00A701A0">
      <w:pPr>
        <w:spacing w:after="0" w:line="276" w:lineRule="auto"/>
        <w:jc w:val="center"/>
        <w:rPr>
          <w:rFonts w:ascii="Arial" w:hAnsi="Arial" w:cs="Arial"/>
          <w:b/>
          <w:bCs/>
        </w:rPr>
      </w:pPr>
      <w:r w:rsidRPr="00A701A0">
        <w:rPr>
          <w:rFonts w:ascii="Arial" w:hAnsi="Arial" w:cs="Arial"/>
          <w:b/>
          <w:bCs/>
        </w:rPr>
        <w:t>European Environmental Bureau (EEB) prüft europäische Heizungsbauer auf Klimafreundlichkeit</w:t>
      </w:r>
    </w:p>
    <w:p w14:paraId="4F3C56B6" w14:textId="77777777" w:rsidR="00DD297A" w:rsidRPr="006837A1" w:rsidRDefault="00DD297A" w:rsidP="00DD297A">
      <w:pPr>
        <w:spacing w:after="0" w:line="276" w:lineRule="auto"/>
        <w:jc w:val="center"/>
        <w:rPr>
          <w:rFonts w:ascii="Arial" w:hAnsi="Arial" w:cs="Arial"/>
          <w:b/>
          <w:bCs/>
        </w:rPr>
      </w:pPr>
    </w:p>
    <w:p w14:paraId="06E90900" w14:textId="77777777" w:rsidR="004A0A3B" w:rsidRDefault="004A0A3B" w:rsidP="004A0A3B">
      <w:pPr>
        <w:spacing w:after="0" w:line="276" w:lineRule="auto"/>
        <w:rPr>
          <w:rFonts w:ascii="Arial" w:hAnsi="Arial" w:cs="Arial"/>
          <w:i/>
          <w:iCs/>
        </w:rPr>
      </w:pPr>
    </w:p>
    <w:p w14:paraId="64B8D507" w14:textId="77777777" w:rsidR="00A701A0" w:rsidRPr="00A701A0" w:rsidRDefault="00A701A0" w:rsidP="00A701A0">
      <w:pPr>
        <w:spacing w:after="0" w:line="276" w:lineRule="auto"/>
        <w:rPr>
          <w:rFonts w:ascii="Arial" w:hAnsi="Arial" w:cs="Arial"/>
          <w:i/>
          <w:iCs/>
        </w:rPr>
      </w:pPr>
      <w:r w:rsidRPr="00A701A0">
        <w:rPr>
          <w:rFonts w:ascii="Arial" w:hAnsi="Arial" w:cs="Arial"/>
          <w:i/>
          <w:iCs/>
        </w:rPr>
        <w:t xml:space="preserve">Stiebel Eltron zählt in der europäischen Heizungsbranche zu den „Climate Leaders“. Unternehmen dieser Top-Kategorie sind mit ihrem Portfolio bei der Nutzung klimafreundlicher erneuerbarer Energien führend. Zu diesem Ergebnis kommt eine aktuelle Marktanalyse des Europäischen Umweltbüros EEB. </w:t>
      </w:r>
    </w:p>
    <w:p w14:paraId="0743DD46" w14:textId="75097226" w:rsidR="003812C0" w:rsidRDefault="003812C0" w:rsidP="00DD297A">
      <w:pPr>
        <w:spacing w:after="0" w:line="276" w:lineRule="auto"/>
        <w:rPr>
          <w:rFonts w:ascii="Arial" w:hAnsi="Arial" w:cs="Arial"/>
          <w:i/>
          <w:iCs/>
        </w:rPr>
      </w:pPr>
    </w:p>
    <w:p w14:paraId="51C107C3" w14:textId="0AEE9806" w:rsidR="00A701A0" w:rsidRDefault="00A701A0" w:rsidP="00A701A0">
      <w:pPr>
        <w:spacing w:after="0" w:line="276" w:lineRule="auto"/>
        <w:rPr>
          <w:rFonts w:ascii="Arial" w:hAnsi="Arial" w:cs="Arial"/>
        </w:rPr>
      </w:pPr>
      <w:r w:rsidRPr="00A701A0">
        <w:rPr>
          <w:rFonts w:ascii="Arial" w:hAnsi="Arial" w:cs="Arial"/>
        </w:rPr>
        <w:t>„Die Spitzenbewertung ‚Climate Leader‘ verleiht das Europäische Umweltbüro sowohl unserer Dachmarke ‚Stiebel Eltron‘, als auch unseren ‚</w:t>
      </w:r>
      <w:proofErr w:type="spellStart"/>
      <w:r w:rsidRPr="00A701A0">
        <w:rPr>
          <w:rFonts w:ascii="Arial" w:hAnsi="Arial" w:cs="Arial"/>
        </w:rPr>
        <w:t>Thermia</w:t>
      </w:r>
      <w:proofErr w:type="spellEnd"/>
      <w:r w:rsidRPr="00A701A0">
        <w:rPr>
          <w:rFonts w:ascii="Arial" w:hAnsi="Arial" w:cs="Arial"/>
        </w:rPr>
        <w:t>‘-Geräten – wir freuen uns sehr über dieses ausgezeichnete Ergebnis für unser klimafreundliches Portfolio“, sagt Dr. Nicholas Matten, Geschäftsführer des Herstellers klimafreundlicher Haustechnik Stiebel Eltron.</w:t>
      </w:r>
    </w:p>
    <w:p w14:paraId="718F0BFF" w14:textId="77777777" w:rsidR="00A701A0" w:rsidRPr="00A701A0" w:rsidRDefault="00A701A0" w:rsidP="00A701A0">
      <w:pPr>
        <w:spacing w:after="0" w:line="276" w:lineRule="auto"/>
        <w:rPr>
          <w:rFonts w:ascii="Arial" w:hAnsi="Arial" w:cs="Arial"/>
        </w:rPr>
      </w:pPr>
    </w:p>
    <w:p w14:paraId="75539715" w14:textId="17CC2F40" w:rsidR="00A701A0" w:rsidRPr="00A701A0" w:rsidRDefault="00A701A0" w:rsidP="00A701A0">
      <w:pPr>
        <w:spacing w:after="0" w:line="276" w:lineRule="auto"/>
        <w:rPr>
          <w:rFonts w:ascii="Arial" w:hAnsi="Arial" w:cs="Arial"/>
          <w:b/>
          <w:bCs/>
        </w:rPr>
      </w:pPr>
      <w:r w:rsidRPr="00A701A0">
        <w:rPr>
          <w:rFonts w:ascii="Arial" w:hAnsi="Arial" w:cs="Arial"/>
          <w:b/>
          <w:bCs/>
        </w:rPr>
        <w:t>Klimaziele mit Wärmepumpe erreichbar</w:t>
      </w:r>
    </w:p>
    <w:p w14:paraId="0F3D563C" w14:textId="77777777" w:rsidR="00A701A0" w:rsidRPr="00A701A0" w:rsidRDefault="00A701A0" w:rsidP="00A701A0">
      <w:pPr>
        <w:spacing w:after="0" w:line="276" w:lineRule="auto"/>
        <w:rPr>
          <w:rFonts w:ascii="Arial" w:hAnsi="Arial" w:cs="Arial"/>
        </w:rPr>
      </w:pPr>
    </w:p>
    <w:p w14:paraId="22D7F944" w14:textId="3F22072D" w:rsidR="00A701A0" w:rsidRDefault="00A701A0" w:rsidP="00A701A0">
      <w:pPr>
        <w:spacing w:after="0" w:line="276" w:lineRule="auto"/>
        <w:rPr>
          <w:rFonts w:ascii="Arial" w:hAnsi="Arial" w:cs="Arial"/>
        </w:rPr>
      </w:pPr>
      <w:r w:rsidRPr="00A701A0">
        <w:rPr>
          <w:rFonts w:ascii="Arial" w:hAnsi="Arial" w:cs="Arial"/>
        </w:rPr>
        <w:t>Mit der Wärmepumpenheizung steht den Ländern in Europa die notwendige Technik zur Verfügung, die sie zum Erreichen der Klimaschutzziele brauchen: Bis 2030 will die EU-Kommission 55 Prozent der Treibhausgase im Vergleich zu 1990 einsparen. Dazu soll im Gebäudebereich der Ausstoß schädlicher Emissionen drastisch gesenkt werden. Bislang entfallen 36 Prozent der schädlichen Emissionen in der Europäischen Union auf den Gebäudesektor. „Im Heizungskeller gilt es jetzt, alle Zeichen auf „Grün“ umzustellen“, so Matten. „Dazu gehört, dass in Deutschland der Strompreis gesenkt wird.“ Denn aktuell zahlen deutsche Verbraucher im europäischen Vergleich viel zu hohe Strompreise. Der Grund: der große Anteil staatlich festgesetzter Steuern und Umlagen am Endpreis.</w:t>
      </w:r>
    </w:p>
    <w:p w14:paraId="177A18D9" w14:textId="77777777" w:rsidR="00A701A0" w:rsidRPr="00A701A0" w:rsidRDefault="00A701A0" w:rsidP="00A701A0">
      <w:pPr>
        <w:spacing w:after="0" w:line="276" w:lineRule="auto"/>
        <w:rPr>
          <w:rFonts w:ascii="Arial" w:hAnsi="Arial" w:cs="Arial"/>
        </w:rPr>
      </w:pPr>
    </w:p>
    <w:p w14:paraId="52826A43" w14:textId="42180BF5" w:rsidR="00A701A0" w:rsidRPr="00A701A0" w:rsidRDefault="00A701A0" w:rsidP="00A701A0">
      <w:pPr>
        <w:spacing w:after="0" w:line="276" w:lineRule="auto"/>
        <w:rPr>
          <w:rFonts w:ascii="Arial" w:hAnsi="Arial" w:cs="Arial"/>
          <w:b/>
          <w:bCs/>
        </w:rPr>
      </w:pPr>
      <w:r w:rsidRPr="00A701A0">
        <w:rPr>
          <w:rFonts w:ascii="Arial" w:hAnsi="Arial" w:cs="Arial"/>
          <w:b/>
          <w:bCs/>
        </w:rPr>
        <w:t>Aufruf an die Regierungen - klimafreundliche Wende beim Heizen</w:t>
      </w:r>
    </w:p>
    <w:p w14:paraId="2F8F88A7" w14:textId="77777777" w:rsidR="00A701A0" w:rsidRPr="00A701A0" w:rsidRDefault="00A701A0" w:rsidP="00A701A0">
      <w:pPr>
        <w:spacing w:after="0" w:line="276" w:lineRule="auto"/>
        <w:rPr>
          <w:rFonts w:ascii="Arial" w:hAnsi="Arial" w:cs="Arial"/>
        </w:rPr>
      </w:pPr>
    </w:p>
    <w:p w14:paraId="70336DE5" w14:textId="77777777" w:rsidR="00A701A0" w:rsidRPr="00A701A0" w:rsidRDefault="00A701A0" w:rsidP="00A701A0">
      <w:pPr>
        <w:spacing w:after="0" w:line="276" w:lineRule="auto"/>
        <w:rPr>
          <w:rFonts w:ascii="Arial" w:hAnsi="Arial" w:cs="Arial"/>
        </w:rPr>
      </w:pPr>
      <w:r w:rsidRPr="00A701A0">
        <w:rPr>
          <w:rFonts w:ascii="Arial" w:hAnsi="Arial" w:cs="Arial"/>
        </w:rPr>
        <w:t xml:space="preserve">Um die klimafreundliche Wende im Heizungskeller jetzt entscheidend voranzubringen, senden die 19 Climate Leaders gemeinsam mit dem Europäischen Umweltbüro einen Aufruf an ihre jeweiligen Regierungen: </w:t>
      </w:r>
      <w:hyperlink r:id="rId8" w:history="1">
        <w:r w:rsidRPr="00A701A0">
          <w:rPr>
            <w:rStyle w:val="Hyperlink"/>
            <w:rFonts w:ascii="Arial" w:hAnsi="Arial" w:cs="Arial"/>
          </w:rPr>
          <w:t>https://eeb.org/19-companies-lead-europes-heating-sector-out-of-fossil-gas-joint-ngo-industry-press-release/</w:t>
        </w:r>
      </w:hyperlink>
    </w:p>
    <w:p w14:paraId="5CEC8E87" w14:textId="7F0BC9F2" w:rsidR="003812C0" w:rsidRDefault="003812C0" w:rsidP="00DD297A">
      <w:pPr>
        <w:spacing w:after="0" w:line="276" w:lineRule="auto"/>
        <w:rPr>
          <w:rFonts w:ascii="Arial" w:hAnsi="Arial" w:cs="Arial"/>
          <w:b/>
          <w:bCs/>
        </w:rPr>
      </w:pPr>
    </w:p>
    <w:p w14:paraId="024F32B8" w14:textId="24718390" w:rsidR="003812C0" w:rsidRDefault="003812C0" w:rsidP="00DD297A">
      <w:pPr>
        <w:spacing w:after="0" w:line="276" w:lineRule="auto"/>
        <w:rPr>
          <w:rFonts w:ascii="Arial" w:hAnsi="Arial" w:cs="Arial"/>
          <w:b/>
          <w:bCs/>
        </w:rPr>
      </w:pPr>
    </w:p>
    <w:p w14:paraId="31D0FF29" w14:textId="2694BD24" w:rsidR="003812C0" w:rsidRDefault="003812C0" w:rsidP="00DD297A">
      <w:pPr>
        <w:spacing w:after="0" w:line="276" w:lineRule="auto"/>
        <w:rPr>
          <w:rFonts w:ascii="Arial" w:hAnsi="Arial" w:cs="Arial"/>
          <w:b/>
          <w:bCs/>
        </w:rPr>
      </w:pPr>
    </w:p>
    <w:p w14:paraId="3328E705" w14:textId="307A2F8F" w:rsidR="003812C0" w:rsidRDefault="003812C0" w:rsidP="00DD297A">
      <w:pPr>
        <w:spacing w:after="0" w:line="276" w:lineRule="auto"/>
        <w:rPr>
          <w:rFonts w:ascii="Arial" w:hAnsi="Arial" w:cs="Arial"/>
          <w:b/>
          <w:bCs/>
        </w:rPr>
      </w:pPr>
    </w:p>
    <w:p w14:paraId="5A7F3FF6" w14:textId="44BBFA4D" w:rsidR="00A701A0" w:rsidRDefault="00A701A0" w:rsidP="00DD297A">
      <w:pPr>
        <w:spacing w:after="0" w:line="276" w:lineRule="auto"/>
        <w:rPr>
          <w:rFonts w:ascii="Arial" w:hAnsi="Arial" w:cs="Arial"/>
          <w:b/>
          <w:bCs/>
        </w:rPr>
      </w:pPr>
    </w:p>
    <w:p w14:paraId="7A7E392E" w14:textId="5764986A" w:rsidR="00A701A0" w:rsidRDefault="00A701A0" w:rsidP="00DD297A">
      <w:pPr>
        <w:spacing w:after="0" w:line="276" w:lineRule="auto"/>
        <w:rPr>
          <w:rFonts w:ascii="Arial" w:hAnsi="Arial" w:cs="Arial"/>
          <w:b/>
          <w:bCs/>
        </w:rPr>
      </w:pPr>
    </w:p>
    <w:p w14:paraId="4937FA57" w14:textId="038BC1A9" w:rsidR="00A701A0" w:rsidRDefault="00A701A0" w:rsidP="00DD297A">
      <w:pPr>
        <w:spacing w:after="0" w:line="276" w:lineRule="auto"/>
        <w:rPr>
          <w:rFonts w:ascii="Arial" w:hAnsi="Arial" w:cs="Arial"/>
          <w:b/>
          <w:bCs/>
        </w:rPr>
      </w:pPr>
    </w:p>
    <w:p w14:paraId="35D63FC2" w14:textId="295F7A0E" w:rsidR="00A701A0" w:rsidRDefault="00A701A0" w:rsidP="00DD297A">
      <w:pPr>
        <w:spacing w:after="0" w:line="276" w:lineRule="auto"/>
        <w:rPr>
          <w:rFonts w:ascii="Arial" w:hAnsi="Arial" w:cs="Arial"/>
          <w:b/>
          <w:bCs/>
        </w:rPr>
      </w:pPr>
      <w:r>
        <w:rPr>
          <w:rFonts w:ascii="Arial" w:hAnsi="Arial" w:cs="Arial"/>
          <w:b/>
          <w:bCs/>
          <w:noProof/>
        </w:rPr>
        <w:lastRenderedPageBreak/>
        <w:drawing>
          <wp:inline distT="0" distB="0" distL="0" distR="0" wp14:anchorId="25D6BF6F" wp14:editId="7A6ECF59">
            <wp:extent cx="5314950" cy="354212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0140" cy="3545587"/>
                    </a:xfrm>
                    <a:prstGeom prst="rect">
                      <a:avLst/>
                    </a:prstGeom>
                  </pic:spPr>
                </pic:pic>
              </a:graphicData>
            </a:graphic>
          </wp:inline>
        </w:drawing>
      </w:r>
    </w:p>
    <w:p w14:paraId="4EDA302B" w14:textId="08158C4F" w:rsidR="00A701A0" w:rsidRDefault="00A701A0" w:rsidP="00DD297A">
      <w:pPr>
        <w:spacing w:after="0" w:line="276" w:lineRule="auto"/>
        <w:rPr>
          <w:rFonts w:ascii="Arial" w:hAnsi="Arial" w:cs="Arial"/>
          <w:b/>
          <w:bCs/>
          <w:i/>
          <w:iCs/>
          <w:noProof/>
          <w:sz w:val="18"/>
          <w:szCs w:val="18"/>
        </w:rPr>
      </w:pPr>
      <w:r w:rsidRPr="00A701A0">
        <w:rPr>
          <w:rFonts w:ascii="Arial" w:hAnsi="Arial" w:cs="Arial"/>
          <w:b/>
          <w:bCs/>
          <w:i/>
          <w:iCs/>
          <w:noProof/>
          <w:sz w:val="18"/>
          <w:szCs w:val="18"/>
        </w:rPr>
        <w:t>Stiebel Eltron ist laut European Environmental Bureau „Climate Leader“ unter den Europäischen Heizungsherstellern.</w:t>
      </w:r>
    </w:p>
    <w:p w14:paraId="3DB479A8" w14:textId="4FABFC65" w:rsidR="00A701A0" w:rsidRDefault="00A701A0" w:rsidP="00DD297A">
      <w:pPr>
        <w:spacing w:after="0" w:line="276" w:lineRule="auto"/>
        <w:rPr>
          <w:rFonts w:ascii="Arial" w:hAnsi="Arial" w:cs="Arial"/>
          <w:b/>
          <w:bCs/>
          <w:i/>
          <w:iCs/>
          <w:noProof/>
          <w:sz w:val="18"/>
          <w:szCs w:val="18"/>
        </w:rPr>
      </w:pPr>
    </w:p>
    <w:p w14:paraId="13FE8AC8" w14:textId="77777777" w:rsidR="00A701A0" w:rsidRPr="00A701A0" w:rsidRDefault="00A701A0" w:rsidP="00DD297A">
      <w:pPr>
        <w:spacing w:after="0" w:line="276" w:lineRule="auto"/>
        <w:rPr>
          <w:rFonts w:ascii="Arial" w:hAnsi="Arial" w:cs="Arial"/>
          <w:b/>
          <w:bCs/>
          <w:i/>
          <w:iCs/>
          <w:sz w:val="18"/>
          <w:szCs w:val="18"/>
        </w:rPr>
      </w:pPr>
    </w:p>
    <w:p w14:paraId="7041EB8B" w14:textId="77777777" w:rsidR="00A701A0" w:rsidRDefault="00A701A0" w:rsidP="00DD297A">
      <w:pPr>
        <w:spacing w:after="0" w:line="276" w:lineRule="auto"/>
        <w:rPr>
          <w:rFonts w:ascii="Arial" w:hAnsi="Arial" w:cs="Arial"/>
          <w:b/>
          <w:bCs/>
        </w:rPr>
      </w:pPr>
      <w:r>
        <w:rPr>
          <w:rFonts w:ascii="Arial" w:hAnsi="Arial" w:cs="Arial"/>
          <w:b/>
          <w:bCs/>
          <w:noProof/>
        </w:rPr>
        <w:drawing>
          <wp:inline distT="0" distB="0" distL="0" distR="0" wp14:anchorId="0254B98F" wp14:editId="09EFEC40">
            <wp:extent cx="5286375" cy="29735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8101" cy="2985806"/>
                    </a:xfrm>
                    <a:prstGeom prst="rect">
                      <a:avLst/>
                    </a:prstGeom>
                  </pic:spPr>
                </pic:pic>
              </a:graphicData>
            </a:graphic>
          </wp:inline>
        </w:drawing>
      </w:r>
    </w:p>
    <w:p w14:paraId="23913302" w14:textId="58FCAB3B" w:rsidR="00A701A0" w:rsidRDefault="00A701A0" w:rsidP="00DD297A">
      <w:pPr>
        <w:spacing w:after="0" w:line="276" w:lineRule="auto"/>
        <w:rPr>
          <w:rFonts w:ascii="Arial" w:hAnsi="Arial" w:cs="Arial"/>
          <w:b/>
          <w:bCs/>
        </w:rPr>
      </w:pPr>
      <w:r>
        <w:rPr>
          <w:rFonts w:ascii="Arial" w:hAnsi="Arial" w:cs="Arial"/>
          <w:b/>
          <w:bCs/>
          <w:noProof/>
        </w:rPr>
        <w:lastRenderedPageBreak/>
        <w:drawing>
          <wp:inline distT="0" distB="0" distL="0" distR="0" wp14:anchorId="756AE5D3" wp14:editId="267B55DE">
            <wp:extent cx="5334000" cy="30003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42304" cy="3005046"/>
                    </a:xfrm>
                    <a:prstGeom prst="rect">
                      <a:avLst/>
                    </a:prstGeom>
                  </pic:spPr>
                </pic:pic>
              </a:graphicData>
            </a:graphic>
          </wp:inline>
        </w:drawing>
      </w:r>
    </w:p>
    <w:p w14:paraId="6217E29E" w14:textId="6499F1EA" w:rsidR="00A701A0" w:rsidRDefault="00A701A0" w:rsidP="00DD297A">
      <w:pPr>
        <w:spacing w:after="0" w:line="276" w:lineRule="auto"/>
        <w:rPr>
          <w:rFonts w:ascii="Arial" w:hAnsi="Arial" w:cs="Arial"/>
          <w:b/>
          <w:bCs/>
        </w:rPr>
      </w:pPr>
    </w:p>
    <w:p w14:paraId="00E28B85" w14:textId="0E0F1F86" w:rsidR="00A701A0" w:rsidRDefault="00A701A0" w:rsidP="00DD297A">
      <w:pPr>
        <w:spacing w:after="0" w:line="276" w:lineRule="auto"/>
        <w:rPr>
          <w:rFonts w:ascii="Arial" w:hAnsi="Arial" w:cs="Arial"/>
          <w:b/>
          <w:bCs/>
        </w:rPr>
      </w:pPr>
    </w:p>
    <w:p w14:paraId="4310604E" w14:textId="77777777" w:rsidR="00A701A0" w:rsidRDefault="00A701A0" w:rsidP="00DD297A">
      <w:pPr>
        <w:spacing w:after="0" w:line="276" w:lineRule="auto"/>
        <w:rPr>
          <w:rFonts w:ascii="Arial" w:hAnsi="Arial" w:cs="Arial"/>
          <w:b/>
          <w:bCs/>
        </w:rPr>
      </w:pPr>
    </w:p>
    <w:p w14:paraId="29278583" w14:textId="6C39C981" w:rsidR="00A701A0" w:rsidRDefault="00A701A0" w:rsidP="00DD297A">
      <w:pPr>
        <w:spacing w:after="0" w:line="276" w:lineRule="auto"/>
        <w:rPr>
          <w:rFonts w:ascii="Arial" w:hAnsi="Arial" w:cs="Arial"/>
          <w:b/>
          <w:bCs/>
        </w:rPr>
      </w:pPr>
    </w:p>
    <w:p w14:paraId="2A6CEE56" w14:textId="77777777" w:rsidR="00A701A0" w:rsidRPr="00A701A0" w:rsidRDefault="00A701A0" w:rsidP="00A701A0">
      <w:pPr>
        <w:spacing w:after="120" w:line="276" w:lineRule="auto"/>
        <w:rPr>
          <w:rFonts w:ascii="Arial" w:hAnsi="Arial" w:cs="Arial"/>
          <w:b/>
          <w:bCs/>
          <w:sz w:val="20"/>
          <w:szCs w:val="20"/>
        </w:rPr>
      </w:pPr>
      <w:r w:rsidRPr="00A701A0">
        <w:rPr>
          <w:rFonts w:ascii="Arial" w:hAnsi="Arial" w:cs="Arial"/>
          <w:b/>
          <w:bCs/>
          <w:sz w:val="20"/>
          <w:szCs w:val="20"/>
        </w:rPr>
        <w:t>Über das Marken-Audit des European Environmental Bureau (EEB)</w:t>
      </w:r>
    </w:p>
    <w:p w14:paraId="30001303" w14:textId="77777777" w:rsidR="00A701A0" w:rsidRPr="00A701A0" w:rsidRDefault="00A701A0" w:rsidP="00A701A0">
      <w:pPr>
        <w:spacing w:after="0" w:line="276" w:lineRule="auto"/>
        <w:rPr>
          <w:rFonts w:ascii="Arial" w:hAnsi="Arial" w:cs="Arial"/>
          <w:sz w:val="20"/>
          <w:szCs w:val="20"/>
        </w:rPr>
      </w:pPr>
      <w:r w:rsidRPr="00A701A0">
        <w:rPr>
          <w:rFonts w:ascii="Arial" w:hAnsi="Arial" w:cs="Arial"/>
          <w:sz w:val="20"/>
          <w:szCs w:val="20"/>
        </w:rPr>
        <w:t>Das European Environmental Bureau (EEB) hat im Auftrag der NGO-</w:t>
      </w:r>
      <w:proofErr w:type="spellStart"/>
      <w:r w:rsidRPr="00A701A0">
        <w:rPr>
          <w:rFonts w:ascii="Arial" w:hAnsi="Arial" w:cs="Arial"/>
          <w:sz w:val="20"/>
          <w:szCs w:val="20"/>
        </w:rPr>
        <w:t>Coolproducts</w:t>
      </w:r>
      <w:proofErr w:type="spellEnd"/>
      <w:r w:rsidRPr="00A701A0">
        <w:rPr>
          <w:rFonts w:ascii="Arial" w:hAnsi="Arial" w:cs="Arial"/>
          <w:sz w:val="20"/>
          <w:szCs w:val="20"/>
        </w:rPr>
        <w:t xml:space="preserve">-Kampagne ein Marken-Audit der europäischen Heizungshersteller durchgeführt. Die Heizungsfirmen wurden nach der Klimafreundlichkeit ihres Portfolios bewertet. Die Spitzenbewertung der Kategorie „Climate Leaders“ erreichten insgesamt 19 von insgesamt 49 untersuchten Unternehmen. </w:t>
      </w:r>
    </w:p>
    <w:p w14:paraId="7FF44EAC" w14:textId="77777777" w:rsidR="00A701A0" w:rsidRDefault="00A701A0" w:rsidP="00DD297A">
      <w:pPr>
        <w:spacing w:after="0" w:line="276" w:lineRule="auto"/>
        <w:rPr>
          <w:rFonts w:ascii="Arial" w:hAnsi="Arial" w:cs="Arial"/>
          <w:b/>
          <w:bCs/>
        </w:rPr>
      </w:pPr>
    </w:p>
    <w:p w14:paraId="055F1A21" w14:textId="664B624E" w:rsidR="003812C0" w:rsidRPr="003812C0" w:rsidRDefault="003812C0" w:rsidP="00DD297A">
      <w:pPr>
        <w:spacing w:after="0" w:line="276" w:lineRule="auto"/>
        <w:rPr>
          <w:rFonts w:ascii="Arial" w:hAnsi="Arial" w:cs="Arial"/>
          <w:b/>
          <w:bCs/>
        </w:rPr>
      </w:pPr>
    </w:p>
    <w:p w14:paraId="4BD505D4" w14:textId="318E9747" w:rsidR="00565933" w:rsidRPr="00565933" w:rsidRDefault="00565933" w:rsidP="00565933">
      <w:pPr>
        <w:spacing w:after="120"/>
        <w:rPr>
          <w:rFonts w:ascii="Arial" w:hAnsi="Arial" w:cs="Arial"/>
          <w:b/>
          <w:sz w:val="20"/>
          <w:szCs w:val="20"/>
        </w:rPr>
      </w:pPr>
      <w:bookmarkStart w:id="1" w:name="_Hlk8303437"/>
      <w:r w:rsidRPr="00565933">
        <w:rPr>
          <w:rFonts w:ascii="Arial" w:hAnsi="Arial" w:cs="Arial"/>
          <w:b/>
          <w:sz w:val="20"/>
          <w:szCs w:val="20"/>
        </w:rPr>
        <w:t xml:space="preserve">Über </w:t>
      </w:r>
      <w:r w:rsidR="000721E2">
        <w:rPr>
          <w:rFonts w:ascii="Arial" w:hAnsi="Arial" w:cs="Arial"/>
          <w:b/>
          <w:sz w:val="20"/>
          <w:szCs w:val="20"/>
        </w:rPr>
        <w:t>Stiebel Eltron</w:t>
      </w:r>
      <w:r w:rsidRPr="00565933">
        <w:rPr>
          <w:rFonts w:ascii="Arial" w:hAnsi="Arial" w:cs="Arial"/>
          <w:b/>
          <w:sz w:val="20"/>
          <w:szCs w:val="20"/>
        </w:rPr>
        <w:t xml:space="preserve">    </w:t>
      </w:r>
    </w:p>
    <w:p w14:paraId="770B562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Stiebel Eltron, gegründet 1924, gehört mit einem Jahresumsatz von über 800 Millionen Euro zu den führenden Unternehmen auf dem Markt der Erneuerbaren Energien, Wärme- und Haustechnik.</w:t>
      </w:r>
    </w:p>
    <w:p w14:paraId="08F455E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rsidRPr="000721E2">
        <w:rPr>
          <w:rFonts w:ascii="Arial" w:hAnsi="Arial" w:cs="Arial"/>
          <w:sz w:val="20"/>
          <w:szCs w:val="20"/>
        </w:rPr>
        <w:t>Arvika</w:t>
      </w:r>
      <w:proofErr w:type="spellEnd"/>
      <w:r w:rsidRPr="000721E2">
        <w:rPr>
          <w:rFonts w:ascii="Arial" w:hAnsi="Arial" w:cs="Arial"/>
          <w:sz w:val="20"/>
          <w:szCs w:val="20"/>
        </w:rPr>
        <w:t xml:space="preserve">/Schweden, Tianjin/China, </w:t>
      </w:r>
      <w:proofErr w:type="spellStart"/>
      <w:r w:rsidRPr="000721E2">
        <w:rPr>
          <w:rFonts w:ascii="Arial" w:hAnsi="Arial" w:cs="Arial"/>
          <w:sz w:val="20"/>
          <w:szCs w:val="20"/>
        </w:rPr>
        <w:t>Ayuttaya</w:t>
      </w:r>
      <w:proofErr w:type="spellEnd"/>
      <w:r w:rsidRPr="000721E2">
        <w:rPr>
          <w:rFonts w:ascii="Arial" w:hAnsi="Arial" w:cs="Arial"/>
          <w:sz w:val="20"/>
          <w:szCs w:val="20"/>
        </w:rPr>
        <w:t>/Thailand, Poprad/Slowakei).</w:t>
      </w:r>
    </w:p>
    <w:p w14:paraId="0EE768D2" w14:textId="4DDACAB2" w:rsidR="000E77BD" w:rsidRDefault="000E77BD">
      <w:pPr>
        <w:spacing w:after="0" w:line="240" w:lineRule="auto"/>
        <w:rPr>
          <w:rFonts w:ascii="Arial" w:hAnsi="Arial" w:cs="Arial"/>
        </w:rPr>
      </w:pPr>
    </w:p>
    <w:p w14:paraId="5D9EDB04" w14:textId="77777777" w:rsidR="00E81F8B" w:rsidRDefault="00E81F8B">
      <w:pPr>
        <w:spacing w:after="0" w:line="240" w:lineRule="auto"/>
        <w:rPr>
          <w:rFonts w:ascii="Arial" w:hAnsi="Arial" w:cs="Arial"/>
        </w:rPr>
      </w:pPr>
    </w:p>
    <w:tbl>
      <w:tblPr>
        <w:tblW w:w="0" w:type="auto"/>
        <w:tblLook w:val="04A0" w:firstRow="1" w:lastRow="0" w:firstColumn="1" w:lastColumn="0" w:noHBand="0" w:noVBand="1"/>
      </w:tblPr>
      <w:tblGrid>
        <w:gridCol w:w="5245"/>
        <w:gridCol w:w="3827"/>
      </w:tblGrid>
      <w:tr w:rsidR="005A78E4" w14:paraId="29358F84" w14:textId="77777777" w:rsidTr="00A8198E">
        <w:tc>
          <w:tcPr>
            <w:tcW w:w="5245" w:type="dxa"/>
          </w:tcPr>
          <w:p w14:paraId="5EAD017A" w14:textId="2F4E6EBD" w:rsidR="005A78E4" w:rsidRDefault="005A78E4">
            <w:pPr>
              <w:spacing w:after="0" w:line="276" w:lineRule="auto"/>
              <w:rPr>
                <w:rFonts w:ascii="Arial" w:hAnsi="Arial" w:cs="Arial"/>
                <w:b/>
                <w:sz w:val="18"/>
                <w:szCs w:val="18"/>
                <w:u w:val="single"/>
              </w:rPr>
            </w:pPr>
            <w:r>
              <w:rPr>
                <w:rFonts w:ascii="Arial" w:hAnsi="Arial" w:cs="Arial"/>
                <w:b/>
                <w:sz w:val="18"/>
                <w:szCs w:val="18"/>
                <w:u w:val="single"/>
              </w:rPr>
              <w:t xml:space="preserve">Pressekontakt </w:t>
            </w:r>
            <w:r w:rsidR="000721E2">
              <w:rPr>
                <w:rFonts w:ascii="Arial" w:hAnsi="Arial" w:cs="Arial"/>
                <w:b/>
                <w:sz w:val="18"/>
                <w:szCs w:val="18"/>
                <w:u w:val="single"/>
              </w:rPr>
              <w:t>Stiebel Eltron</w:t>
            </w:r>
            <w:r>
              <w:rPr>
                <w:rFonts w:ascii="Arial" w:hAnsi="Arial" w:cs="Arial"/>
                <w:b/>
                <w:sz w:val="18"/>
                <w:szCs w:val="18"/>
                <w:u w:val="single"/>
              </w:rPr>
              <w:t>:</w:t>
            </w:r>
          </w:p>
          <w:p w14:paraId="2E1E8036" w14:textId="77777777" w:rsidR="005A78E4" w:rsidRDefault="005A78E4">
            <w:pPr>
              <w:spacing w:after="0" w:line="276" w:lineRule="auto"/>
              <w:rPr>
                <w:rFonts w:ascii="Arial" w:hAnsi="Arial" w:cs="Arial"/>
                <w:sz w:val="18"/>
                <w:szCs w:val="18"/>
              </w:rPr>
            </w:pPr>
          </w:p>
          <w:p w14:paraId="632957C1" w14:textId="33E9404F" w:rsidR="005A78E4" w:rsidRPr="006D7E6D" w:rsidRDefault="000721E2">
            <w:pPr>
              <w:autoSpaceDE w:val="0"/>
              <w:autoSpaceDN w:val="0"/>
              <w:spacing w:after="0" w:line="240" w:lineRule="auto"/>
              <w:rPr>
                <w:rFonts w:ascii="Arial" w:hAnsi="Arial" w:cs="Arial"/>
                <w:sz w:val="18"/>
                <w:szCs w:val="18"/>
              </w:rPr>
            </w:pPr>
            <w:r w:rsidRPr="006D7E6D">
              <w:rPr>
                <w:rFonts w:ascii="Arial" w:hAnsi="Arial" w:cs="Arial"/>
                <w:b/>
                <w:bCs/>
                <w:sz w:val="18"/>
                <w:szCs w:val="18"/>
                <w:lang w:eastAsia="de-DE"/>
              </w:rPr>
              <w:t>S</w:t>
            </w:r>
            <w:r w:rsidR="00A8198E" w:rsidRPr="006D7E6D">
              <w:rPr>
                <w:rFonts w:ascii="Arial" w:hAnsi="Arial" w:cs="Arial"/>
                <w:b/>
                <w:bCs/>
                <w:sz w:val="18"/>
                <w:szCs w:val="18"/>
                <w:lang w:eastAsia="de-DE"/>
              </w:rPr>
              <w:t>TIEBEL ELTRON</w:t>
            </w:r>
            <w:r w:rsidRPr="006D7E6D">
              <w:rPr>
                <w:rFonts w:ascii="Arial" w:hAnsi="Arial" w:cs="Arial"/>
                <w:b/>
                <w:bCs/>
                <w:sz w:val="18"/>
                <w:szCs w:val="18"/>
                <w:lang w:eastAsia="de-DE"/>
              </w:rPr>
              <w:t xml:space="preserve"> GmbH &amp; Co. KG </w:t>
            </w:r>
          </w:p>
          <w:p w14:paraId="44187389" w14:textId="533A6A65" w:rsidR="005A78E4"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Henning Schulz</w:t>
            </w:r>
          </w:p>
          <w:p w14:paraId="03109397" w14:textId="7722A46A" w:rsidR="00A8198E" w:rsidRPr="000721E2" w:rsidRDefault="00A8198E">
            <w:pPr>
              <w:autoSpaceDE w:val="0"/>
              <w:autoSpaceDN w:val="0"/>
              <w:spacing w:after="0" w:line="240" w:lineRule="auto"/>
              <w:rPr>
                <w:rFonts w:ascii="Arial" w:hAnsi="Arial" w:cs="Arial"/>
                <w:sz w:val="18"/>
                <w:szCs w:val="18"/>
                <w:lang w:eastAsia="de-DE"/>
              </w:rPr>
            </w:pPr>
            <w:r w:rsidRPr="00A8198E">
              <w:rPr>
                <w:rFonts w:ascii="Arial" w:hAnsi="Arial" w:cs="Arial"/>
                <w:sz w:val="18"/>
                <w:szCs w:val="18"/>
                <w:lang w:eastAsia="de-DE"/>
              </w:rPr>
              <w:t>Leiter Unternehmenskommunikation, Presse und PR</w:t>
            </w:r>
          </w:p>
          <w:p w14:paraId="4D2A057E" w14:textId="77777777" w:rsidR="000721E2"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lastRenderedPageBreak/>
              <w:t xml:space="preserve">Dr.-Stiebel-Straße 33 </w:t>
            </w:r>
          </w:p>
          <w:p w14:paraId="6AF3DD08" w14:textId="6EB4DE80" w:rsidR="00A8198E" w:rsidRPr="00A8198E" w:rsidRDefault="000721E2" w:rsidP="00A8198E">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37603 Holzminden</w:t>
            </w:r>
            <w:r w:rsidR="005A78E4">
              <w:rPr>
                <w:rFonts w:ascii="Arial" w:hAnsi="Arial" w:cs="Arial"/>
                <w:sz w:val="18"/>
                <w:szCs w:val="18"/>
                <w:lang w:eastAsia="de-DE"/>
              </w:rPr>
              <w:br/>
              <w:t xml:space="preserve">Tel.: </w:t>
            </w:r>
            <w:r w:rsidR="00A8198E" w:rsidRPr="00A8198E">
              <w:rPr>
                <w:rFonts w:ascii="Arial" w:hAnsi="Arial" w:cs="Arial"/>
                <w:sz w:val="18"/>
                <w:szCs w:val="18"/>
                <w:lang w:eastAsia="de-DE"/>
              </w:rPr>
              <w:t>+49</w:t>
            </w:r>
            <w:r w:rsidR="003049D4">
              <w:rPr>
                <w:rFonts w:ascii="Arial" w:hAnsi="Arial" w:cs="Arial"/>
                <w:sz w:val="18"/>
                <w:szCs w:val="18"/>
                <w:lang w:eastAsia="de-DE"/>
              </w:rPr>
              <w:t xml:space="preserve"> (0)</w:t>
            </w:r>
            <w:r w:rsidR="00A8198E" w:rsidRPr="00A8198E">
              <w:rPr>
                <w:rFonts w:ascii="Arial" w:hAnsi="Arial" w:cs="Arial"/>
                <w:sz w:val="18"/>
                <w:szCs w:val="18"/>
                <w:lang w:eastAsia="de-DE"/>
              </w:rPr>
              <w:t xml:space="preserve"> 5531 70295685</w:t>
            </w:r>
          </w:p>
          <w:p w14:paraId="416F72BA" w14:textId="75F38D1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12" w:history="1">
              <w:r w:rsidR="00A8198E" w:rsidRPr="00A8198E">
                <w:rPr>
                  <w:rStyle w:val="Hyperlink"/>
                  <w:rFonts w:ascii="Arial" w:hAnsi="Arial" w:cs="Arial"/>
                  <w:sz w:val="18"/>
                  <w:szCs w:val="18"/>
                </w:rPr>
                <w:t>Henning.Schulz@stiebel-eltron.de</w:t>
              </w:r>
            </w:hyperlink>
            <w:r>
              <w:rPr>
                <w:rFonts w:ascii="Arial" w:hAnsi="Arial" w:cs="Arial"/>
                <w:sz w:val="18"/>
                <w:szCs w:val="18"/>
                <w:lang w:eastAsia="de-DE"/>
              </w:rPr>
              <w:br/>
            </w:r>
            <w:hyperlink r:id="rId13" w:history="1">
              <w:r w:rsidR="00A8198E" w:rsidRPr="007226D4">
                <w:rPr>
                  <w:rStyle w:val="Hyperlink"/>
                  <w:rFonts w:ascii="Arial" w:hAnsi="Arial" w:cs="Arial"/>
                  <w:sz w:val="18"/>
                  <w:szCs w:val="18"/>
                  <w:lang w:eastAsia="de-DE"/>
                </w:rPr>
                <w:t>www.stiebel-eltron.de</w:t>
              </w:r>
            </w:hyperlink>
          </w:p>
        </w:tc>
        <w:tc>
          <w:tcPr>
            <w:tcW w:w="3827" w:type="dxa"/>
          </w:tcPr>
          <w:p w14:paraId="6B912548"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lastRenderedPageBreak/>
              <w:t>Pressekontakt Agentur:</w:t>
            </w:r>
          </w:p>
          <w:p w14:paraId="3A502195" w14:textId="77777777" w:rsidR="005A78E4" w:rsidRDefault="005A78E4">
            <w:pPr>
              <w:spacing w:after="0" w:line="240" w:lineRule="auto"/>
              <w:rPr>
                <w:rFonts w:ascii="Arial" w:hAnsi="Arial" w:cs="Arial"/>
                <w:b/>
                <w:sz w:val="18"/>
                <w:szCs w:val="18"/>
              </w:rPr>
            </w:pPr>
          </w:p>
          <w:p w14:paraId="2F2536A8" w14:textId="77777777" w:rsidR="005A78E4" w:rsidRDefault="005A78E4">
            <w:pPr>
              <w:spacing w:after="0" w:line="240" w:lineRule="auto"/>
              <w:rPr>
                <w:rFonts w:ascii="Arial" w:hAnsi="Arial" w:cs="Arial"/>
                <w:b/>
                <w:sz w:val="18"/>
                <w:szCs w:val="18"/>
              </w:rPr>
            </w:pPr>
            <w:proofErr w:type="spellStart"/>
            <w:proofErr w:type="gramStart"/>
            <w:r>
              <w:rPr>
                <w:rFonts w:ascii="Arial" w:hAnsi="Arial" w:cs="Arial"/>
                <w:b/>
                <w:bCs/>
                <w:sz w:val="18"/>
                <w:szCs w:val="18"/>
                <w:lang w:eastAsia="de-DE"/>
              </w:rPr>
              <w:t>Riba:BusinessTalk</w:t>
            </w:r>
            <w:proofErr w:type="spellEnd"/>
            <w:proofErr w:type="gramEnd"/>
            <w:r>
              <w:rPr>
                <w:rFonts w:ascii="Arial" w:hAnsi="Arial" w:cs="Arial"/>
                <w:b/>
                <w:bCs/>
                <w:sz w:val="18"/>
                <w:szCs w:val="18"/>
                <w:lang w:eastAsia="de-DE"/>
              </w:rPr>
              <w:t xml:space="preserve"> GmbH</w:t>
            </w:r>
          </w:p>
          <w:p w14:paraId="41AEA997"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64ACE889"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Senior PR Consultant &amp; HR Manager</w:t>
            </w:r>
          </w:p>
          <w:p w14:paraId="5861B213"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 xml:space="preserve">Klostergut </w:t>
            </w:r>
            <w:proofErr w:type="spellStart"/>
            <w:r>
              <w:rPr>
                <w:rFonts w:ascii="Arial" w:hAnsi="Arial" w:cs="Arial"/>
                <w:bCs/>
                <w:sz w:val="18"/>
                <w:szCs w:val="18"/>
                <w:lang w:eastAsia="de-DE"/>
              </w:rPr>
              <w:t>Besselich</w:t>
            </w:r>
            <w:proofErr w:type="spellEnd"/>
          </w:p>
          <w:p w14:paraId="36F968BB"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lastRenderedPageBreak/>
              <w:t>56182 Urbar / Koblenz</w:t>
            </w:r>
          </w:p>
          <w:p w14:paraId="1933A201" w14:textId="2BC8D754"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w:t>
            </w:r>
            <w:r w:rsidR="003049D4">
              <w:rPr>
                <w:rFonts w:ascii="Arial" w:hAnsi="Arial" w:cs="Arial"/>
                <w:sz w:val="18"/>
                <w:szCs w:val="18"/>
                <w:lang w:eastAsia="de-DE"/>
              </w:rPr>
              <w:t xml:space="preserve"> </w:t>
            </w:r>
            <w:r>
              <w:rPr>
                <w:rFonts w:ascii="Arial" w:hAnsi="Arial" w:cs="Arial"/>
                <w:sz w:val="18"/>
                <w:szCs w:val="18"/>
                <w:lang w:eastAsia="de-DE"/>
              </w:rPr>
              <w:t>261-963 757-27</w:t>
            </w:r>
          </w:p>
          <w:p w14:paraId="6CDAD28F"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4" w:history="1">
              <w:r>
                <w:rPr>
                  <w:rStyle w:val="Hyperlink"/>
                  <w:rFonts w:ascii="Arial" w:hAnsi="Arial" w:cs="Arial"/>
                  <w:sz w:val="18"/>
                  <w:szCs w:val="18"/>
                  <w:lang w:val="it-IT" w:eastAsia="de-DE"/>
                </w:rPr>
                <w:t>mbeyrau@riba.eu</w:t>
              </w:r>
            </w:hyperlink>
          </w:p>
          <w:p w14:paraId="696029EE" w14:textId="07D98B87" w:rsidR="005A78E4" w:rsidRDefault="005A78E4" w:rsidP="00CC7FAF">
            <w:pPr>
              <w:spacing w:after="0" w:line="240" w:lineRule="auto"/>
              <w:rPr>
                <w:rFonts w:ascii="Arial" w:hAnsi="Arial" w:cs="Arial"/>
              </w:rPr>
            </w:pPr>
            <w:r>
              <w:rPr>
                <w:rFonts w:ascii="Arial" w:hAnsi="Arial" w:cs="Arial"/>
                <w:bCs/>
                <w:sz w:val="18"/>
                <w:szCs w:val="18"/>
                <w:lang w:eastAsia="de-DE"/>
              </w:rPr>
              <w:t>Web:</w:t>
            </w:r>
            <w:r>
              <w:rPr>
                <w:rFonts w:ascii="Arial" w:hAnsi="Arial" w:cs="Arial"/>
                <w:sz w:val="18"/>
                <w:szCs w:val="18"/>
                <w:lang w:eastAsia="de-DE"/>
              </w:rPr>
              <w:t> </w:t>
            </w:r>
            <w:hyperlink r:id="rId15" w:tgtFrame="_blank" w:tooltip="blocked::http://www.riba.eu/&#10;http://www.riba.eu" w:history="1">
              <w:r>
                <w:rPr>
                  <w:rStyle w:val="Hyperlink"/>
                  <w:rFonts w:ascii="Arial" w:hAnsi="Arial" w:cs="Arial"/>
                  <w:sz w:val="18"/>
                  <w:szCs w:val="18"/>
                  <w:lang w:eastAsia="de-DE"/>
                </w:rPr>
                <w:t>www.riba.eu</w:t>
              </w:r>
            </w:hyperlink>
          </w:p>
        </w:tc>
      </w:tr>
      <w:tr w:rsidR="00A8198E" w14:paraId="3EC6D76A" w14:textId="77777777" w:rsidTr="00A8198E">
        <w:tc>
          <w:tcPr>
            <w:tcW w:w="5245" w:type="dxa"/>
          </w:tcPr>
          <w:p w14:paraId="54247506" w14:textId="77777777" w:rsidR="00A8198E" w:rsidRDefault="00A8198E">
            <w:pPr>
              <w:spacing w:after="0" w:line="276" w:lineRule="auto"/>
              <w:rPr>
                <w:rFonts w:ascii="Arial" w:hAnsi="Arial" w:cs="Arial"/>
                <w:b/>
                <w:sz w:val="18"/>
                <w:szCs w:val="18"/>
                <w:u w:val="single"/>
              </w:rPr>
            </w:pPr>
          </w:p>
        </w:tc>
        <w:tc>
          <w:tcPr>
            <w:tcW w:w="3827" w:type="dxa"/>
          </w:tcPr>
          <w:p w14:paraId="15AA3BDA" w14:textId="77777777" w:rsidR="00A8198E" w:rsidRDefault="00A8198E">
            <w:pPr>
              <w:spacing w:after="0" w:line="240" w:lineRule="auto"/>
              <w:rPr>
                <w:rFonts w:ascii="Arial" w:hAnsi="Arial" w:cs="Arial"/>
                <w:b/>
                <w:sz w:val="18"/>
                <w:szCs w:val="18"/>
                <w:u w:val="single"/>
              </w:rPr>
            </w:pPr>
          </w:p>
        </w:tc>
      </w:tr>
      <w:tr w:rsidR="00CC7FAF" w14:paraId="4B790B7F" w14:textId="77777777" w:rsidTr="00A8198E">
        <w:tc>
          <w:tcPr>
            <w:tcW w:w="5245" w:type="dxa"/>
          </w:tcPr>
          <w:p w14:paraId="5002DB32" w14:textId="77777777" w:rsidR="00CC7FAF" w:rsidRDefault="00CC7FAF">
            <w:pPr>
              <w:spacing w:after="0" w:line="276" w:lineRule="auto"/>
              <w:rPr>
                <w:rFonts w:ascii="Arial" w:hAnsi="Arial" w:cs="Arial"/>
                <w:b/>
                <w:sz w:val="18"/>
                <w:szCs w:val="18"/>
                <w:u w:val="single"/>
              </w:rPr>
            </w:pPr>
          </w:p>
        </w:tc>
        <w:tc>
          <w:tcPr>
            <w:tcW w:w="3827" w:type="dxa"/>
          </w:tcPr>
          <w:p w14:paraId="189FF4A5" w14:textId="77777777" w:rsidR="00CC7FAF" w:rsidRDefault="00CC7FAF">
            <w:pPr>
              <w:spacing w:after="0" w:line="240" w:lineRule="auto"/>
              <w:rPr>
                <w:rFonts w:ascii="Arial" w:hAnsi="Arial" w:cs="Arial"/>
                <w:b/>
                <w:sz w:val="18"/>
                <w:szCs w:val="18"/>
                <w:u w:val="single"/>
              </w:rPr>
            </w:pPr>
          </w:p>
        </w:tc>
      </w:tr>
      <w:bookmarkEnd w:id="0"/>
      <w:bookmarkEnd w:id="1"/>
    </w:tbl>
    <w:p w14:paraId="04F306E9" w14:textId="77777777" w:rsidR="00066456" w:rsidRDefault="00066456" w:rsidP="00CC7FAF">
      <w:pPr>
        <w:spacing w:after="0" w:line="240" w:lineRule="auto"/>
        <w:rPr>
          <w:rFonts w:ascii="Arial" w:hAnsi="Arial" w:cs="Arial"/>
          <w:sz w:val="20"/>
          <w:szCs w:val="20"/>
        </w:rPr>
      </w:pPr>
    </w:p>
    <w:sectPr w:rsidR="00066456">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3757" w14:textId="77777777" w:rsidR="001C3EF4" w:rsidRDefault="001C3EF4" w:rsidP="00590BC0">
      <w:pPr>
        <w:spacing w:after="0" w:line="240" w:lineRule="auto"/>
      </w:pPr>
      <w:r>
        <w:separator/>
      </w:r>
    </w:p>
  </w:endnote>
  <w:endnote w:type="continuationSeparator" w:id="0">
    <w:p w14:paraId="44DFA3E7" w14:textId="77777777" w:rsidR="001C3EF4" w:rsidRDefault="001C3EF4"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D82D" w14:textId="77777777" w:rsidR="001C3EF4" w:rsidRDefault="001C3EF4" w:rsidP="00590BC0">
      <w:pPr>
        <w:spacing w:after="0" w:line="240" w:lineRule="auto"/>
      </w:pPr>
      <w:r>
        <w:separator/>
      </w:r>
    </w:p>
  </w:footnote>
  <w:footnote w:type="continuationSeparator" w:id="0">
    <w:p w14:paraId="76CE37B0" w14:textId="77777777" w:rsidR="001C3EF4" w:rsidRDefault="001C3EF4"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E07" w14:textId="789FD6F3" w:rsidR="006022D4" w:rsidRDefault="006022D4" w:rsidP="00A93B5F">
    <w:pPr>
      <w:pStyle w:val="Kopfzeile"/>
      <w:rPr>
        <w:rFonts w:ascii="Verdana" w:hAnsi="Verdana"/>
        <w:b/>
        <w:sz w:val="36"/>
        <w:szCs w:val="36"/>
      </w:rPr>
    </w:pPr>
    <w:r>
      <w:rPr>
        <w:rFonts w:ascii="Verdana" w:hAnsi="Verdana"/>
        <w:b/>
        <w:sz w:val="36"/>
        <w:szCs w:val="36"/>
      </w:rPr>
      <w:tab/>
    </w:r>
    <w:r>
      <w:rPr>
        <w:rFonts w:ascii="Verdana" w:hAnsi="Verdana"/>
        <w:b/>
        <w:sz w:val="36"/>
        <w:szCs w:val="36"/>
      </w:rPr>
      <w:tab/>
    </w:r>
    <w:r w:rsidR="00781B78">
      <w:rPr>
        <w:rFonts w:ascii="Verdana" w:hAnsi="Verdana"/>
        <w:b/>
        <w:noProof/>
        <w:sz w:val="36"/>
        <w:szCs w:val="36"/>
      </w:rPr>
      <w:drawing>
        <wp:inline distT="0" distB="0" distL="0" distR="0" wp14:anchorId="270615AD" wp14:editId="7BC49123">
          <wp:extent cx="1593449" cy="25717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52071" cy="266636"/>
                  </a:xfrm>
                  <a:prstGeom prst="rect">
                    <a:avLst/>
                  </a:prstGeom>
                </pic:spPr>
              </pic:pic>
            </a:graphicData>
          </a:graphic>
        </wp:inline>
      </w:drawing>
    </w:r>
    <w:r w:rsidR="00A93B5F">
      <w:rPr>
        <w:rFonts w:ascii="Verdana" w:hAnsi="Verdana"/>
        <w:b/>
        <w:sz w:val="36"/>
        <w:szCs w:val="36"/>
      </w:rPr>
      <w:tab/>
    </w:r>
  </w:p>
  <w:p w14:paraId="04DCDEEE" w14:textId="77777777" w:rsidR="000721E2" w:rsidRDefault="000721E2" w:rsidP="000721E2">
    <w:pPr>
      <w:pStyle w:val="Kopfzeile"/>
      <w:jc w:val="center"/>
      <w:rPr>
        <w:rFonts w:ascii="Verdana" w:hAnsi="Verdana"/>
        <w:b/>
        <w:sz w:val="36"/>
        <w:szCs w:val="36"/>
      </w:rPr>
    </w:pPr>
  </w:p>
  <w:p w14:paraId="7B607248" w14:textId="7E32FB3A" w:rsidR="00590BC0" w:rsidRDefault="005B76D5" w:rsidP="000721E2">
    <w:pPr>
      <w:pStyle w:val="Kopfzeile"/>
      <w:jc w:val="center"/>
    </w:pPr>
    <w:r w:rsidRPr="005B76D5">
      <w:rPr>
        <w:rFonts w:ascii="Verdana" w:hAnsi="Verdana"/>
        <w:b/>
        <w:sz w:val="36"/>
        <w:szCs w:val="36"/>
      </w:rPr>
      <w:t>Pressemitteilung</w:t>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12C"/>
    <w:multiLevelType w:val="hybridMultilevel"/>
    <w:tmpl w:val="6382E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4" w15:restartNumberingAfterBreak="0">
    <w:nsid w:val="5A1E0918"/>
    <w:multiLevelType w:val="hybridMultilevel"/>
    <w:tmpl w:val="08B2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2CCD"/>
    <w:rsid w:val="000040AD"/>
    <w:rsid w:val="00010034"/>
    <w:rsid w:val="0001132F"/>
    <w:rsid w:val="00012224"/>
    <w:rsid w:val="0001313B"/>
    <w:rsid w:val="0002234E"/>
    <w:rsid w:val="00027102"/>
    <w:rsid w:val="00033729"/>
    <w:rsid w:val="00034F77"/>
    <w:rsid w:val="000368EC"/>
    <w:rsid w:val="0004045F"/>
    <w:rsid w:val="00051626"/>
    <w:rsid w:val="00051AD0"/>
    <w:rsid w:val="00052492"/>
    <w:rsid w:val="0005570B"/>
    <w:rsid w:val="000600D0"/>
    <w:rsid w:val="0006076B"/>
    <w:rsid w:val="0006245B"/>
    <w:rsid w:val="0006398B"/>
    <w:rsid w:val="00064FAC"/>
    <w:rsid w:val="00066342"/>
    <w:rsid w:val="00066456"/>
    <w:rsid w:val="00067580"/>
    <w:rsid w:val="000709D1"/>
    <w:rsid w:val="00070BA0"/>
    <w:rsid w:val="000714D4"/>
    <w:rsid w:val="0007189B"/>
    <w:rsid w:val="00071D2A"/>
    <w:rsid w:val="00071F61"/>
    <w:rsid w:val="000721E2"/>
    <w:rsid w:val="0007439E"/>
    <w:rsid w:val="000749A7"/>
    <w:rsid w:val="000814DA"/>
    <w:rsid w:val="0008285B"/>
    <w:rsid w:val="00084FB2"/>
    <w:rsid w:val="00087CBD"/>
    <w:rsid w:val="0009036A"/>
    <w:rsid w:val="000912C3"/>
    <w:rsid w:val="0009269D"/>
    <w:rsid w:val="00095903"/>
    <w:rsid w:val="00096539"/>
    <w:rsid w:val="000A21FC"/>
    <w:rsid w:val="000A26E9"/>
    <w:rsid w:val="000A311D"/>
    <w:rsid w:val="000A387A"/>
    <w:rsid w:val="000A7D2A"/>
    <w:rsid w:val="000B03E3"/>
    <w:rsid w:val="000B0FC6"/>
    <w:rsid w:val="000B1B9A"/>
    <w:rsid w:val="000B1EC2"/>
    <w:rsid w:val="000B3852"/>
    <w:rsid w:val="000B69E4"/>
    <w:rsid w:val="000C578D"/>
    <w:rsid w:val="000C607D"/>
    <w:rsid w:val="000C72E6"/>
    <w:rsid w:val="000D389A"/>
    <w:rsid w:val="000D3FA8"/>
    <w:rsid w:val="000D55A4"/>
    <w:rsid w:val="000D6F09"/>
    <w:rsid w:val="000E1566"/>
    <w:rsid w:val="000E2ABB"/>
    <w:rsid w:val="000E4EB7"/>
    <w:rsid w:val="000E708D"/>
    <w:rsid w:val="000E77BD"/>
    <w:rsid w:val="000F170C"/>
    <w:rsid w:val="000F1EC4"/>
    <w:rsid w:val="000F4C4C"/>
    <w:rsid w:val="000F5788"/>
    <w:rsid w:val="000F593D"/>
    <w:rsid w:val="001010BE"/>
    <w:rsid w:val="001026A5"/>
    <w:rsid w:val="00103B05"/>
    <w:rsid w:val="00103E66"/>
    <w:rsid w:val="001059E4"/>
    <w:rsid w:val="00106ED3"/>
    <w:rsid w:val="00110002"/>
    <w:rsid w:val="00113005"/>
    <w:rsid w:val="00113745"/>
    <w:rsid w:val="001152EC"/>
    <w:rsid w:val="0011629D"/>
    <w:rsid w:val="00116D3B"/>
    <w:rsid w:val="00120179"/>
    <w:rsid w:val="00122624"/>
    <w:rsid w:val="00122680"/>
    <w:rsid w:val="00125208"/>
    <w:rsid w:val="0012749B"/>
    <w:rsid w:val="001301F1"/>
    <w:rsid w:val="0013038F"/>
    <w:rsid w:val="00131D93"/>
    <w:rsid w:val="0013231F"/>
    <w:rsid w:val="00133B61"/>
    <w:rsid w:val="00134FE5"/>
    <w:rsid w:val="00137A25"/>
    <w:rsid w:val="00140EA1"/>
    <w:rsid w:val="00143CC7"/>
    <w:rsid w:val="00144C91"/>
    <w:rsid w:val="00145B95"/>
    <w:rsid w:val="00150640"/>
    <w:rsid w:val="00152BF7"/>
    <w:rsid w:val="00157D45"/>
    <w:rsid w:val="00160862"/>
    <w:rsid w:val="001617F3"/>
    <w:rsid w:val="001728C8"/>
    <w:rsid w:val="00173C1D"/>
    <w:rsid w:val="00173CF3"/>
    <w:rsid w:val="0017603F"/>
    <w:rsid w:val="0017665C"/>
    <w:rsid w:val="001807E0"/>
    <w:rsid w:val="00181C69"/>
    <w:rsid w:val="00181DBA"/>
    <w:rsid w:val="00181F00"/>
    <w:rsid w:val="0018344A"/>
    <w:rsid w:val="00186C3B"/>
    <w:rsid w:val="00191CB3"/>
    <w:rsid w:val="001926DF"/>
    <w:rsid w:val="001928CF"/>
    <w:rsid w:val="001A3497"/>
    <w:rsid w:val="001A3CE3"/>
    <w:rsid w:val="001A4803"/>
    <w:rsid w:val="001A4AAC"/>
    <w:rsid w:val="001A4EE2"/>
    <w:rsid w:val="001A7623"/>
    <w:rsid w:val="001B2731"/>
    <w:rsid w:val="001B374A"/>
    <w:rsid w:val="001B6BC7"/>
    <w:rsid w:val="001B77C3"/>
    <w:rsid w:val="001B7A17"/>
    <w:rsid w:val="001C0AE9"/>
    <w:rsid w:val="001C1022"/>
    <w:rsid w:val="001C1B1B"/>
    <w:rsid w:val="001C2401"/>
    <w:rsid w:val="001C2BD8"/>
    <w:rsid w:val="001C345C"/>
    <w:rsid w:val="001C3EF4"/>
    <w:rsid w:val="001C492B"/>
    <w:rsid w:val="001C5DA4"/>
    <w:rsid w:val="001C6EE5"/>
    <w:rsid w:val="001C728D"/>
    <w:rsid w:val="001D3192"/>
    <w:rsid w:val="001D7340"/>
    <w:rsid w:val="001E2691"/>
    <w:rsid w:val="001E2D69"/>
    <w:rsid w:val="001E35DC"/>
    <w:rsid w:val="001E3DE2"/>
    <w:rsid w:val="001E410A"/>
    <w:rsid w:val="001F13B8"/>
    <w:rsid w:val="001F1DDF"/>
    <w:rsid w:val="001F21D0"/>
    <w:rsid w:val="001F2517"/>
    <w:rsid w:val="001F6D10"/>
    <w:rsid w:val="001F71CD"/>
    <w:rsid w:val="00206AFC"/>
    <w:rsid w:val="0021076A"/>
    <w:rsid w:val="002120F6"/>
    <w:rsid w:val="00214C2F"/>
    <w:rsid w:val="00214D0F"/>
    <w:rsid w:val="00216CBB"/>
    <w:rsid w:val="00222EE3"/>
    <w:rsid w:val="00223522"/>
    <w:rsid w:val="0022421A"/>
    <w:rsid w:val="00227047"/>
    <w:rsid w:val="00230C2B"/>
    <w:rsid w:val="00232111"/>
    <w:rsid w:val="002326B4"/>
    <w:rsid w:val="002326E5"/>
    <w:rsid w:val="00233429"/>
    <w:rsid w:val="0023483E"/>
    <w:rsid w:val="00242101"/>
    <w:rsid w:val="00242184"/>
    <w:rsid w:val="0024315D"/>
    <w:rsid w:val="00245715"/>
    <w:rsid w:val="00247814"/>
    <w:rsid w:val="00254CEE"/>
    <w:rsid w:val="002617FC"/>
    <w:rsid w:val="002618A8"/>
    <w:rsid w:val="00262885"/>
    <w:rsid w:val="00264585"/>
    <w:rsid w:val="00264710"/>
    <w:rsid w:val="00271673"/>
    <w:rsid w:val="00273EEB"/>
    <w:rsid w:val="00275117"/>
    <w:rsid w:val="00275976"/>
    <w:rsid w:val="00277DE5"/>
    <w:rsid w:val="002823CB"/>
    <w:rsid w:val="00290CE2"/>
    <w:rsid w:val="00291352"/>
    <w:rsid w:val="00291838"/>
    <w:rsid w:val="00291E8B"/>
    <w:rsid w:val="002942E0"/>
    <w:rsid w:val="00294AAF"/>
    <w:rsid w:val="002958EB"/>
    <w:rsid w:val="00295B84"/>
    <w:rsid w:val="002A157A"/>
    <w:rsid w:val="002A23CC"/>
    <w:rsid w:val="002A59F0"/>
    <w:rsid w:val="002A6052"/>
    <w:rsid w:val="002A78D8"/>
    <w:rsid w:val="002A79A2"/>
    <w:rsid w:val="002B3150"/>
    <w:rsid w:val="002B3C55"/>
    <w:rsid w:val="002B4F46"/>
    <w:rsid w:val="002B556F"/>
    <w:rsid w:val="002B7BEE"/>
    <w:rsid w:val="002C09C8"/>
    <w:rsid w:val="002C1CC3"/>
    <w:rsid w:val="002C683C"/>
    <w:rsid w:val="002D1C39"/>
    <w:rsid w:val="002D7915"/>
    <w:rsid w:val="002E008D"/>
    <w:rsid w:val="002E11DE"/>
    <w:rsid w:val="002F0E99"/>
    <w:rsid w:val="002F3C63"/>
    <w:rsid w:val="003006A0"/>
    <w:rsid w:val="003008A1"/>
    <w:rsid w:val="00302984"/>
    <w:rsid w:val="003044D9"/>
    <w:rsid w:val="003049D4"/>
    <w:rsid w:val="003053C4"/>
    <w:rsid w:val="0030606D"/>
    <w:rsid w:val="00312A0D"/>
    <w:rsid w:val="00313AFD"/>
    <w:rsid w:val="003145DF"/>
    <w:rsid w:val="00315B22"/>
    <w:rsid w:val="00320D74"/>
    <w:rsid w:val="0032251C"/>
    <w:rsid w:val="00323D7B"/>
    <w:rsid w:val="00325C31"/>
    <w:rsid w:val="003403C2"/>
    <w:rsid w:val="00340A4D"/>
    <w:rsid w:val="00340FE4"/>
    <w:rsid w:val="00341319"/>
    <w:rsid w:val="00341DD2"/>
    <w:rsid w:val="0034236C"/>
    <w:rsid w:val="00344E8B"/>
    <w:rsid w:val="003504BF"/>
    <w:rsid w:val="00350809"/>
    <w:rsid w:val="0035131C"/>
    <w:rsid w:val="00355C36"/>
    <w:rsid w:val="003657C7"/>
    <w:rsid w:val="00371018"/>
    <w:rsid w:val="00373A83"/>
    <w:rsid w:val="00376FAF"/>
    <w:rsid w:val="003800D2"/>
    <w:rsid w:val="003812C0"/>
    <w:rsid w:val="0038399A"/>
    <w:rsid w:val="00385968"/>
    <w:rsid w:val="00387521"/>
    <w:rsid w:val="00387824"/>
    <w:rsid w:val="003902BD"/>
    <w:rsid w:val="00390A44"/>
    <w:rsid w:val="00392264"/>
    <w:rsid w:val="003937FC"/>
    <w:rsid w:val="00394703"/>
    <w:rsid w:val="00396257"/>
    <w:rsid w:val="003A175D"/>
    <w:rsid w:val="003A303C"/>
    <w:rsid w:val="003A619F"/>
    <w:rsid w:val="003A6589"/>
    <w:rsid w:val="003B1287"/>
    <w:rsid w:val="003B12CE"/>
    <w:rsid w:val="003B7C4D"/>
    <w:rsid w:val="003C1AC6"/>
    <w:rsid w:val="003C552D"/>
    <w:rsid w:val="003C674F"/>
    <w:rsid w:val="003D1540"/>
    <w:rsid w:val="003D209C"/>
    <w:rsid w:val="003D23CD"/>
    <w:rsid w:val="003D2ED1"/>
    <w:rsid w:val="003D40FB"/>
    <w:rsid w:val="003E00AE"/>
    <w:rsid w:val="003E0197"/>
    <w:rsid w:val="003E74DA"/>
    <w:rsid w:val="003F1E57"/>
    <w:rsid w:val="003F49B6"/>
    <w:rsid w:val="003F4EC9"/>
    <w:rsid w:val="0040003A"/>
    <w:rsid w:val="00403A50"/>
    <w:rsid w:val="00403BE1"/>
    <w:rsid w:val="00410AF9"/>
    <w:rsid w:val="004115FC"/>
    <w:rsid w:val="00412A3B"/>
    <w:rsid w:val="0041375E"/>
    <w:rsid w:val="004159BB"/>
    <w:rsid w:val="00417F83"/>
    <w:rsid w:val="0042135C"/>
    <w:rsid w:val="00421BE3"/>
    <w:rsid w:val="0042434B"/>
    <w:rsid w:val="00424725"/>
    <w:rsid w:val="0043476C"/>
    <w:rsid w:val="00435496"/>
    <w:rsid w:val="00442F0F"/>
    <w:rsid w:val="00442F6D"/>
    <w:rsid w:val="00443386"/>
    <w:rsid w:val="00446BCD"/>
    <w:rsid w:val="004472B0"/>
    <w:rsid w:val="00447A40"/>
    <w:rsid w:val="00450025"/>
    <w:rsid w:val="00450895"/>
    <w:rsid w:val="00450B9B"/>
    <w:rsid w:val="00453553"/>
    <w:rsid w:val="004576E2"/>
    <w:rsid w:val="00460AB3"/>
    <w:rsid w:val="00460D94"/>
    <w:rsid w:val="00462DA3"/>
    <w:rsid w:val="00464B3C"/>
    <w:rsid w:val="00465E22"/>
    <w:rsid w:val="00474189"/>
    <w:rsid w:val="00475A0B"/>
    <w:rsid w:val="004828B4"/>
    <w:rsid w:val="00484F3F"/>
    <w:rsid w:val="004876E4"/>
    <w:rsid w:val="004A0300"/>
    <w:rsid w:val="004A0A3B"/>
    <w:rsid w:val="004A40BB"/>
    <w:rsid w:val="004B5347"/>
    <w:rsid w:val="004B6BE8"/>
    <w:rsid w:val="004C35F2"/>
    <w:rsid w:val="004C5E58"/>
    <w:rsid w:val="004C7BDE"/>
    <w:rsid w:val="004D249F"/>
    <w:rsid w:val="004D2C8E"/>
    <w:rsid w:val="004D2E4B"/>
    <w:rsid w:val="004D3426"/>
    <w:rsid w:val="004D471A"/>
    <w:rsid w:val="004E1FF7"/>
    <w:rsid w:val="004E691B"/>
    <w:rsid w:val="004F0C83"/>
    <w:rsid w:val="004F240A"/>
    <w:rsid w:val="004F428B"/>
    <w:rsid w:val="004F4688"/>
    <w:rsid w:val="0050304B"/>
    <w:rsid w:val="00504F2B"/>
    <w:rsid w:val="00511C8E"/>
    <w:rsid w:val="0052029D"/>
    <w:rsid w:val="0052086D"/>
    <w:rsid w:val="00522866"/>
    <w:rsid w:val="00524226"/>
    <w:rsid w:val="00524855"/>
    <w:rsid w:val="00526518"/>
    <w:rsid w:val="0053070F"/>
    <w:rsid w:val="00530D93"/>
    <w:rsid w:val="00536290"/>
    <w:rsid w:val="00536B20"/>
    <w:rsid w:val="00541EC9"/>
    <w:rsid w:val="00543026"/>
    <w:rsid w:val="0054405C"/>
    <w:rsid w:val="00550A78"/>
    <w:rsid w:val="00553ACC"/>
    <w:rsid w:val="0055502B"/>
    <w:rsid w:val="00555488"/>
    <w:rsid w:val="005558DB"/>
    <w:rsid w:val="00556B81"/>
    <w:rsid w:val="005629DA"/>
    <w:rsid w:val="00565933"/>
    <w:rsid w:val="00566451"/>
    <w:rsid w:val="00567D85"/>
    <w:rsid w:val="0057678C"/>
    <w:rsid w:val="00577369"/>
    <w:rsid w:val="0057760C"/>
    <w:rsid w:val="00583882"/>
    <w:rsid w:val="0058497E"/>
    <w:rsid w:val="00585E8F"/>
    <w:rsid w:val="00586310"/>
    <w:rsid w:val="00586BEE"/>
    <w:rsid w:val="00590BC0"/>
    <w:rsid w:val="005926D1"/>
    <w:rsid w:val="005962D7"/>
    <w:rsid w:val="00597950"/>
    <w:rsid w:val="005A04A0"/>
    <w:rsid w:val="005A2221"/>
    <w:rsid w:val="005A7000"/>
    <w:rsid w:val="005A78E4"/>
    <w:rsid w:val="005B0E9F"/>
    <w:rsid w:val="005B2C90"/>
    <w:rsid w:val="005B3AF1"/>
    <w:rsid w:val="005B663D"/>
    <w:rsid w:val="005B67D8"/>
    <w:rsid w:val="005B76D5"/>
    <w:rsid w:val="005C148C"/>
    <w:rsid w:val="005C2C88"/>
    <w:rsid w:val="005C321F"/>
    <w:rsid w:val="005D1440"/>
    <w:rsid w:val="005D1F73"/>
    <w:rsid w:val="005D44FD"/>
    <w:rsid w:val="005D5799"/>
    <w:rsid w:val="005D6148"/>
    <w:rsid w:val="005E3573"/>
    <w:rsid w:val="005E47A8"/>
    <w:rsid w:val="005E5503"/>
    <w:rsid w:val="005F4691"/>
    <w:rsid w:val="005F56B8"/>
    <w:rsid w:val="005F5B2A"/>
    <w:rsid w:val="0060106A"/>
    <w:rsid w:val="006016D7"/>
    <w:rsid w:val="006022D4"/>
    <w:rsid w:val="00602AB4"/>
    <w:rsid w:val="00602F74"/>
    <w:rsid w:val="00604213"/>
    <w:rsid w:val="00604798"/>
    <w:rsid w:val="0062150C"/>
    <w:rsid w:val="00621B47"/>
    <w:rsid w:val="00621C99"/>
    <w:rsid w:val="00622642"/>
    <w:rsid w:val="006228C9"/>
    <w:rsid w:val="0062409C"/>
    <w:rsid w:val="00625D8D"/>
    <w:rsid w:val="00626246"/>
    <w:rsid w:val="00626B63"/>
    <w:rsid w:val="00631034"/>
    <w:rsid w:val="00632A8F"/>
    <w:rsid w:val="0063547B"/>
    <w:rsid w:val="00637039"/>
    <w:rsid w:val="00637971"/>
    <w:rsid w:val="0064363F"/>
    <w:rsid w:val="00645A4C"/>
    <w:rsid w:val="0065187A"/>
    <w:rsid w:val="006520C1"/>
    <w:rsid w:val="0065551D"/>
    <w:rsid w:val="0066323C"/>
    <w:rsid w:val="00663258"/>
    <w:rsid w:val="00663B39"/>
    <w:rsid w:val="00663EF4"/>
    <w:rsid w:val="00666371"/>
    <w:rsid w:val="00667BC3"/>
    <w:rsid w:val="00671380"/>
    <w:rsid w:val="00673D16"/>
    <w:rsid w:val="006742B3"/>
    <w:rsid w:val="0067534B"/>
    <w:rsid w:val="00676CA2"/>
    <w:rsid w:val="006837A1"/>
    <w:rsid w:val="00685B72"/>
    <w:rsid w:val="00687B43"/>
    <w:rsid w:val="00687C23"/>
    <w:rsid w:val="00690465"/>
    <w:rsid w:val="00694463"/>
    <w:rsid w:val="006944AA"/>
    <w:rsid w:val="006971D5"/>
    <w:rsid w:val="006A048B"/>
    <w:rsid w:val="006A0ABE"/>
    <w:rsid w:val="006A4680"/>
    <w:rsid w:val="006A4D13"/>
    <w:rsid w:val="006B0310"/>
    <w:rsid w:val="006B0516"/>
    <w:rsid w:val="006B2A60"/>
    <w:rsid w:val="006B302B"/>
    <w:rsid w:val="006B35DC"/>
    <w:rsid w:val="006B6D87"/>
    <w:rsid w:val="006C5AAF"/>
    <w:rsid w:val="006D0C69"/>
    <w:rsid w:val="006D1B42"/>
    <w:rsid w:val="006D50CA"/>
    <w:rsid w:val="006D52FB"/>
    <w:rsid w:val="006D5670"/>
    <w:rsid w:val="006D7E6D"/>
    <w:rsid w:val="006E07C5"/>
    <w:rsid w:val="006E0A08"/>
    <w:rsid w:val="006E6031"/>
    <w:rsid w:val="006E6CA6"/>
    <w:rsid w:val="006F0BC0"/>
    <w:rsid w:val="006F4F78"/>
    <w:rsid w:val="006F5367"/>
    <w:rsid w:val="006F6153"/>
    <w:rsid w:val="006F68EF"/>
    <w:rsid w:val="006F7D4D"/>
    <w:rsid w:val="00701C96"/>
    <w:rsid w:val="0070389A"/>
    <w:rsid w:val="007063EA"/>
    <w:rsid w:val="0070690C"/>
    <w:rsid w:val="007077F2"/>
    <w:rsid w:val="00710B53"/>
    <w:rsid w:val="00710EDA"/>
    <w:rsid w:val="0071289F"/>
    <w:rsid w:val="007137DE"/>
    <w:rsid w:val="00715940"/>
    <w:rsid w:val="007201FD"/>
    <w:rsid w:val="007202AB"/>
    <w:rsid w:val="00721691"/>
    <w:rsid w:val="0072295F"/>
    <w:rsid w:val="0072475A"/>
    <w:rsid w:val="007253D2"/>
    <w:rsid w:val="007278EE"/>
    <w:rsid w:val="00730BE7"/>
    <w:rsid w:val="00734794"/>
    <w:rsid w:val="007412E0"/>
    <w:rsid w:val="00741FF4"/>
    <w:rsid w:val="007438AB"/>
    <w:rsid w:val="00743C31"/>
    <w:rsid w:val="007471BD"/>
    <w:rsid w:val="00755894"/>
    <w:rsid w:val="007645CA"/>
    <w:rsid w:val="007653DC"/>
    <w:rsid w:val="00766B98"/>
    <w:rsid w:val="007706B5"/>
    <w:rsid w:val="0077457B"/>
    <w:rsid w:val="0077505E"/>
    <w:rsid w:val="00777966"/>
    <w:rsid w:val="00781325"/>
    <w:rsid w:val="00781B78"/>
    <w:rsid w:val="00782AE0"/>
    <w:rsid w:val="007854F2"/>
    <w:rsid w:val="0078575D"/>
    <w:rsid w:val="007858EF"/>
    <w:rsid w:val="0079073A"/>
    <w:rsid w:val="00792F10"/>
    <w:rsid w:val="0079446B"/>
    <w:rsid w:val="00794499"/>
    <w:rsid w:val="00795111"/>
    <w:rsid w:val="00795C4F"/>
    <w:rsid w:val="007A180E"/>
    <w:rsid w:val="007A2F5C"/>
    <w:rsid w:val="007A5669"/>
    <w:rsid w:val="007A5840"/>
    <w:rsid w:val="007A5AF1"/>
    <w:rsid w:val="007A5B72"/>
    <w:rsid w:val="007B2BD9"/>
    <w:rsid w:val="007B33CB"/>
    <w:rsid w:val="007B357B"/>
    <w:rsid w:val="007B603D"/>
    <w:rsid w:val="007B61CE"/>
    <w:rsid w:val="007C08F9"/>
    <w:rsid w:val="007C0C50"/>
    <w:rsid w:val="007C2037"/>
    <w:rsid w:val="007C2BA2"/>
    <w:rsid w:val="007C31F1"/>
    <w:rsid w:val="007D07DE"/>
    <w:rsid w:val="007D1271"/>
    <w:rsid w:val="007D1A7F"/>
    <w:rsid w:val="007D2A2F"/>
    <w:rsid w:val="007D50E2"/>
    <w:rsid w:val="007D5823"/>
    <w:rsid w:val="007D5878"/>
    <w:rsid w:val="007E06A4"/>
    <w:rsid w:val="007E0D21"/>
    <w:rsid w:val="007E63D8"/>
    <w:rsid w:val="007F1253"/>
    <w:rsid w:val="007F2303"/>
    <w:rsid w:val="007F57C2"/>
    <w:rsid w:val="007F739B"/>
    <w:rsid w:val="007F7754"/>
    <w:rsid w:val="00800F77"/>
    <w:rsid w:val="008012D1"/>
    <w:rsid w:val="00805D8A"/>
    <w:rsid w:val="008076A7"/>
    <w:rsid w:val="0080779F"/>
    <w:rsid w:val="0081795D"/>
    <w:rsid w:val="00820EEB"/>
    <w:rsid w:val="00822C4D"/>
    <w:rsid w:val="00823783"/>
    <w:rsid w:val="00825558"/>
    <w:rsid w:val="008278E6"/>
    <w:rsid w:val="008379BD"/>
    <w:rsid w:val="00840649"/>
    <w:rsid w:val="00843CFD"/>
    <w:rsid w:val="008441E7"/>
    <w:rsid w:val="00844264"/>
    <w:rsid w:val="00844534"/>
    <w:rsid w:val="008463CD"/>
    <w:rsid w:val="00852446"/>
    <w:rsid w:val="00852FB3"/>
    <w:rsid w:val="00861670"/>
    <w:rsid w:val="00871157"/>
    <w:rsid w:val="008713A0"/>
    <w:rsid w:val="00872BF8"/>
    <w:rsid w:val="008738C7"/>
    <w:rsid w:val="008778D0"/>
    <w:rsid w:val="008A0325"/>
    <w:rsid w:val="008A2463"/>
    <w:rsid w:val="008A3453"/>
    <w:rsid w:val="008A3DB1"/>
    <w:rsid w:val="008A4CDE"/>
    <w:rsid w:val="008A5DEC"/>
    <w:rsid w:val="008B2BA3"/>
    <w:rsid w:val="008B435E"/>
    <w:rsid w:val="008B67FE"/>
    <w:rsid w:val="008C0978"/>
    <w:rsid w:val="008C1676"/>
    <w:rsid w:val="008C36A1"/>
    <w:rsid w:val="008C6F15"/>
    <w:rsid w:val="008C6FDE"/>
    <w:rsid w:val="008D2518"/>
    <w:rsid w:val="008E0629"/>
    <w:rsid w:val="008E50FF"/>
    <w:rsid w:val="008E57E5"/>
    <w:rsid w:val="008E7C6C"/>
    <w:rsid w:val="008F0AAE"/>
    <w:rsid w:val="008F576D"/>
    <w:rsid w:val="008F7719"/>
    <w:rsid w:val="00900AAF"/>
    <w:rsid w:val="009057FE"/>
    <w:rsid w:val="00906725"/>
    <w:rsid w:val="00912D69"/>
    <w:rsid w:val="00914926"/>
    <w:rsid w:val="009152C7"/>
    <w:rsid w:val="00915355"/>
    <w:rsid w:val="00917302"/>
    <w:rsid w:val="00920C15"/>
    <w:rsid w:val="00920E1A"/>
    <w:rsid w:val="009268F5"/>
    <w:rsid w:val="009348DD"/>
    <w:rsid w:val="00935635"/>
    <w:rsid w:val="00942B4F"/>
    <w:rsid w:val="00944110"/>
    <w:rsid w:val="009445A4"/>
    <w:rsid w:val="00945032"/>
    <w:rsid w:val="0094507E"/>
    <w:rsid w:val="0094585F"/>
    <w:rsid w:val="00954C0A"/>
    <w:rsid w:val="00955893"/>
    <w:rsid w:val="009625AA"/>
    <w:rsid w:val="00962AD9"/>
    <w:rsid w:val="00963E24"/>
    <w:rsid w:val="00964B08"/>
    <w:rsid w:val="00964B10"/>
    <w:rsid w:val="00965837"/>
    <w:rsid w:val="00967FF2"/>
    <w:rsid w:val="00970DA2"/>
    <w:rsid w:val="00971A7D"/>
    <w:rsid w:val="00972CBA"/>
    <w:rsid w:val="00972EBF"/>
    <w:rsid w:val="009733CA"/>
    <w:rsid w:val="00973761"/>
    <w:rsid w:val="00974A0C"/>
    <w:rsid w:val="0097594E"/>
    <w:rsid w:val="00977E25"/>
    <w:rsid w:val="00986AD3"/>
    <w:rsid w:val="00987CB0"/>
    <w:rsid w:val="009903FD"/>
    <w:rsid w:val="00990B6B"/>
    <w:rsid w:val="0099227E"/>
    <w:rsid w:val="00992450"/>
    <w:rsid w:val="009929EB"/>
    <w:rsid w:val="00993C92"/>
    <w:rsid w:val="00995E45"/>
    <w:rsid w:val="00996576"/>
    <w:rsid w:val="009A009D"/>
    <w:rsid w:val="009A1E59"/>
    <w:rsid w:val="009A4C3E"/>
    <w:rsid w:val="009A6A08"/>
    <w:rsid w:val="009B0D9A"/>
    <w:rsid w:val="009B404F"/>
    <w:rsid w:val="009B509E"/>
    <w:rsid w:val="009B5C75"/>
    <w:rsid w:val="009B7358"/>
    <w:rsid w:val="009C1A06"/>
    <w:rsid w:val="009C256F"/>
    <w:rsid w:val="009C4C0D"/>
    <w:rsid w:val="009D06D7"/>
    <w:rsid w:val="009D1FBD"/>
    <w:rsid w:val="009D25C7"/>
    <w:rsid w:val="009D2A8D"/>
    <w:rsid w:val="009D39C9"/>
    <w:rsid w:val="009D4568"/>
    <w:rsid w:val="009D7FC8"/>
    <w:rsid w:val="009E03C4"/>
    <w:rsid w:val="009E19EB"/>
    <w:rsid w:val="009E2989"/>
    <w:rsid w:val="009E3E0C"/>
    <w:rsid w:val="009E53BF"/>
    <w:rsid w:val="009E5979"/>
    <w:rsid w:val="009E70D1"/>
    <w:rsid w:val="009F036E"/>
    <w:rsid w:val="009F2EC6"/>
    <w:rsid w:val="009F35F4"/>
    <w:rsid w:val="009F6A7D"/>
    <w:rsid w:val="009F7D53"/>
    <w:rsid w:val="00A001B4"/>
    <w:rsid w:val="00A02CCE"/>
    <w:rsid w:val="00A02F50"/>
    <w:rsid w:val="00A0497F"/>
    <w:rsid w:val="00A07165"/>
    <w:rsid w:val="00A142CC"/>
    <w:rsid w:val="00A15633"/>
    <w:rsid w:val="00A172FC"/>
    <w:rsid w:val="00A23FD3"/>
    <w:rsid w:val="00A24E6C"/>
    <w:rsid w:val="00A25498"/>
    <w:rsid w:val="00A279E3"/>
    <w:rsid w:val="00A27E4C"/>
    <w:rsid w:val="00A32AE6"/>
    <w:rsid w:val="00A35CA4"/>
    <w:rsid w:val="00A410F4"/>
    <w:rsid w:val="00A41AEB"/>
    <w:rsid w:val="00A442EF"/>
    <w:rsid w:val="00A4592C"/>
    <w:rsid w:val="00A46F0F"/>
    <w:rsid w:val="00A53C36"/>
    <w:rsid w:val="00A56934"/>
    <w:rsid w:val="00A701A0"/>
    <w:rsid w:val="00A705DF"/>
    <w:rsid w:val="00A715C2"/>
    <w:rsid w:val="00A74E31"/>
    <w:rsid w:val="00A75B43"/>
    <w:rsid w:val="00A7685C"/>
    <w:rsid w:val="00A76D7A"/>
    <w:rsid w:val="00A80337"/>
    <w:rsid w:val="00A80C55"/>
    <w:rsid w:val="00A810A5"/>
    <w:rsid w:val="00A8198E"/>
    <w:rsid w:val="00A82383"/>
    <w:rsid w:val="00A85BE6"/>
    <w:rsid w:val="00A8638C"/>
    <w:rsid w:val="00A87705"/>
    <w:rsid w:val="00A9226F"/>
    <w:rsid w:val="00A922C9"/>
    <w:rsid w:val="00A93488"/>
    <w:rsid w:val="00A93A91"/>
    <w:rsid w:val="00A93B5F"/>
    <w:rsid w:val="00A97CCE"/>
    <w:rsid w:val="00AA0837"/>
    <w:rsid w:val="00AA0FD1"/>
    <w:rsid w:val="00AA49F2"/>
    <w:rsid w:val="00AA6A9D"/>
    <w:rsid w:val="00AA72C0"/>
    <w:rsid w:val="00AA7BAC"/>
    <w:rsid w:val="00AB0DF0"/>
    <w:rsid w:val="00AB32B2"/>
    <w:rsid w:val="00AB4CCC"/>
    <w:rsid w:val="00AB4DC7"/>
    <w:rsid w:val="00AB6A78"/>
    <w:rsid w:val="00AB6B8B"/>
    <w:rsid w:val="00AC1C34"/>
    <w:rsid w:val="00AC2B4F"/>
    <w:rsid w:val="00AC2C33"/>
    <w:rsid w:val="00AC4C0F"/>
    <w:rsid w:val="00AC55A1"/>
    <w:rsid w:val="00AC7418"/>
    <w:rsid w:val="00AD4C44"/>
    <w:rsid w:val="00AD4E7B"/>
    <w:rsid w:val="00AD78D3"/>
    <w:rsid w:val="00AE5C5D"/>
    <w:rsid w:val="00AE5F44"/>
    <w:rsid w:val="00AE67B9"/>
    <w:rsid w:val="00AE6AB1"/>
    <w:rsid w:val="00AF0102"/>
    <w:rsid w:val="00AF0C8B"/>
    <w:rsid w:val="00AF251D"/>
    <w:rsid w:val="00AF5992"/>
    <w:rsid w:val="00AF678E"/>
    <w:rsid w:val="00B02183"/>
    <w:rsid w:val="00B058A8"/>
    <w:rsid w:val="00B05B57"/>
    <w:rsid w:val="00B136EB"/>
    <w:rsid w:val="00B17995"/>
    <w:rsid w:val="00B32979"/>
    <w:rsid w:val="00B3309B"/>
    <w:rsid w:val="00B351EE"/>
    <w:rsid w:val="00B43892"/>
    <w:rsid w:val="00B44EEB"/>
    <w:rsid w:val="00B46CFD"/>
    <w:rsid w:val="00B473DD"/>
    <w:rsid w:val="00B5790E"/>
    <w:rsid w:val="00B57B90"/>
    <w:rsid w:val="00B60D18"/>
    <w:rsid w:val="00B6373E"/>
    <w:rsid w:val="00B64C1E"/>
    <w:rsid w:val="00B65DC4"/>
    <w:rsid w:val="00B6610D"/>
    <w:rsid w:val="00B70520"/>
    <w:rsid w:val="00B70844"/>
    <w:rsid w:val="00B778D8"/>
    <w:rsid w:val="00B802D4"/>
    <w:rsid w:val="00B816CB"/>
    <w:rsid w:val="00B821DF"/>
    <w:rsid w:val="00B867A9"/>
    <w:rsid w:val="00B92F87"/>
    <w:rsid w:val="00B97F70"/>
    <w:rsid w:val="00BA26AD"/>
    <w:rsid w:val="00BA71FB"/>
    <w:rsid w:val="00BA73BA"/>
    <w:rsid w:val="00BB1CA9"/>
    <w:rsid w:val="00BB68E4"/>
    <w:rsid w:val="00BC0D2A"/>
    <w:rsid w:val="00BC4B2E"/>
    <w:rsid w:val="00BC51F0"/>
    <w:rsid w:val="00BC7BCD"/>
    <w:rsid w:val="00BD25E2"/>
    <w:rsid w:val="00BD2D7E"/>
    <w:rsid w:val="00BD6840"/>
    <w:rsid w:val="00BE1353"/>
    <w:rsid w:val="00BE46CB"/>
    <w:rsid w:val="00BE4B15"/>
    <w:rsid w:val="00BF0706"/>
    <w:rsid w:val="00BF09F4"/>
    <w:rsid w:val="00BF2094"/>
    <w:rsid w:val="00BF582A"/>
    <w:rsid w:val="00BF5B07"/>
    <w:rsid w:val="00BF5D12"/>
    <w:rsid w:val="00C00A4D"/>
    <w:rsid w:val="00C11482"/>
    <w:rsid w:val="00C13127"/>
    <w:rsid w:val="00C132C6"/>
    <w:rsid w:val="00C13A2C"/>
    <w:rsid w:val="00C14550"/>
    <w:rsid w:val="00C16121"/>
    <w:rsid w:val="00C170EC"/>
    <w:rsid w:val="00C22005"/>
    <w:rsid w:val="00C31F03"/>
    <w:rsid w:val="00C34DF9"/>
    <w:rsid w:val="00C4289E"/>
    <w:rsid w:val="00C45215"/>
    <w:rsid w:val="00C47029"/>
    <w:rsid w:val="00C51402"/>
    <w:rsid w:val="00C518D2"/>
    <w:rsid w:val="00C52829"/>
    <w:rsid w:val="00C53782"/>
    <w:rsid w:val="00C602BC"/>
    <w:rsid w:val="00C603CC"/>
    <w:rsid w:val="00C628BF"/>
    <w:rsid w:val="00C67EA9"/>
    <w:rsid w:val="00C7690D"/>
    <w:rsid w:val="00C80848"/>
    <w:rsid w:val="00C811D8"/>
    <w:rsid w:val="00C83259"/>
    <w:rsid w:val="00C86236"/>
    <w:rsid w:val="00C922BD"/>
    <w:rsid w:val="00C92D89"/>
    <w:rsid w:val="00C95BC6"/>
    <w:rsid w:val="00C95FFC"/>
    <w:rsid w:val="00CA14DC"/>
    <w:rsid w:val="00CA1F67"/>
    <w:rsid w:val="00CA4D3A"/>
    <w:rsid w:val="00CA7E3E"/>
    <w:rsid w:val="00CB1AC2"/>
    <w:rsid w:val="00CB7D2B"/>
    <w:rsid w:val="00CC0768"/>
    <w:rsid w:val="00CC0DED"/>
    <w:rsid w:val="00CC3291"/>
    <w:rsid w:val="00CC7FAF"/>
    <w:rsid w:val="00CD098F"/>
    <w:rsid w:val="00CD4D22"/>
    <w:rsid w:val="00CE718B"/>
    <w:rsid w:val="00CF0A1F"/>
    <w:rsid w:val="00D00864"/>
    <w:rsid w:val="00D01B75"/>
    <w:rsid w:val="00D12394"/>
    <w:rsid w:val="00D1551E"/>
    <w:rsid w:val="00D15D0A"/>
    <w:rsid w:val="00D220DE"/>
    <w:rsid w:val="00D23BDC"/>
    <w:rsid w:val="00D23DAA"/>
    <w:rsid w:val="00D2488D"/>
    <w:rsid w:val="00D250B0"/>
    <w:rsid w:val="00D2690E"/>
    <w:rsid w:val="00D330EF"/>
    <w:rsid w:val="00D34B87"/>
    <w:rsid w:val="00D3513E"/>
    <w:rsid w:val="00D35761"/>
    <w:rsid w:val="00D35B9A"/>
    <w:rsid w:val="00D35ECA"/>
    <w:rsid w:val="00D3645E"/>
    <w:rsid w:val="00D369DA"/>
    <w:rsid w:val="00D42067"/>
    <w:rsid w:val="00D434D5"/>
    <w:rsid w:val="00D44873"/>
    <w:rsid w:val="00D44E5E"/>
    <w:rsid w:val="00D460FC"/>
    <w:rsid w:val="00D50643"/>
    <w:rsid w:val="00D524A5"/>
    <w:rsid w:val="00D561E0"/>
    <w:rsid w:val="00D56680"/>
    <w:rsid w:val="00D56829"/>
    <w:rsid w:val="00D60A60"/>
    <w:rsid w:val="00D654A7"/>
    <w:rsid w:val="00D655D7"/>
    <w:rsid w:val="00D66C2E"/>
    <w:rsid w:val="00D70B2E"/>
    <w:rsid w:val="00D73185"/>
    <w:rsid w:val="00D7642F"/>
    <w:rsid w:val="00D7682F"/>
    <w:rsid w:val="00D81565"/>
    <w:rsid w:val="00D827BC"/>
    <w:rsid w:val="00D878B6"/>
    <w:rsid w:val="00D94411"/>
    <w:rsid w:val="00D95B51"/>
    <w:rsid w:val="00D96BD1"/>
    <w:rsid w:val="00D97A41"/>
    <w:rsid w:val="00DA012A"/>
    <w:rsid w:val="00DA1236"/>
    <w:rsid w:val="00DA1D33"/>
    <w:rsid w:val="00DA287D"/>
    <w:rsid w:val="00DA5AE3"/>
    <w:rsid w:val="00DA793B"/>
    <w:rsid w:val="00DB1FE9"/>
    <w:rsid w:val="00DB24BC"/>
    <w:rsid w:val="00DB3234"/>
    <w:rsid w:val="00DB4974"/>
    <w:rsid w:val="00DB4AF7"/>
    <w:rsid w:val="00DB720B"/>
    <w:rsid w:val="00DB7446"/>
    <w:rsid w:val="00DB7E0B"/>
    <w:rsid w:val="00DC0B9F"/>
    <w:rsid w:val="00DC21BE"/>
    <w:rsid w:val="00DC2A80"/>
    <w:rsid w:val="00DC4D74"/>
    <w:rsid w:val="00DC6685"/>
    <w:rsid w:val="00DD1D21"/>
    <w:rsid w:val="00DD297A"/>
    <w:rsid w:val="00DD39CA"/>
    <w:rsid w:val="00DD48DB"/>
    <w:rsid w:val="00DD50D9"/>
    <w:rsid w:val="00DD6DCC"/>
    <w:rsid w:val="00DD7792"/>
    <w:rsid w:val="00DE623F"/>
    <w:rsid w:val="00DE6E54"/>
    <w:rsid w:val="00DF1715"/>
    <w:rsid w:val="00DF2DA7"/>
    <w:rsid w:val="00DF2ED3"/>
    <w:rsid w:val="00DF31E2"/>
    <w:rsid w:val="00DF59C0"/>
    <w:rsid w:val="00DF7B80"/>
    <w:rsid w:val="00E00C5C"/>
    <w:rsid w:val="00E058FC"/>
    <w:rsid w:val="00E073E8"/>
    <w:rsid w:val="00E10C0D"/>
    <w:rsid w:val="00E1342B"/>
    <w:rsid w:val="00E137B8"/>
    <w:rsid w:val="00E21A2E"/>
    <w:rsid w:val="00E21D53"/>
    <w:rsid w:val="00E2288B"/>
    <w:rsid w:val="00E228A6"/>
    <w:rsid w:val="00E23D24"/>
    <w:rsid w:val="00E23D97"/>
    <w:rsid w:val="00E276EE"/>
    <w:rsid w:val="00E30274"/>
    <w:rsid w:val="00E4041B"/>
    <w:rsid w:val="00E41791"/>
    <w:rsid w:val="00E436EF"/>
    <w:rsid w:val="00E44CEB"/>
    <w:rsid w:val="00E509F2"/>
    <w:rsid w:val="00E53DAE"/>
    <w:rsid w:val="00E6065B"/>
    <w:rsid w:val="00E626CC"/>
    <w:rsid w:val="00E63837"/>
    <w:rsid w:val="00E63D70"/>
    <w:rsid w:val="00E6425A"/>
    <w:rsid w:val="00E64CE0"/>
    <w:rsid w:val="00E671EF"/>
    <w:rsid w:val="00E73632"/>
    <w:rsid w:val="00E74DC2"/>
    <w:rsid w:val="00E80747"/>
    <w:rsid w:val="00E81F8B"/>
    <w:rsid w:val="00E82C6D"/>
    <w:rsid w:val="00E84E80"/>
    <w:rsid w:val="00E9139D"/>
    <w:rsid w:val="00E934B4"/>
    <w:rsid w:val="00E94BA2"/>
    <w:rsid w:val="00E96816"/>
    <w:rsid w:val="00EA2FED"/>
    <w:rsid w:val="00EA3894"/>
    <w:rsid w:val="00EA5125"/>
    <w:rsid w:val="00EB63AD"/>
    <w:rsid w:val="00EB6BA3"/>
    <w:rsid w:val="00EC18E8"/>
    <w:rsid w:val="00EC62BA"/>
    <w:rsid w:val="00EC704F"/>
    <w:rsid w:val="00ED367A"/>
    <w:rsid w:val="00ED3CE4"/>
    <w:rsid w:val="00ED5F63"/>
    <w:rsid w:val="00ED6B1B"/>
    <w:rsid w:val="00EE2F7D"/>
    <w:rsid w:val="00EE43BB"/>
    <w:rsid w:val="00EE6179"/>
    <w:rsid w:val="00EF043C"/>
    <w:rsid w:val="00EF0E7D"/>
    <w:rsid w:val="00EF17FB"/>
    <w:rsid w:val="00EF1F63"/>
    <w:rsid w:val="00EF36F9"/>
    <w:rsid w:val="00EF45B9"/>
    <w:rsid w:val="00EF52DB"/>
    <w:rsid w:val="00EF5436"/>
    <w:rsid w:val="00F0003B"/>
    <w:rsid w:val="00F00352"/>
    <w:rsid w:val="00F0060F"/>
    <w:rsid w:val="00F06936"/>
    <w:rsid w:val="00F07F90"/>
    <w:rsid w:val="00F10F22"/>
    <w:rsid w:val="00F1128A"/>
    <w:rsid w:val="00F14400"/>
    <w:rsid w:val="00F167D6"/>
    <w:rsid w:val="00F20735"/>
    <w:rsid w:val="00F24775"/>
    <w:rsid w:val="00F254FF"/>
    <w:rsid w:val="00F25A36"/>
    <w:rsid w:val="00F26402"/>
    <w:rsid w:val="00F277DA"/>
    <w:rsid w:val="00F324FA"/>
    <w:rsid w:val="00F326CD"/>
    <w:rsid w:val="00F40684"/>
    <w:rsid w:val="00F413E7"/>
    <w:rsid w:val="00F43C7D"/>
    <w:rsid w:val="00F43E9B"/>
    <w:rsid w:val="00F44804"/>
    <w:rsid w:val="00F449F4"/>
    <w:rsid w:val="00F46A0C"/>
    <w:rsid w:val="00F528BC"/>
    <w:rsid w:val="00F5426C"/>
    <w:rsid w:val="00F555D4"/>
    <w:rsid w:val="00F623ED"/>
    <w:rsid w:val="00F63137"/>
    <w:rsid w:val="00F642A5"/>
    <w:rsid w:val="00F76379"/>
    <w:rsid w:val="00F77333"/>
    <w:rsid w:val="00F82CF7"/>
    <w:rsid w:val="00F856EC"/>
    <w:rsid w:val="00F924D8"/>
    <w:rsid w:val="00F9359E"/>
    <w:rsid w:val="00F95A41"/>
    <w:rsid w:val="00F96CEA"/>
    <w:rsid w:val="00F97186"/>
    <w:rsid w:val="00FB3D46"/>
    <w:rsid w:val="00FB3D75"/>
    <w:rsid w:val="00FB7818"/>
    <w:rsid w:val="00FB7FEE"/>
    <w:rsid w:val="00FC08A5"/>
    <w:rsid w:val="00FC2DE0"/>
    <w:rsid w:val="00FC4159"/>
    <w:rsid w:val="00FC43D1"/>
    <w:rsid w:val="00FC5790"/>
    <w:rsid w:val="00FD0A4C"/>
    <w:rsid w:val="00FE5439"/>
    <w:rsid w:val="00FE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4567">
      <w:bodyDiv w:val="1"/>
      <w:marLeft w:val="0"/>
      <w:marRight w:val="0"/>
      <w:marTop w:val="0"/>
      <w:marBottom w:val="0"/>
      <w:divBdr>
        <w:top w:val="none" w:sz="0" w:space="0" w:color="auto"/>
        <w:left w:val="none" w:sz="0" w:space="0" w:color="auto"/>
        <w:bottom w:val="none" w:sz="0" w:space="0" w:color="auto"/>
        <w:right w:val="none" w:sz="0" w:space="0" w:color="auto"/>
      </w:divBdr>
    </w:div>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222838365">
      <w:bodyDiv w:val="1"/>
      <w:marLeft w:val="0"/>
      <w:marRight w:val="0"/>
      <w:marTop w:val="0"/>
      <w:marBottom w:val="0"/>
      <w:divBdr>
        <w:top w:val="none" w:sz="0" w:space="0" w:color="auto"/>
        <w:left w:val="none" w:sz="0" w:space="0" w:color="auto"/>
        <w:bottom w:val="none" w:sz="0" w:space="0" w:color="auto"/>
        <w:right w:val="none" w:sz="0" w:space="0" w:color="auto"/>
      </w:divBdr>
    </w:div>
    <w:div w:id="422335139">
      <w:bodyDiv w:val="1"/>
      <w:marLeft w:val="0"/>
      <w:marRight w:val="0"/>
      <w:marTop w:val="0"/>
      <w:marBottom w:val="0"/>
      <w:divBdr>
        <w:top w:val="none" w:sz="0" w:space="0" w:color="auto"/>
        <w:left w:val="none" w:sz="0" w:space="0" w:color="auto"/>
        <w:bottom w:val="none" w:sz="0" w:space="0" w:color="auto"/>
        <w:right w:val="none" w:sz="0" w:space="0" w:color="auto"/>
      </w:divBdr>
    </w:div>
    <w:div w:id="451486204">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589122578">
      <w:bodyDiv w:val="1"/>
      <w:marLeft w:val="0"/>
      <w:marRight w:val="0"/>
      <w:marTop w:val="0"/>
      <w:marBottom w:val="0"/>
      <w:divBdr>
        <w:top w:val="none" w:sz="0" w:space="0" w:color="auto"/>
        <w:left w:val="none" w:sz="0" w:space="0" w:color="auto"/>
        <w:bottom w:val="none" w:sz="0" w:space="0" w:color="auto"/>
        <w:right w:val="none" w:sz="0" w:space="0" w:color="auto"/>
      </w:divBdr>
    </w:div>
    <w:div w:id="601686687">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666057965">
      <w:bodyDiv w:val="1"/>
      <w:marLeft w:val="0"/>
      <w:marRight w:val="0"/>
      <w:marTop w:val="0"/>
      <w:marBottom w:val="0"/>
      <w:divBdr>
        <w:top w:val="none" w:sz="0" w:space="0" w:color="auto"/>
        <w:left w:val="none" w:sz="0" w:space="0" w:color="auto"/>
        <w:bottom w:val="none" w:sz="0" w:space="0" w:color="auto"/>
        <w:right w:val="none" w:sz="0" w:space="0" w:color="auto"/>
      </w:divBdr>
    </w:div>
    <w:div w:id="725297402">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830373193">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1597925">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025908311">
      <w:bodyDiv w:val="1"/>
      <w:marLeft w:val="0"/>
      <w:marRight w:val="0"/>
      <w:marTop w:val="0"/>
      <w:marBottom w:val="0"/>
      <w:divBdr>
        <w:top w:val="none" w:sz="0" w:space="0" w:color="auto"/>
        <w:left w:val="none" w:sz="0" w:space="0" w:color="auto"/>
        <w:bottom w:val="none" w:sz="0" w:space="0" w:color="auto"/>
        <w:right w:val="none" w:sz="0" w:space="0" w:color="auto"/>
      </w:divBdr>
    </w:div>
    <w:div w:id="1028410305">
      <w:bodyDiv w:val="1"/>
      <w:marLeft w:val="0"/>
      <w:marRight w:val="0"/>
      <w:marTop w:val="0"/>
      <w:marBottom w:val="0"/>
      <w:divBdr>
        <w:top w:val="none" w:sz="0" w:space="0" w:color="auto"/>
        <w:left w:val="none" w:sz="0" w:space="0" w:color="auto"/>
        <w:bottom w:val="none" w:sz="0" w:space="0" w:color="auto"/>
        <w:right w:val="none" w:sz="0" w:space="0" w:color="auto"/>
      </w:divBdr>
    </w:div>
    <w:div w:id="1135442537">
      <w:bodyDiv w:val="1"/>
      <w:marLeft w:val="0"/>
      <w:marRight w:val="0"/>
      <w:marTop w:val="0"/>
      <w:marBottom w:val="0"/>
      <w:divBdr>
        <w:top w:val="none" w:sz="0" w:space="0" w:color="auto"/>
        <w:left w:val="none" w:sz="0" w:space="0" w:color="auto"/>
        <w:bottom w:val="none" w:sz="0" w:space="0" w:color="auto"/>
        <w:right w:val="none" w:sz="0" w:space="0" w:color="auto"/>
      </w:divBdr>
    </w:div>
    <w:div w:id="1251236805">
      <w:bodyDiv w:val="1"/>
      <w:marLeft w:val="0"/>
      <w:marRight w:val="0"/>
      <w:marTop w:val="0"/>
      <w:marBottom w:val="0"/>
      <w:divBdr>
        <w:top w:val="none" w:sz="0" w:space="0" w:color="auto"/>
        <w:left w:val="none" w:sz="0" w:space="0" w:color="auto"/>
        <w:bottom w:val="none" w:sz="0" w:space="0" w:color="auto"/>
        <w:right w:val="none" w:sz="0" w:space="0" w:color="auto"/>
      </w:divBdr>
    </w:div>
    <w:div w:id="1337145834">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05034166">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429809691">
      <w:bodyDiv w:val="1"/>
      <w:marLeft w:val="0"/>
      <w:marRight w:val="0"/>
      <w:marTop w:val="0"/>
      <w:marBottom w:val="0"/>
      <w:divBdr>
        <w:top w:val="none" w:sz="0" w:space="0" w:color="auto"/>
        <w:left w:val="none" w:sz="0" w:space="0" w:color="auto"/>
        <w:bottom w:val="none" w:sz="0" w:space="0" w:color="auto"/>
        <w:right w:val="none" w:sz="0" w:space="0" w:color="auto"/>
      </w:divBdr>
    </w:div>
    <w:div w:id="1573076652">
      <w:bodyDiv w:val="1"/>
      <w:marLeft w:val="0"/>
      <w:marRight w:val="0"/>
      <w:marTop w:val="0"/>
      <w:marBottom w:val="0"/>
      <w:divBdr>
        <w:top w:val="none" w:sz="0" w:space="0" w:color="auto"/>
        <w:left w:val="none" w:sz="0" w:space="0" w:color="auto"/>
        <w:bottom w:val="none" w:sz="0" w:space="0" w:color="auto"/>
        <w:right w:val="none" w:sz="0" w:space="0" w:color="auto"/>
      </w:divBdr>
    </w:div>
    <w:div w:id="1583486514">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826386725">
      <w:bodyDiv w:val="1"/>
      <w:marLeft w:val="0"/>
      <w:marRight w:val="0"/>
      <w:marTop w:val="0"/>
      <w:marBottom w:val="0"/>
      <w:divBdr>
        <w:top w:val="none" w:sz="0" w:space="0" w:color="auto"/>
        <w:left w:val="none" w:sz="0" w:space="0" w:color="auto"/>
        <w:bottom w:val="none" w:sz="0" w:space="0" w:color="auto"/>
        <w:right w:val="none" w:sz="0" w:space="0" w:color="auto"/>
      </w:divBdr>
    </w:div>
    <w:div w:id="1869829503">
      <w:bodyDiv w:val="1"/>
      <w:marLeft w:val="0"/>
      <w:marRight w:val="0"/>
      <w:marTop w:val="0"/>
      <w:marBottom w:val="0"/>
      <w:divBdr>
        <w:top w:val="none" w:sz="0" w:space="0" w:color="auto"/>
        <w:left w:val="none" w:sz="0" w:space="0" w:color="auto"/>
        <w:bottom w:val="none" w:sz="0" w:space="0" w:color="auto"/>
        <w:right w:val="none" w:sz="0" w:space="0" w:color="auto"/>
      </w:divBdr>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26206636">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b.org/19-companies-lead-europes-heating-sector-out-of-fossil-gas-joint-ngo-industry-press-release/" TargetMode="External"/><Relationship Id="rId13" Type="http://schemas.openxmlformats.org/officeDocument/2006/relationships/hyperlink" Target="http://www.stiebel-eltro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ning.Schulz@stiebel-eltro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riba.eu/"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eyrau@rib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9681-E23F-4AD3-888A-8A483EC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3667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4240</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Julia Klingauf</cp:lastModifiedBy>
  <cp:revision>46</cp:revision>
  <cp:lastPrinted>2022-02-16T09:20:00Z</cp:lastPrinted>
  <dcterms:created xsi:type="dcterms:W3CDTF">2021-10-20T09:26:00Z</dcterms:created>
  <dcterms:modified xsi:type="dcterms:W3CDTF">2022-02-16T09:24:00Z</dcterms:modified>
</cp:coreProperties>
</file>