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01532269"/>
      <w:bookmarkEnd w:id="0"/>
    </w:p>
    <w:p w14:paraId="7AEC82D4" w14:textId="3DF44F01" w:rsidR="00A163ED" w:rsidRPr="009E517C" w:rsidRDefault="00C449C8" w:rsidP="00A163ED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ANGA COM</w:t>
      </w:r>
      <w:r w:rsidR="00065026" w:rsidRPr="009E517C">
        <w:rPr>
          <w:rFonts w:ascii="Arial" w:hAnsi="Arial" w:cs="Arial"/>
          <w:b/>
          <w:bCs/>
          <w:sz w:val="28"/>
          <w:szCs w:val="28"/>
        </w:rPr>
        <w:t xml:space="preserve"> 2022: VIAVI Solutions präsentiert </w:t>
      </w:r>
      <w:r w:rsidR="009E517C" w:rsidRPr="009E517C">
        <w:rPr>
          <w:rFonts w:ascii="Arial" w:hAnsi="Arial" w:cs="Arial"/>
          <w:b/>
          <w:bCs/>
          <w:sz w:val="28"/>
          <w:szCs w:val="28"/>
        </w:rPr>
        <w:t>Testlösungen</w:t>
      </w:r>
      <w:r w:rsidR="009E517C">
        <w:rPr>
          <w:rFonts w:ascii="Arial" w:hAnsi="Arial" w:cs="Arial"/>
          <w:b/>
          <w:bCs/>
          <w:sz w:val="28"/>
          <w:szCs w:val="28"/>
        </w:rPr>
        <w:t xml:space="preserve"> für </w:t>
      </w:r>
      <w:r w:rsidR="008E00E3">
        <w:rPr>
          <w:rFonts w:ascii="Arial" w:hAnsi="Arial" w:cs="Arial"/>
          <w:b/>
          <w:bCs/>
          <w:sz w:val="28"/>
          <w:szCs w:val="28"/>
        </w:rPr>
        <w:t>Kabel- und Funknetzwerke</w:t>
      </w:r>
      <w:r w:rsidR="009E517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D87F6C" w14:textId="77777777" w:rsidR="00051381" w:rsidRPr="009E517C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40F6F678" w:rsidR="005F5F74" w:rsidRPr="00FE4D25" w:rsidRDefault="000A4DB7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Messgeräte für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FTTx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und 10G PON im Fokus</w:t>
      </w:r>
    </w:p>
    <w:p w14:paraId="07640F3C" w14:textId="77777777" w:rsidR="009D1F81" w:rsidRPr="00FE4D25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0D5B4936" w:rsidR="009D1F81" w:rsidRPr="00FE4D25" w:rsidRDefault="00FE4D25" w:rsidP="009D1F81">
      <w:pPr>
        <w:spacing w:after="0" w:line="276" w:lineRule="auto"/>
        <w:rPr>
          <w:rFonts w:ascii="Arial" w:hAnsi="Arial" w:cs="Arial"/>
          <w:i/>
          <w:iCs/>
        </w:rPr>
      </w:pPr>
      <w:r w:rsidRPr="00FE4D25">
        <w:rPr>
          <w:rFonts w:ascii="Arial" w:hAnsi="Arial" w:cs="Arial"/>
          <w:i/>
          <w:iCs/>
        </w:rPr>
        <w:t>Im Mittelpunkt des V</w:t>
      </w:r>
      <w:r>
        <w:rPr>
          <w:rFonts w:ascii="Arial" w:hAnsi="Arial" w:cs="Arial"/>
          <w:i/>
          <w:iCs/>
        </w:rPr>
        <w:t xml:space="preserve">IAVI Auftritts auf der </w:t>
      </w:r>
      <w:r w:rsidR="008E00E3">
        <w:rPr>
          <w:rFonts w:ascii="Arial" w:hAnsi="Arial" w:cs="Arial"/>
          <w:i/>
          <w:iCs/>
        </w:rPr>
        <w:t>ANGA COM</w:t>
      </w:r>
      <w:r>
        <w:rPr>
          <w:rFonts w:ascii="Arial" w:hAnsi="Arial" w:cs="Arial"/>
          <w:i/>
          <w:iCs/>
        </w:rPr>
        <w:t xml:space="preserve"> 2022 in </w:t>
      </w:r>
      <w:r w:rsidR="00636E23">
        <w:rPr>
          <w:rFonts w:ascii="Arial" w:hAnsi="Arial" w:cs="Arial"/>
          <w:i/>
          <w:iCs/>
        </w:rPr>
        <w:t>Köln</w:t>
      </w:r>
      <w:r w:rsidR="00120270">
        <w:rPr>
          <w:rFonts w:ascii="Arial" w:hAnsi="Arial" w:cs="Arial"/>
          <w:i/>
          <w:iCs/>
        </w:rPr>
        <w:t xml:space="preserve"> (10. bis 12. Mai, Halle 8, Stand #D10)</w:t>
      </w:r>
      <w:r>
        <w:rPr>
          <w:rFonts w:ascii="Arial" w:hAnsi="Arial" w:cs="Arial"/>
          <w:i/>
          <w:iCs/>
        </w:rPr>
        <w:t xml:space="preserve"> stehen Test</w:t>
      </w:r>
      <w:r w:rsidR="00D63F68">
        <w:rPr>
          <w:rFonts w:ascii="Arial" w:hAnsi="Arial" w:cs="Arial"/>
          <w:i/>
          <w:iCs/>
        </w:rPr>
        <w:t xml:space="preserve">-, </w:t>
      </w:r>
      <w:r>
        <w:rPr>
          <w:rFonts w:ascii="Arial" w:hAnsi="Arial" w:cs="Arial"/>
          <w:i/>
          <w:iCs/>
        </w:rPr>
        <w:t>Mess</w:t>
      </w:r>
      <w:r w:rsidR="00D63F68">
        <w:rPr>
          <w:rFonts w:ascii="Arial" w:hAnsi="Arial" w:cs="Arial"/>
          <w:i/>
          <w:iCs/>
        </w:rPr>
        <w:t xml:space="preserve">- und Überwachungslösungen </w:t>
      </w:r>
      <w:r w:rsidR="00400993">
        <w:rPr>
          <w:rFonts w:ascii="Arial" w:hAnsi="Arial" w:cs="Arial"/>
          <w:i/>
          <w:iCs/>
        </w:rPr>
        <w:t xml:space="preserve">für </w:t>
      </w:r>
      <w:r w:rsidR="00D63F68">
        <w:rPr>
          <w:rFonts w:ascii="Arial" w:hAnsi="Arial" w:cs="Arial"/>
          <w:i/>
          <w:iCs/>
        </w:rPr>
        <w:t>die</w:t>
      </w:r>
      <w:r w:rsidR="00D63F68" w:rsidRPr="00D63F68">
        <w:rPr>
          <w:rFonts w:ascii="Arial" w:hAnsi="Arial" w:cs="Arial"/>
          <w:i/>
          <w:iCs/>
        </w:rPr>
        <w:t xml:space="preserve"> Installation und Wartung von Breitbandnetzen</w:t>
      </w:r>
      <w:r>
        <w:rPr>
          <w:rFonts w:ascii="Arial" w:hAnsi="Arial" w:cs="Arial"/>
          <w:i/>
          <w:iCs/>
        </w:rPr>
        <w:t xml:space="preserve">. </w:t>
      </w:r>
      <w:r w:rsidR="008E00E3">
        <w:rPr>
          <w:rFonts w:ascii="Arial" w:hAnsi="Arial" w:cs="Arial"/>
          <w:i/>
          <w:iCs/>
        </w:rPr>
        <w:t>Ergänzt wird die</w:t>
      </w:r>
      <w:r w:rsidR="00CF6381">
        <w:rPr>
          <w:rFonts w:ascii="Arial" w:hAnsi="Arial" w:cs="Arial"/>
          <w:i/>
          <w:iCs/>
        </w:rPr>
        <w:t xml:space="preserve"> Messepräsenz </w:t>
      </w:r>
      <w:r w:rsidR="008E00E3">
        <w:rPr>
          <w:rFonts w:ascii="Arial" w:hAnsi="Arial" w:cs="Arial"/>
          <w:i/>
          <w:iCs/>
        </w:rPr>
        <w:t xml:space="preserve">durch einen Vortrag zum Thema </w:t>
      </w:r>
      <w:proofErr w:type="spellStart"/>
      <w:r w:rsidR="00DE0A43">
        <w:rPr>
          <w:rFonts w:ascii="Arial" w:hAnsi="Arial" w:cs="Arial"/>
          <w:i/>
          <w:iCs/>
        </w:rPr>
        <w:t>FTTx</w:t>
      </w:r>
      <w:proofErr w:type="spellEnd"/>
      <w:r w:rsidR="00DE0A43">
        <w:rPr>
          <w:rFonts w:ascii="Arial" w:hAnsi="Arial" w:cs="Arial"/>
          <w:i/>
          <w:iCs/>
        </w:rPr>
        <w:t xml:space="preserve">-Installationen und Migration zu 10G PON-Diensten. </w:t>
      </w:r>
      <w:r w:rsidR="00CF6381"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</w:rPr>
        <w:t xml:space="preserve"> </w:t>
      </w:r>
    </w:p>
    <w:p w14:paraId="6F7C95D5" w14:textId="77777777" w:rsidR="00600349" w:rsidRPr="00FE4D25" w:rsidRDefault="00600349" w:rsidP="009D1F81">
      <w:pPr>
        <w:spacing w:after="0" w:line="276" w:lineRule="auto"/>
        <w:rPr>
          <w:rFonts w:ascii="Arial" w:hAnsi="Arial" w:cs="Arial"/>
        </w:rPr>
      </w:pPr>
    </w:p>
    <w:p w14:paraId="65324E9F" w14:textId="6380C0FC" w:rsidR="00016E88" w:rsidRDefault="009D1F81" w:rsidP="00016E88">
      <w:pPr>
        <w:spacing w:after="240" w:line="276" w:lineRule="auto"/>
        <w:rPr>
          <w:rFonts w:ascii="Arial" w:hAnsi="Arial" w:cs="Arial"/>
        </w:rPr>
      </w:pPr>
      <w:r w:rsidRPr="00B44F30">
        <w:rPr>
          <w:rFonts w:ascii="Arial" w:hAnsi="Arial" w:cs="Arial"/>
          <w:b/>
          <w:bCs/>
        </w:rPr>
        <w:t>Eningen</w:t>
      </w:r>
      <w:r w:rsidR="006416BA">
        <w:rPr>
          <w:rFonts w:ascii="Arial" w:hAnsi="Arial" w:cs="Arial"/>
          <w:b/>
          <w:bCs/>
        </w:rPr>
        <w:t xml:space="preserve"> </w:t>
      </w:r>
      <w:proofErr w:type="spellStart"/>
      <w:r w:rsidR="006416BA">
        <w:rPr>
          <w:rFonts w:ascii="Arial" w:hAnsi="Arial" w:cs="Arial"/>
          <w:b/>
          <w:bCs/>
        </w:rPr>
        <w:t>u.A.</w:t>
      </w:r>
      <w:proofErr w:type="spellEnd"/>
      <w:r w:rsidRPr="00B44F30">
        <w:rPr>
          <w:rFonts w:ascii="Arial" w:hAnsi="Arial" w:cs="Arial"/>
          <w:b/>
          <w:bCs/>
        </w:rPr>
        <w:t xml:space="preserve">, </w:t>
      </w:r>
      <w:r w:rsidR="00EC2D78">
        <w:rPr>
          <w:rFonts w:ascii="Arial" w:hAnsi="Arial" w:cs="Arial"/>
          <w:b/>
          <w:bCs/>
        </w:rPr>
        <w:t>22</w:t>
      </w:r>
      <w:r w:rsidRPr="00B44F30">
        <w:rPr>
          <w:rFonts w:ascii="Arial" w:hAnsi="Arial" w:cs="Arial"/>
          <w:b/>
          <w:bCs/>
        </w:rPr>
        <w:t>.</w:t>
      </w:r>
      <w:r w:rsidR="00CA0D96" w:rsidRPr="00B44F30">
        <w:rPr>
          <w:rFonts w:ascii="Arial" w:hAnsi="Arial" w:cs="Arial"/>
          <w:b/>
          <w:bCs/>
        </w:rPr>
        <w:t xml:space="preserve"> </w:t>
      </w:r>
      <w:r w:rsidR="00065026">
        <w:rPr>
          <w:rFonts w:ascii="Arial" w:hAnsi="Arial" w:cs="Arial"/>
          <w:b/>
          <w:bCs/>
        </w:rPr>
        <w:t>April</w:t>
      </w:r>
      <w:r w:rsidR="00CA0D96" w:rsidRPr="00B44F30">
        <w:rPr>
          <w:rFonts w:ascii="Arial" w:hAnsi="Arial" w:cs="Arial"/>
          <w:b/>
          <w:bCs/>
        </w:rPr>
        <w:t xml:space="preserve"> </w:t>
      </w:r>
      <w:r w:rsidRPr="00B44F30">
        <w:rPr>
          <w:rFonts w:ascii="Arial" w:hAnsi="Arial" w:cs="Arial"/>
          <w:b/>
          <w:bCs/>
        </w:rPr>
        <w:t>202</w:t>
      </w:r>
      <w:r w:rsidR="00CA0D96" w:rsidRPr="00B44F30">
        <w:rPr>
          <w:rFonts w:ascii="Arial" w:hAnsi="Arial" w:cs="Arial"/>
          <w:b/>
          <w:bCs/>
        </w:rPr>
        <w:t>2</w:t>
      </w:r>
      <w:r w:rsidRPr="00B44F30">
        <w:rPr>
          <w:rFonts w:ascii="Arial" w:hAnsi="Arial" w:cs="Arial"/>
          <w:b/>
          <w:bCs/>
        </w:rPr>
        <w:t xml:space="preserve"> –</w:t>
      </w:r>
      <w:r w:rsidR="00F42F02" w:rsidRPr="00B44F30">
        <w:rPr>
          <w:rFonts w:ascii="Arial" w:hAnsi="Arial" w:cs="Arial"/>
        </w:rPr>
        <w:t xml:space="preserve"> </w:t>
      </w:r>
      <w:hyperlink r:id="rId8" w:history="1">
        <w:r w:rsidR="00F42F02" w:rsidRPr="00B44F30">
          <w:rPr>
            <w:rStyle w:val="Hyperlink"/>
            <w:rFonts w:ascii="Arial" w:hAnsi="Arial" w:cs="Arial"/>
          </w:rPr>
          <w:t>Viavi Solutions Inc</w:t>
        </w:r>
      </w:hyperlink>
      <w:r w:rsidR="00F42F02" w:rsidRPr="00B44F30">
        <w:rPr>
          <w:rFonts w:ascii="Arial" w:hAnsi="Arial" w:cs="Arial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B44F30">
        <w:rPr>
          <w:rFonts w:ascii="Arial" w:hAnsi="Arial" w:cs="Arial"/>
        </w:rPr>
        <w:t xml:space="preserve"> </w:t>
      </w:r>
      <w:r w:rsidR="00946B03">
        <w:rPr>
          <w:rFonts w:ascii="Arial" w:hAnsi="Arial" w:cs="Arial"/>
        </w:rPr>
        <w:t xml:space="preserve">präsentiert </w:t>
      </w:r>
      <w:r w:rsidR="00DE0A43">
        <w:rPr>
          <w:rFonts w:ascii="Arial" w:hAnsi="Arial" w:cs="Arial"/>
        </w:rPr>
        <w:t xml:space="preserve">auf der ANGA COM vom 10. </w:t>
      </w:r>
      <w:r w:rsidR="00842E4A">
        <w:rPr>
          <w:rFonts w:ascii="Arial" w:hAnsi="Arial" w:cs="Arial"/>
        </w:rPr>
        <w:t>b</w:t>
      </w:r>
      <w:r w:rsidR="00DE0A43">
        <w:rPr>
          <w:rFonts w:ascii="Arial" w:hAnsi="Arial" w:cs="Arial"/>
        </w:rPr>
        <w:t xml:space="preserve">is 12. Mai 2022 in Köln (Stand #D10, Halle 8) </w:t>
      </w:r>
      <w:r w:rsidR="00DE0A43" w:rsidRPr="008132D2">
        <w:rPr>
          <w:rFonts w:ascii="Arial" w:hAnsi="Arial" w:cs="Arial"/>
        </w:rPr>
        <w:t>Test-</w:t>
      </w:r>
      <w:r w:rsidR="00DE0A43">
        <w:rPr>
          <w:rFonts w:ascii="Arial" w:hAnsi="Arial" w:cs="Arial"/>
        </w:rPr>
        <w:t xml:space="preserve">, </w:t>
      </w:r>
      <w:r w:rsidR="00DE0A43" w:rsidRPr="008132D2">
        <w:rPr>
          <w:rFonts w:ascii="Arial" w:hAnsi="Arial" w:cs="Arial"/>
        </w:rPr>
        <w:t>Mess</w:t>
      </w:r>
      <w:r w:rsidR="00DE0A43">
        <w:rPr>
          <w:rFonts w:ascii="Arial" w:hAnsi="Arial" w:cs="Arial"/>
        </w:rPr>
        <w:t>- und Überwachungs</w:t>
      </w:r>
      <w:r w:rsidR="00DE0A43" w:rsidRPr="008132D2">
        <w:rPr>
          <w:rFonts w:ascii="Arial" w:hAnsi="Arial" w:cs="Arial"/>
        </w:rPr>
        <w:t>lösungen für Kabel- und Funknetzwerke</w:t>
      </w:r>
      <w:r w:rsidR="00DE0A43">
        <w:rPr>
          <w:rFonts w:ascii="Arial" w:hAnsi="Arial" w:cs="Arial"/>
        </w:rPr>
        <w:t>.</w:t>
      </w:r>
      <w:r w:rsidR="00564575">
        <w:rPr>
          <w:rFonts w:ascii="Arial" w:hAnsi="Arial" w:cs="Arial"/>
        </w:rPr>
        <w:t xml:space="preserve"> Im Fokus stehen dabei </w:t>
      </w:r>
      <w:r w:rsidR="002E02E3">
        <w:rPr>
          <w:rFonts w:ascii="Arial" w:hAnsi="Arial" w:cs="Arial"/>
        </w:rPr>
        <w:t xml:space="preserve">intelligente </w:t>
      </w:r>
      <w:r w:rsidR="00564575">
        <w:rPr>
          <w:rFonts w:ascii="Arial" w:hAnsi="Arial" w:cs="Arial"/>
        </w:rPr>
        <w:t>Prüfgeräte, welche</w:t>
      </w:r>
      <w:r w:rsidR="002E02E3">
        <w:rPr>
          <w:rFonts w:ascii="Arial" w:hAnsi="Arial" w:cs="Arial"/>
        </w:rPr>
        <w:t xml:space="preserve"> die Installation und Wartung von Breitbandnetzen vereinfachen und beschleunigen.</w:t>
      </w:r>
      <w:r w:rsidR="00EE5DEA">
        <w:rPr>
          <w:rFonts w:ascii="Arial" w:hAnsi="Arial" w:cs="Arial"/>
        </w:rPr>
        <w:t xml:space="preserve"> </w:t>
      </w:r>
      <w:r w:rsidR="00EE5DEA" w:rsidRPr="00016E88">
        <w:rPr>
          <w:rFonts w:ascii="Arial" w:hAnsi="Arial" w:cs="Arial"/>
        </w:rPr>
        <w:t xml:space="preserve">Ergänzt wird der VIAVI Solutions Messeauftritt durch </w:t>
      </w:r>
      <w:r w:rsidR="00016E88" w:rsidRPr="00016E88">
        <w:rPr>
          <w:rFonts w:ascii="Arial" w:hAnsi="Arial" w:cs="Arial"/>
        </w:rPr>
        <w:t>einen Vortrag</w:t>
      </w:r>
      <w:r w:rsidR="00AF1070">
        <w:rPr>
          <w:rFonts w:ascii="Arial" w:hAnsi="Arial" w:cs="Arial"/>
        </w:rPr>
        <w:t xml:space="preserve"> im Rahmen des Technik-Panels „Smarter FTTH-Rollout – Die Zukunft des effizienten FTTH Ausbaus“: Die deutschsprachige Präsentation </w:t>
      </w:r>
      <w:r w:rsidR="00016E88" w:rsidRPr="00016E88">
        <w:rPr>
          <w:rFonts w:ascii="Arial" w:hAnsi="Arial" w:cs="Arial"/>
        </w:rPr>
        <w:t>von Ni</w:t>
      </w:r>
      <w:r w:rsidR="00016E88">
        <w:rPr>
          <w:rFonts w:ascii="Arial" w:hAnsi="Arial" w:cs="Arial"/>
        </w:rPr>
        <w:t xml:space="preserve">ki Kirschenmann, Global </w:t>
      </w:r>
      <w:proofErr w:type="spellStart"/>
      <w:r w:rsidR="00016E88" w:rsidRPr="00016E88">
        <w:rPr>
          <w:rFonts w:ascii="Arial" w:hAnsi="Arial" w:cs="Arial"/>
        </w:rPr>
        <w:t>Product</w:t>
      </w:r>
      <w:proofErr w:type="spellEnd"/>
      <w:r w:rsidR="00016E88" w:rsidRPr="00016E88">
        <w:rPr>
          <w:rFonts w:ascii="Arial" w:hAnsi="Arial" w:cs="Arial"/>
        </w:rPr>
        <w:t xml:space="preserve"> Line Manager </w:t>
      </w:r>
      <w:r w:rsidR="00016E88">
        <w:rPr>
          <w:rFonts w:ascii="Arial" w:hAnsi="Arial" w:cs="Arial"/>
        </w:rPr>
        <w:t>für optische Handheld-Tester bei VI</w:t>
      </w:r>
      <w:r w:rsidR="00BF0BD5">
        <w:rPr>
          <w:rFonts w:ascii="Arial" w:hAnsi="Arial" w:cs="Arial"/>
        </w:rPr>
        <w:t>A</w:t>
      </w:r>
      <w:r w:rsidR="00016E88">
        <w:rPr>
          <w:rFonts w:ascii="Arial" w:hAnsi="Arial" w:cs="Arial"/>
        </w:rPr>
        <w:t>VI Solutions</w:t>
      </w:r>
      <w:r w:rsidR="00AF1070">
        <w:rPr>
          <w:rFonts w:ascii="Arial" w:hAnsi="Arial" w:cs="Arial"/>
        </w:rPr>
        <w:t>,</w:t>
      </w:r>
      <w:r w:rsidR="00B64400">
        <w:rPr>
          <w:rFonts w:ascii="Arial" w:hAnsi="Arial" w:cs="Arial"/>
        </w:rPr>
        <w:t xml:space="preserve"> findet am Messedonnerstag (12. Mai) von 13:15 bis 14:30 Uhr statt und thematisiert </w:t>
      </w:r>
      <w:proofErr w:type="spellStart"/>
      <w:r w:rsidR="00AF1070">
        <w:rPr>
          <w:rFonts w:ascii="Arial" w:hAnsi="Arial" w:cs="Arial"/>
        </w:rPr>
        <w:t>FTTx</w:t>
      </w:r>
      <w:proofErr w:type="spellEnd"/>
      <w:r w:rsidR="00AF1070">
        <w:rPr>
          <w:rFonts w:ascii="Arial" w:hAnsi="Arial" w:cs="Arial"/>
        </w:rPr>
        <w:t xml:space="preserve">-Installationen auf der letzten Meile </w:t>
      </w:r>
      <w:r w:rsidR="00BF0BD5">
        <w:rPr>
          <w:rFonts w:ascii="Arial" w:hAnsi="Arial" w:cs="Arial"/>
        </w:rPr>
        <w:t>sowie</w:t>
      </w:r>
      <w:r w:rsidR="00AF1070">
        <w:rPr>
          <w:rFonts w:ascii="Arial" w:hAnsi="Arial" w:cs="Arial"/>
        </w:rPr>
        <w:t xml:space="preserve"> die Migration zu 10G PON-Diensten. </w:t>
      </w:r>
      <w:r w:rsidR="00B64400">
        <w:rPr>
          <w:rFonts w:ascii="Arial" w:hAnsi="Arial" w:cs="Arial"/>
        </w:rPr>
        <w:t xml:space="preserve"> </w:t>
      </w:r>
    </w:p>
    <w:p w14:paraId="7A5AC05E" w14:textId="7643EACA" w:rsidR="009560F6" w:rsidRPr="00016E88" w:rsidRDefault="003219B4" w:rsidP="008E00E3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 Messestand können sich Interessenten </w:t>
      </w:r>
      <w:r w:rsidR="00201CA1">
        <w:rPr>
          <w:rFonts w:ascii="Arial" w:hAnsi="Arial" w:cs="Arial"/>
        </w:rPr>
        <w:t xml:space="preserve">unter anderem </w:t>
      </w:r>
      <w:r>
        <w:rPr>
          <w:rFonts w:ascii="Arial" w:hAnsi="Arial" w:cs="Arial"/>
        </w:rPr>
        <w:t>ausführlich über</w:t>
      </w:r>
      <w:r w:rsidR="002115FE">
        <w:rPr>
          <w:rFonts w:ascii="Arial" w:hAnsi="Arial" w:cs="Arial"/>
        </w:rPr>
        <w:t xml:space="preserve"> </w:t>
      </w:r>
      <w:r w:rsidR="00201CA1">
        <w:rPr>
          <w:rFonts w:ascii="Arial" w:hAnsi="Arial" w:cs="Arial"/>
        </w:rPr>
        <w:t>DAA-, OFDMA- und Mid/High-Split</w:t>
      </w:r>
      <w:r w:rsidR="000F0DC6">
        <w:rPr>
          <w:rFonts w:ascii="Arial" w:hAnsi="Arial" w:cs="Arial"/>
        </w:rPr>
        <w:t xml:space="preserve">-Testlösungen </w:t>
      </w:r>
      <w:r w:rsidR="00201CA1">
        <w:rPr>
          <w:rFonts w:ascii="Arial" w:hAnsi="Arial" w:cs="Arial"/>
        </w:rPr>
        <w:t xml:space="preserve">informieren, die </w:t>
      </w:r>
      <w:r w:rsidR="00400993">
        <w:rPr>
          <w:rFonts w:ascii="Arial" w:hAnsi="Arial" w:cs="Arial"/>
        </w:rPr>
        <w:t>den</w:t>
      </w:r>
      <w:r w:rsidR="006D7760">
        <w:rPr>
          <w:rFonts w:ascii="Arial" w:hAnsi="Arial" w:cs="Arial"/>
        </w:rPr>
        <w:t xml:space="preserve"> Übergang zu höheren Upstream-Kapazitäten unterstützen.</w:t>
      </w:r>
      <w:r w:rsidR="006115BE">
        <w:rPr>
          <w:rFonts w:ascii="Arial" w:hAnsi="Arial" w:cs="Arial"/>
        </w:rPr>
        <w:t xml:space="preserve"> Ein weiterer Schwerpunkt liegt auf anwenderfreundlichen Prüfgeräten</w:t>
      </w:r>
      <w:r w:rsidR="000C441B">
        <w:rPr>
          <w:rFonts w:ascii="Arial" w:hAnsi="Arial" w:cs="Arial"/>
        </w:rPr>
        <w:t xml:space="preserve"> mit integriertem, automatisiertem Workflow, der Techniker durch festgelegte Messabläufe mit vordefinierten Testkriterien leitet und für eine durchweg unkomplizierte Bedienung sowie fehlerfreie </w:t>
      </w:r>
      <w:r w:rsidR="00A07D29">
        <w:rPr>
          <w:rFonts w:ascii="Arial" w:hAnsi="Arial" w:cs="Arial"/>
        </w:rPr>
        <w:t>Prüf</w:t>
      </w:r>
      <w:r w:rsidR="000C441B">
        <w:rPr>
          <w:rFonts w:ascii="Arial" w:hAnsi="Arial" w:cs="Arial"/>
        </w:rPr>
        <w:t xml:space="preserve">vorgänge sorgt. </w:t>
      </w:r>
      <w:r w:rsidR="009630DF">
        <w:rPr>
          <w:rFonts w:ascii="Arial" w:hAnsi="Arial" w:cs="Arial"/>
        </w:rPr>
        <w:t xml:space="preserve">Im Bereich Glasfaserinstallation zeigt der </w:t>
      </w:r>
      <w:r w:rsidR="006E7366">
        <w:rPr>
          <w:rFonts w:ascii="Arial" w:hAnsi="Arial" w:cs="Arial"/>
        </w:rPr>
        <w:t>Messtechniks</w:t>
      </w:r>
      <w:r w:rsidR="009630DF">
        <w:rPr>
          <w:rFonts w:ascii="Arial" w:hAnsi="Arial" w:cs="Arial"/>
        </w:rPr>
        <w:t xml:space="preserve">pezialist zudem sein </w:t>
      </w:r>
      <w:r w:rsidR="001B0375">
        <w:rPr>
          <w:rFonts w:ascii="Arial" w:hAnsi="Arial" w:cs="Arial"/>
        </w:rPr>
        <w:t xml:space="preserve">breites Portfolio an Messlösungen für bidirektionale Zertifizierungen und PON-/FTTH-Anschlüsse. Zu sehen sind in diesem </w:t>
      </w:r>
      <w:r w:rsidR="00A07D29">
        <w:rPr>
          <w:rFonts w:ascii="Arial" w:hAnsi="Arial" w:cs="Arial"/>
        </w:rPr>
        <w:t xml:space="preserve">Segment </w:t>
      </w:r>
      <w:r w:rsidR="00120270">
        <w:rPr>
          <w:rFonts w:ascii="Arial" w:hAnsi="Arial" w:cs="Arial"/>
        </w:rPr>
        <w:t>außerdem</w:t>
      </w:r>
      <w:r w:rsidR="001B0375">
        <w:rPr>
          <w:rFonts w:ascii="Arial" w:hAnsi="Arial" w:cs="Arial"/>
        </w:rPr>
        <w:t xml:space="preserve"> skalierbare Überwachungslösungen, die automatisierte und kontinuierliche Ferntests zur schnellen Zertifizierung und zuverlässigen Dokumentation der verlegten Glasfaserstrecken über </w:t>
      </w:r>
      <w:r w:rsidR="005F0B56">
        <w:rPr>
          <w:rFonts w:ascii="Arial" w:hAnsi="Arial" w:cs="Arial"/>
        </w:rPr>
        <w:t>den</w:t>
      </w:r>
      <w:r w:rsidR="001B0375">
        <w:rPr>
          <w:rFonts w:ascii="Arial" w:hAnsi="Arial" w:cs="Arial"/>
        </w:rPr>
        <w:t xml:space="preserve"> gesamten </w:t>
      </w:r>
      <w:r w:rsidR="00A07D29">
        <w:rPr>
          <w:rFonts w:ascii="Arial" w:hAnsi="Arial" w:cs="Arial"/>
        </w:rPr>
        <w:t>L</w:t>
      </w:r>
      <w:r w:rsidR="001B0375">
        <w:rPr>
          <w:rFonts w:ascii="Arial" w:hAnsi="Arial" w:cs="Arial"/>
        </w:rPr>
        <w:t xml:space="preserve">ebenszyklus hinweg </w:t>
      </w:r>
      <w:r w:rsidR="00BF0BD5">
        <w:rPr>
          <w:rFonts w:ascii="Arial" w:hAnsi="Arial" w:cs="Arial"/>
        </w:rPr>
        <w:t>ermöglichen</w:t>
      </w:r>
      <w:r w:rsidR="001B0375">
        <w:rPr>
          <w:rFonts w:ascii="Arial" w:hAnsi="Arial" w:cs="Arial"/>
        </w:rPr>
        <w:t>.</w:t>
      </w:r>
      <w:r w:rsidR="006E7366">
        <w:rPr>
          <w:rFonts w:ascii="Arial" w:hAnsi="Arial" w:cs="Arial"/>
        </w:rPr>
        <w:t xml:space="preserve"> Abgerundet wird der VIAVI Messeauftritt durch umfassende Testlösungen für </w:t>
      </w:r>
      <w:proofErr w:type="spellStart"/>
      <w:r w:rsidR="006E7366">
        <w:rPr>
          <w:rFonts w:ascii="Arial" w:hAnsi="Arial" w:cs="Arial"/>
        </w:rPr>
        <w:t>xWDM</w:t>
      </w:r>
      <w:proofErr w:type="spellEnd"/>
      <w:r w:rsidR="006E7366">
        <w:rPr>
          <w:rFonts w:ascii="Arial" w:hAnsi="Arial" w:cs="Arial"/>
        </w:rPr>
        <w:t>, Ethernet und 100/200/400G. Um den geselligen Kontakt zu fördern, lädt der Messtechnikspezialist</w:t>
      </w:r>
      <w:r w:rsidR="00554956">
        <w:rPr>
          <w:rFonts w:ascii="Arial" w:hAnsi="Arial" w:cs="Arial"/>
        </w:rPr>
        <w:t xml:space="preserve"> Standbesucher</w:t>
      </w:r>
      <w:r w:rsidR="006E7366">
        <w:rPr>
          <w:rFonts w:ascii="Arial" w:hAnsi="Arial" w:cs="Arial"/>
        </w:rPr>
        <w:t xml:space="preserve"> </w:t>
      </w:r>
      <w:r w:rsidR="00554956">
        <w:rPr>
          <w:rFonts w:ascii="Arial" w:hAnsi="Arial" w:cs="Arial"/>
        </w:rPr>
        <w:t xml:space="preserve">am Messedienstag (10. Mai) zwischen 16 Uhr und 18 zu Freibier ein. </w:t>
      </w:r>
      <w:r w:rsidR="00D63F68" w:rsidRPr="008132D2">
        <w:rPr>
          <w:rFonts w:ascii="Arial" w:hAnsi="Arial" w:cs="Arial"/>
        </w:rPr>
        <w:t xml:space="preserve">Weitere Eventhinweise finden Sie unter </w:t>
      </w:r>
      <w:hyperlink r:id="rId9" w:history="1">
        <w:r w:rsidR="00D63F68" w:rsidRPr="008132D2">
          <w:rPr>
            <w:rStyle w:val="Hyperlink"/>
            <w:rFonts w:ascii="Arial" w:hAnsi="Arial" w:cs="Arial"/>
          </w:rPr>
          <w:t>www.angacom.de</w:t>
        </w:r>
      </w:hyperlink>
      <w:r w:rsidR="00D63F68" w:rsidRPr="008132D2">
        <w:rPr>
          <w:rStyle w:val="Hyperlink"/>
          <w:rFonts w:ascii="Arial" w:hAnsi="Arial" w:cs="Arial"/>
        </w:rPr>
        <w:t>.</w:t>
      </w:r>
    </w:p>
    <w:p w14:paraId="57F58ED7" w14:textId="40F62955" w:rsidR="00065026" w:rsidRDefault="00065026" w:rsidP="00065026">
      <w:pPr>
        <w:spacing w:after="240" w:line="276" w:lineRule="auto"/>
        <w:rPr>
          <w:rFonts w:ascii="Arial" w:hAnsi="Arial" w:cs="Arial"/>
        </w:rPr>
      </w:pPr>
    </w:p>
    <w:p w14:paraId="3E9C8A67" w14:textId="16767A2C" w:rsidR="003A2583" w:rsidRDefault="003A2583" w:rsidP="00065026">
      <w:pPr>
        <w:spacing w:after="240" w:line="276" w:lineRule="auto"/>
        <w:rPr>
          <w:rFonts w:ascii="Arial" w:hAnsi="Arial" w:cs="Arial"/>
        </w:rPr>
      </w:pPr>
    </w:p>
    <w:p w14:paraId="5A399AE9" w14:textId="6EF8CDEF" w:rsidR="003A2583" w:rsidRDefault="003A2583" w:rsidP="00065026">
      <w:pPr>
        <w:spacing w:after="240" w:line="276" w:lineRule="auto"/>
        <w:rPr>
          <w:rFonts w:ascii="Arial" w:hAnsi="Arial" w:cs="Arial"/>
        </w:rPr>
      </w:pPr>
    </w:p>
    <w:p w14:paraId="5A013C3D" w14:textId="57073CDD" w:rsidR="003A2583" w:rsidRDefault="003A2583" w:rsidP="003A2583">
      <w:pPr>
        <w:spacing w:after="240" w:line="276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13AEA79" wp14:editId="4C5C8704">
            <wp:extent cx="4672633" cy="20288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40" cy="203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6C7DF" w14:textId="668AE1E4" w:rsidR="003A2583" w:rsidRPr="003A2583" w:rsidRDefault="003A2583" w:rsidP="003A2583">
      <w:pPr>
        <w:spacing w:after="24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3A2583">
        <w:rPr>
          <w:rFonts w:ascii="Arial" w:hAnsi="Arial" w:cs="Arial"/>
          <w:b/>
          <w:bCs/>
          <w:i/>
          <w:iCs/>
          <w:sz w:val="18"/>
          <w:szCs w:val="18"/>
        </w:rPr>
        <w:t>Bild 1: Das Remote-Monitori</w:t>
      </w:r>
      <w:r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Pr="003A2583">
        <w:rPr>
          <w:rFonts w:ascii="Arial" w:hAnsi="Arial" w:cs="Arial"/>
          <w:b/>
          <w:bCs/>
          <w:i/>
          <w:iCs/>
          <w:sz w:val="18"/>
          <w:szCs w:val="18"/>
        </w:rPr>
        <w:t xml:space="preserve">g-System VIAVI </w:t>
      </w:r>
      <w:proofErr w:type="spellStart"/>
      <w:r w:rsidRPr="003A2583">
        <w:rPr>
          <w:rFonts w:ascii="Arial" w:hAnsi="Arial" w:cs="Arial"/>
          <w:b/>
          <w:bCs/>
          <w:i/>
          <w:iCs/>
          <w:sz w:val="18"/>
          <w:szCs w:val="18"/>
        </w:rPr>
        <w:t>ONMSi</w:t>
      </w:r>
      <w:proofErr w:type="spellEnd"/>
      <w:r w:rsidRPr="003A2583">
        <w:rPr>
          <w:rFonts w:ascii="Arial" w:hAnsi="Arial" w:cs="Arial"/>
          <w:b/>
          <w:bCs/>
          <w:i/>
          <w:iCs/>
          <w:sz w:val="18"/>
          <w:szCs w:val="18"/>
        </w:rPr>
        <w:t xml:space="preserve"> führt </w:t>
      </w:r>
      <w:r w:rsidRPr="003A2583">
        <w:rPr>
          <w:rFonts w:ascii="Arial" w:hAnsi="Arial" w:cs="Arial"/>
          <w:b/>
          <w:bCs/>
          <w:i/>
          <w:iCs/>
          <w:sz w:val="18"/>
          <w:szCs w:val="18"/>
        </w:rPr>
        <w:t>automatisierte und kontinuierliche Ferntests zur schnellen Zertifizierung und zuverlässigen Dokumentation der verlegten Glasfaserstrecken</w:t>
      </w:r>
      <w:r w:rsidRPr="003A2583">
        <w:rPr>
          <w:rFonts w:ascii="Arial" w:hAnsi="Arial" w:cs="Arial"/>
          <w:b/>
          <w:bCs/>
          <w:i/>
          <w:iCs/>
          <w:sz w:val="18"/>
          <w:szCs w:val="18"/>
        </w:rPr>
        <w:t xml:space="preserve"> durch. ©VIAVI Solutions</w:t>
      </w:r>
    </w:p>
    <w:p w14:paraId="6C18AC82" w14:textId="099EF7A8" w:rsidR="003A2583" w:rsidRDefault="003A2583" w:rsidP="003A2583">
      <w:pPr>
        <w:spacing w:after="240" w:line="276" w:lineRule="auto"/>
        <w:jc w:val="both"/>
        <w:rPr>
          <w:rFonts w:ascii="Arial" w:hAnsi="Arial" w:cs="Arial"/>
        </w:rPr>
      </w:pPr>
    </w:p>
    <w:p w14:paraId="328FA865" w14:textId="4C3C05A7" w:rsidR="003A2583" w:rsidRDefault="003A2583" w:rsidP="003A2583">
      <w:pPr>
        <w:spacing w:after="240" w:line="276" w:lineRule="auto"/>
        <w:jc w:val="both"/>
        <w:rPr>
          <w:rFonts w:ascii="Arial" w:hAnsi="Arial" w:cs="Arial"/>
        </w:rPr>
      </w:pPr>
    </w:p>
    <w:p w14:paraId="35B1C524" w14:textId="7DCE6964" w:rsidR="003A2583" w:rsidRDefault="003A2583" w:rsidP="003A2583">
      <w:pPr>
        <w:spacing w:after="24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7FB65B" wp14:editId="4C5D8EA4">
            <wp:extent cx="5760720" cy="32404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8D3F" w14:textId="25BDC8B9" w:rsidR="003A2583" w:rsidRDefault="006B2B47" w:rsidP="006B2B47">
      <w:pPr>
        <w:spacing w:after="240"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0809FD7" wp14:editId="4194CD82">
            <wp:extent cx="5760720" cy="40703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B47">
        <w:rPr>
          <w:rFonts w:ascii="Arial" w:hAnsi="Arial" w:cs="Arial"/>
          <w:b/>
          <w:bCs/>
          <w:i/>
          <w:iCs/>
          <w:sz w:val="18"/>
          <w:szCs w:val="18"/>
        </w:rPr>
        <w:t xml:space="preserve">Bild 2 und 3: </w:t>
      </w:r>
      <w:r w:rsidR="00644C18" w:rsidRPr="006B2B47">
        <w:rPr>
          <w:rFonts w:ascii="Arial" w:hAnsi="Arial" w:cs="Arial"/>
          <w:b/>
          <w:bCs/>
          <w:i/>
          <w:iCs/>
          <w:sz w:val="18"/>
          <w:szCs w:val="18"/>
        </w:rPr>
        <w:t xml:space="preserve">Ebenfalls präsentiert </w:t>
      </w:r>
      <w:r w:rsidRPr="006B2B47">
        <w:rPr>
          <w:rFonts w:ascii="Arial" w:hAnsi="Arial" w:cs="Arial"/>
          <w:b/>
          <w:bCs/>
          <w:i/>
          <w:iCs/>
          <w:sz w:val="18"/>
          <w:szCs w:val="18"/>
        </w:rPr>
        <w:t>werden</w:t>
      </w:r>
      <w:r w:rsidR="00644C18" w:rsidRPr="006B2B47">
        <w:rPr>
          <w:rFonts w:ascii="Arial" w:hAnsi="Arial" w:cs="Arial"/>
          <w:b/>
          <w:bCs/>
          <w:i/>
          <w:iCs/>
          <w:sz w:val="18"/>
          <w:szCs w:val="18"/>
        </w:rPr>
        <w:t xml:space="preserve"> die Plattform VIAVI </w:t>
      </w:r>
      <w:proofErr w:type="spellStart"/>
      <w:r w:rsidR="00644C18" w:rsidRPr="006B2B47">
        <w:rPr>
          <w:rFonts w:ascii="Arial" w:hAnsi="Arial" w:cs="Arial"/>
          <w:b/>
          <w:bCs/>
          <w:i/>
          <w:iCs/>
          <w:sz w:val="18"/>
          <w:szCs w:val="18"/>
        </w:rPr>
        <w:t>XPERTrak</w:t>
      </w:r>
      <w:proofErr w:type="spellEnd"/>
      <w:r w:rsidR="004E2ECB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6B2B47">
        <w:rPr>
          <w:rFonts w:ascii="Arial" w:hAnsi="Arial" w:cs="Arial"/>
          <w:b/>
          <w:bCs/>
          <w:i/>
          <w:iCs/>
          <w:sz w:val="18"/>
          <w:szCs w:val="18"/>
        </w:rPr>
        <w:t xml:space="preserve">der </w:t>
      </w:r>
      <w:proofErr w:type="spellStart"/>
      <w:r w:rsidRPr="006B2B47">
        <w:rPr>
          <w:rFonts w:ascii="Arial" w:hAnsi="Arial" w:cs="Arial"/>
          <w:b/>
          <w:bCs/>
          <w:i/>
          <w:iCs/>
          <w:sz w:val="18"/>
          <w:szCs w:val="18"/>
        </w:rPr>
        <w:t>Leakage</w:t>
      </w:r>
      <w:proofErr w:type="spellEnd"/>
      <w:r w:rsidRPr="006B2B47">
        <w:rPr>
          <w:rFonts w:ascii="Arial" w:hAnsi="Arial" w:cs="Arial"/>
          <w:b/>
          <w:bCs/>
          <w:i/>
          <w:iCs/>
          <w:sz w:val="18"/>
          <w:szCs w:val="18"/>
        </w:rPr>
        <w:t xml:space="preserve">-Detektor </w:t>
      </w:r>
      <w:r w:rsidR="004E2ECB">
        <w:rPr>
          <w:rFonts w:ascii="Arial" w:hAnsi="Arial" w:cs="Arial"/>
          <w:b/>
          <w:bCs/>
          <w:i/>
          <w:iCs/>
          <w:sz w:val="18"/>
          <w:szCs w:val="18"/>
        </w:rPr>
        <w:t xml:space="preserve">VIAVI </w:t>
      </w:r>
      <w:proofErr w:type="spellStart"/>
      <w:r w:rsidRPr="006B2B47">
        <w:rPr>
          <w:rFonts w:ascii="Arial" w:hAnsi="Arial" w:cs="Arial"/>
          <w:b/>
          <w:bCs/>
          <w:i/>
          <w:iCs/>
          <w:sz w:val="18"/>
          <w:szCs w:val="18"/>
        </w:rPr>
        <w:t>Seeker</w:t>
      </w:r>
      <w:proofErr w:type="spellEnd"/>
      <w:r w:rsidRPr="006B2B47">
        <w:rPr>
          <w:rFonts w:ascii="Arial" w:hAnsi="Arial" w:cs="Arial"/>
          <w:b/>
          <w:bCs/>
          <w:i/>
          <w:iCs/>
          <w:sz w:val="18"/>
          <w:szCs w:val="18"/>
        </w:rPr>
        <w:t xml:space="preserve"> X</w:t>
      </w:r>
      <w:r w:rsidR="004E2ECB">
        <w:rPr>
          <w:rFonts w:ascii="Arial" w:hAnsi="Arial" w:cs="Arial"/>
          <w:b/>
          <w:bCs/>
          <w:i/>
          <w:iCs/>
          <w:sz w:val="18"/>
          <w:szCs w:val="18"/>
        </w:rPr>
        <w:t xml:space="preserve"> und der Kanal-Signalmarkierer VIAVI CT-X</w:t>
      </w:r>
      <w:r w:rsidR="00644C18" w:rsidRPr="006B2B47">
        <w:rPr>
          <w:rFonts w:ascii="Arial" w:hAnsi="Arial" w:cs="Arial"/>
          <w:b/>
          <w:bCs/>
          <w:i/>
          <w:iCs/>
          <w:sz w:val="18"/>
          <w:szCs w:val="18"/>
        </w:rPr>
        <w:t>, welche den Übergang zu neuen HFC-Technologien wie DOCSIS 3.1 und DAA/Remote-PHY vereinfachen.</w:t>
      </w:r>
      <w:r w:rsidRPr="006B2B47">
        <w:rPr>
          <w:rFonts w:ascii="Arial" w:hAnsi="Arial" w:cs="Arial"/>
          <w:sz w:val="18"/>
          <w:szCs w:val="18"/>
        </w:rPr>
        <w:t xml:space="preserve"> </w:t>
      </w:r>
      <w:r w:rsidRPr="003A2583">
        <w:rPr>
          <w:rFonts w:ascii="Arial" w:hAnsi="Arial" w:cs="Arial"/>
          <w:b/>
          <w:bCs/>
          <w:i/>
          <w:iCs/>
          <w:sz w:val="18"/>
          <w:szCs w:val="18"/>
        </w:rPr>
        <w:t>©VIAVI Solutions</w:t>
      </w:r>
      <w:r w:rsidR="00644C18">
        <w:rPr>
          <w:rFonts w:ascii="Arial" w:hAnsi="Arial" w:cs="Arial"/>
        </w:rPr>
        <w:t xml:space="preserve"> </w:t>
      </w:r>
    </w:p>
    <w:p w14:paraId="7747C2CA" w14:textId="77777777" w:rsidR="006B2B47" w:rsidRDefault="006B2B47" w:rsidP="006B2B47">
      <w:pPr>
        <w:spacing w:after="240" w:line="276" w:lineRule="auto"/>
        <w:rPr>
          <w:rFonts w:ascii="Arial" w:hAnsi="Arial" w:cs="Arial"/>
        </w:rPr>
      </w:pPr>
    </w:p>
    <w:p w14:paraId="08C67AB2" w14:textId="415DC060" w:rsidR="003A2583" w:rsidRDefault="003A2583" w:rsidP="003A2583">
      <w:pPr>
        <w:spacing w:after="240" w:line="276" w:lineRule="auto"/>
        <w:jc w:val="both"/>
        <w:rPr>
          <w:rFonts w:ascii="Arial" w:hAnsi="Arial" w:cs="Arial"/>
        </w:rPr>
      </w:pPr>
    </w:p>
    <w:p w14:paraId="44AA082E" w14:textId="7908C3D6" w:rsidR="003A2583" w:rsidRDefault="003A2583" w:rsidP="003A2583">
      <w:pPr>
        <w:spacing w:after="240" w:line="276" w:lineRule="auto"/>
        <w:jc w:val="both"/>
        <w:rPr>
          <w:rFonts w:ascii="Arial" w:hAnsi="Arial" w:cs="Arial"/>
        </w:rPr>
      </w:pPr>
      <w:r w:rsidRPr="003A2583">
        <w:rPr>
          <w:rFonts w:ascii="Arial" w:hAnsi="Arial" w:cs="Arial"/>
          <w:noProof/>
        </w:rPr>
        <w:drawing>
          <wp:inline distT="0" distB="0" distL="0" distR="0" wp14:anchorId="2449F88F" wp14:editId="35A596C5">
            <wp:extent cx="5715000" cy="20764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EB0A" w14:textId="2AAAE14F" w:rsidR="003A2583" w:rsidRPr="003A2583" w:rsidRDefault="003A2583" w:rsidP="003A2583">
      <w:pPr>
        <w:spacing w:after="240"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A2583">
        <w:rPr>
          <w:rFonts w:ascii="Arial" w:hAnsi="Arial" w:cs="Arial"/>
          <w:b/>
          <w:bCs/>
          <w:i/>
          <w:iCs/>
          <w:sz w:val="18"/>
          <w:szCs w:val="18"/>
        </w:rPr>
        <w:t xml:space="preserve">Bild 4: ©VIAVI Solutions </w:t>
      </w:r>
    </w:p>
    <w:p w14:paraId="6DC5F032" w14:textId="77777777" w:rsidR="003A2583" w:rsidRPr="00016E88" w:rsidRDefault="003A2583" w:rsidP="003A2583">
      <w:pPr>
        <w:spacing w:after="240" w:line="276" w:lineRule="auto"/>
        <w:jc w:val="both"/>
        <w:rPr>
          <w:rFonts w:ascii="Arial" w:hAnsi="Arial" w:cs="Arial"/>
        </w:rPr>
      </w:pPr>
    </w:p>
    <w:p w14:paraId="134940EE" w14:textId="77777777" w:rsidR="00A95146" w:rsidRDefault="00C07A91" w:rsidP="005E7517">
      <w:pPr>
        <w:rPr>
          <w:rFonts w:ascii="Arial" w:hAnsi="Arial" w:cs="Arial"/>
          <w:b/>
          <w:bCs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lastRenderedPageBreak/>
        <w:t>Über VIAVI</w:t>
      </w:r>
    </w:p>
    <w:p w14:paraId="5F4B059C" w14:textId="6FF7DF95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sz w:val="20"/>
          <w:szCs w:val="20"/>
        </w:rPr>
        <w:t xml:space="preserve">VIAVI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4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8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9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2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Pr="00A95146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5EBF5800" w:rsidR="002B4203" w:rsidRPr="006702E1" w:rsidRDefault="001B3E6D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Andrea Wagner</w:t>
            </w:r>
            <w:r w:rsidR="00D65405"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56151C84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678615AB" w14:textId="665ACFA1" w:rsidR="002B4203" w:rsidRPr="006702E1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E-Mail: </w:t>
            </w:r>
            <w:r w:rsidR="001B3E6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andrea.wagner</w:t>
            </w: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2E1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6702E1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proofErr w:type="gram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453B56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FE0D" w14:textId="77777777" w:rsidR="003F7620" w:rsidRDefault="003F7620" w:rsidP="0003113A">
      <w:pPr>
        <w:spacing w:after="0" w:line="240" w:lineRule="auto"/>
      </w:pPr>
      <w:r>
        <w:separator/>
      </w:r>
    </w:p>
  </w:endnote>
  <w:endnote w:type="continuationSeparator" w:id="0">
    <w:p w14:paraId="4FCFDE65" w14:textId="77777777" w:rsidR="003F7620" w:rsidRDefault="003F7620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6C61" w14:textId="77777777" w:rsidR="003F7620" w:rsidRDefault="003F7620" w:rsidP="0003113A">
      <w:pPr>
        <w:spacing w:after="0" w:line="240" w:lineRule="auto"/>
      </w:pPr>
      <w:r>
        <w:separator/>
      </w:r>
    </w:p>
  </w:footnote>
  <w:footnote w:type="continuationSeparator" w:id="0">
    <w:p w14:paraId="3273C7AC" w14:textId="77777777" w:rsidR="003F7620" w:rsidRDefault="003F7620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85F42"/>
    <w:multiLevelType w:val="hybridMultilevel"/>
    <w:tmpl w:val="C6A2A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234074">
    <w:abstractNumId w:val="3"/>
  </w:num>
  <w:num w:numId="2" w16cid:durableId="1745761397">
    <w:abstractNumId w:val="0"/>
  </w:num>
  <w:num w:numId="3" w16cid:durableId="933828525">
    <w:abstractNumId w:val="2"/>
  </w:num>
  <w:num w:numId="4" w16cid:durableId="2036730375">
    <w:abstractNumId w:val="4"/>
  </w:num>
  <w:num w:numId="5" w16cid:durableId="1238978701">
    <w:abstractNumId w:val="1"/>
  </w:num>
  <w:num w:numId="6" w16cid:durableId="27069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16E88"/>
    <w:rsid w:val="00022D88"/>
    <w:rsid w:val="000231A6"/>
    <w:rsid w:val="00026709"/>
    <w:rsid w:val="0003113A"/>
    <w:rsid w:val="00034288"/>
    <w:rsid w:val="00040F64"/>
    <w:rsid w:val="00045E51"/>
    <w:rsid w:val="00051381"/>
    <w:rsid w:val="000529E7"/>
    <w:rsid w:val="000570C1"/>
    <w:rsid w:val="00057F2E"/>
    <w:rsid w:val="000605DB"/>
    <w:rsid w:val="000628F4"/>
    <w:rsid w:val="00063CD5"/>
    <w:rsid w:val="00065026"/>
    <w:rsid w:val="00065B0E"/>
    <w:rsid w:val="000701F3"/>
    <w:rsid w:val="000744F0"/>
    <w:rsid w:val="0007522C"/>
    <w:rsid w:val="000A0747"/>
    <w:rsid w:val="000A0B98"/>
    <w:rsid w:val="000A1665"/>
    <w:rsid w:val="000A2F63"/>
    <w:rsid w:val="000A4DB7"/>
    <w:rsid w:val="000A6502"/>
    <w:rsid w:val="000B3D08"/>
    <w:rsid w:val="000B42DE"/>
    <w:rsid w:val="000B46B8"/>
    <w:rsid w:val="000B6A6B"/>
    <w:rsid w:val="000C3883"/>
    <w:rsid w:val="000C441B"/>
    <w:rsid w:val="000C55C9"/>
    <w:rsid w:val="000C7429"/>
    <w:rsid w:val="000D0BF5"/>
    <w:rsid w:val="000D7BA4"/>
    <w:rsid w:val="000E2A0F"/>
    <w:rsid w:val="000E51A8"/>
    <w:rsid w:val="000E7194"/>
    <w:rsid w:val="000F0DC6"/>
    <w:rsid w:val="000F6D51"/>
    <w:rsid w:val="00100CE6"/>
    <w:rsid w:val="001018F5"/>
    <w:rsid w:val="00106BA9"/>
    <w:rsid w:val="001073CE"/>
    <w:rsid w:val="001112C1"/>
    <w:rsid w:val="001171FE"/>
    <w:rsid w:val="00120270"/>
    <w:rsid w:val="001204EA"/>
    <w:rsid w:val="00121075"/>
    <w:rsid w:val="00122FE8"/>
    <w:rsid w:val="00127768"/>
    <w:rsid w:val="001332FC"/>
    <w:rsid w:val="00143D35"/>
    <w:rsid w:val="001467FC"/>
    <w:rsid w:val="00153336"/>
    <w:rsid w:val="00153FCD"/>
    <w:rsid w:val="0015626B"/>
    <w:rsid w:val="0016792F"/>
    <w:rsid w:val="001745A2"/>
    <w:rsid w:val="00175387"/>
    <w:rsid w:val="001778B4"/>
    <w:rsid w:val="00177B75"/>
    <w:rsid w:val="001843F0"/>
    <w:rsid w:val="00187231"/>
    <w:rsid w:val="001903C7"/>
    <w:rsid w:val="00191DBC"/>
    <w:rsid w:val="001938CC"/>
    <w:rsid w:val="00193DF5"/>
    <w:rsid w:val="00195383"/>
    <w:rsid w:val="001A2293"/>
    <w:rsid w:val="001A51F0"/>
    <w:rsid w:val="001A7836"/>
    <w:rsid w:val="001A7D54"/>
    <w:rsid w:val="001B0179"/>
    <w:rsid w:val="001B0375"/>
    <w:rsid w:val="001B3E6D"/>
    <w:rsid w:val="001C46E3"/>
    <w:rsid w:val="001C4B5C"/>
    <w:rsid w:val="001D27BC"/>
    <w:rsid w:val="001D2810"/>
    <w:rsid w:val="001D2F3F"/>
    <w:rsid w:val="001E0C88"/>
    <w:rsid w:val="001E264B"/>
    <w:rsid w:val="001E31A4"/>
    <w:rsid w:val="001E35FB"/>
    <w:rsid w:val="001E4E2A"/>
    <w:rsid w:val="001E5C4B"/>
    <w:rsid w:val="001F0FEC"/>
    <w:rsid w:val="001F24CC"/>
    <w:rsid w:val="001F38BA"/>
    <w:rsid w:val="001F7882"/>
    <w:rsid w:val="002002BA"/>
    <w:rsid w:val="00201CA1"/>
    <w:rsid w:val="002027D7"/>
    <w:rsid w:val="002115FE"/>
    <w:rsid w:val="00215D85"/>
    <w:rsid w:val="00224370"/>
    <w:rsid w:val="00224B49"/>
    <w:rsid w:val="00231333"/>
    <w:rsid w:val="00240BF1"/>
    <w:rsid w:val="002442EF"/>
    <w:rsid w:val="00246332"/>
    <w:rsid w:val="0024716E"/>
    <w:rsid w:val="00247E51"/>
    <w:rsid w:val="0025080D"/>
    <w:rsid w:val="00250BD4"/>
    <w:rsid w:val="0025205C"/>
    <w:rsid w:val="00253F72"/>
    <w:rsid w:val="002548BF"/>
    <w:rsid w:val="00256A49"/>
    <w:rsid w:val="00257151"/>
    <w:rsid w:val="00262AF7"/>
    <w:rsid w:val="00263E3E"/>
    <w:rsid w:val="00265823"/>
    <w:rsid w:val="00265F08"/>
    <w:rsid w:val="00266E2E"/>
    <w:rsid w:val="00275132"/>
    <w:rsid w:val="00276E41"/>
    <w:rsid w:val="00285F6C"/>
    <w:rsid w:val="0029024B"/>
    <w:rsid w:val="00292738"/>
    <w:rsid w:val="002A221B"/>
    <w:rsid w:val="002A3B7E"/>
    <w:rsid w:val="002A6519"/>
    <w:rsid w:val="002A6ADC"/>
    <w:rsid w:val="002B2107"/>
    <w:rsid w:val="002B24E3"/>
    <w:rsid w:val="002B3B2D"/>
    <w:rsid w:val="002B4203"/>
    <w:rsid w:val="002B5A35"/>
    <w:rsid w:val="002B7CE3"/>
    <w:rsid w:val="002D6E9E"/>
    <w:rsid w:val="002E02E3"/>
    <w:rsid w:val="002E1A31"/>
    <w:rsid w:val="002F0764"/>
    <w:rsid w:val="002F75CE"/>
    <w:rsid w:val="00315A3B"/>
    <w:rsid w:val="00317B0E"/>
    <w:rsid w:val="003219B4"/>
    <w:rsid w:val="00321FF2"/>
    <w:rsid w:val="00323DCB"/>
    <w:rsid w:val="00336176"/>
    <w:rsid w:val="00336995"/>
    <w:rsid w:val="00342E0C"/>
    <w:rsid w:val="0034563A"/>
    <w:rsid w:val="00346CAE"/>
    <w:rsid w:val="00351782"/>
    <w:rsid w:val="00352B62"/>
    <w:rsid w:val="00353B2D"/>
    <w:rsid w:val="00362B86"/>
    <w:rsid w:val="00362E15"/>
    <w:rsid w:val="00365A92"/>
    <w:rsid w:val="00367372"/>
    <w:rsid w:val="00375AF5"/>
    <w:rsid w:val="00376837"/>
    <w:rsid w:val="003807D4"/>
    <w:rsid w:val="003859F8"/>
    <w:rsid w:val="003862D0"/>
    <w:rsid w:val="003911DB"/>
    <w:rsid w:val="0039213B"/>
    <w:rsid w:val="003A10C0"/>
    <w:rsid w:val="003A2583"/>
    <w:rsid w:val="003A5B79"/>
    <w:rsid w:val="003A5F5A"/>
    <w:rsid w:val="003B2380"/>
    <w:rsid w:val="003B4125"/>
    <w:rsid w:val="003B4D73"/>
    <w:rsid w:val="003C16D6"/>
    <w:rsid w:val="003C3894"/>
    <w:rsid w:val="003D23FF"/>
    <w:rsid w:val="003D2912"/>
    <w:rsid w:val="003E4967"/>
    <w:rsid w:val="003F4BAC"/>
    <w:rsid w:val="003F7620"/>
    <w:rsid w:val="00400993"/>
    <w:rsid w:val="00403EDC"/>
    <w:rsid w:val="00407744"/>
    <w:rsid w:val="0041405F"/>
    <w:rsid w:val="00416329"/>
    <w:rsid w:val="004301E7"/>
    <w:rsid w:val="004357DE"/>
    <w:rsid w:val="0044017B"/>
    <w:rsid w:val="00441BC3"/>
    <w:rsid w:val="00443604"/>
    <w:rsid w:val="00452973"/>
    <w:rsid w:val="00453B56"/>
    <w:rsid w:val="00462A36"/>
    <w:rsid w:val="00467632"/>
    <w:rsid w:val="00473F72"/>
    <w:rsid w:val="00475762"/>
    <w:rsid w:val="00480177"/>
    <w:rsid w:val="004819A4"/>
    <w:rsid w:val="00495E20"/>
    <w:rsid w:val="004A05B9"/>
    <w:rsid w:val="004B28C6"/>
    <w:rsid w:val="004B3519"/>
    <w:rsid w:val="004B5771"/>
    <w:rsid w:val="004C4D16"/>
    <w:rsid w:val="004C6CAD"/>
    <w:rsid w:val="004D3F92"/>
    <w:rsid w:val="004D6C22"/>
    <w:rsid w:val="004E2ECB"/>
    <w:rsid w:val="004E33C4"/>
    <w:rsid w:val="00506A50"/>
    <w:rsid w:val="00511B32"/>
    <w:rsid w:val="0051694E"/>
    <w:rsid w:val="0053217B"/>
    <w:rsid w:val="005343CF"/>
    <w:rsid w:val="0053607C"/>
    <w:rsid w:val="00554956"/>
    <w:rsid w:val="0056093C"/>
    <w:rsid w:val="00563373"/>
    <w:rsid w:val="00564575"/>
    <w:rsid w:val="00574EDB"/>
    <w:rsid w:val="0057647C"/>
    <w:rsid w:val="00582BB2"/>
    <w:rsid w:val="005858AB"/>
    <w:rsid w:val="00587DD3"/>
    <w:rsid w:val="005A1070"/>
    <w:rsid w:val="005A1732"/>
    <w:rsid w:val="005A2D90"/>
    <w:rsid w:val="005A2E1D"/>
    <w:rsid w:val="005A2F54"/>
    <w:rsid w:val="005A50A0"/>
    <w:rsid w:val="005A5673"/>
    <w:rsid w:val="005A5EEC"/>
    <w:rsid w:val="005B0935"/>
    <w:rsid w:val="005B1CDD"/>
    <w:rsid w:val="005B7963"/>
    <w:rsid w:val="005C0A91"/>
    <w:rsid w:val="005D3B01"/>
    <w:rsid w:val="005D5800"/>
    <w:rsid w:val="005D76D3"/>
    <w:rsid w:val="005E675F"/>
    <w:rsid w:val="005E7182"/>
    <w:rsid w:val="005E7517"/>
    <w:rsid w:val="005E7922"/>
    <w:rsid w:val="005F0B56"/>
    <w:rsid w:val="005F437C"/>
    <w:rsid w:val="005F5F74"/>
    <w:rsid w:val="005F6765"/>
    <w:rsid w:val="005F73EC"/>
    <w:rsid w:val="00600091"/>
    <w:rsid w:val="00600349"/>
    <w:rsid w:val="00601E70"/>
    <w:rsid w:val="00607C9B"/>
    <w:rsid w:val="006115BE"/>
    <w:rsid w:val="006116F3"/>
    <w:rsid w:val="00615A99"/>
    <w:rsid w:val="006220BB"/>
    <w:rsid w:val="00622A80"/>
    <w:rsid w:val="006241FC"/>
    <w:rsid w:val="006245CE"/>
    <w:rsid w:val="00636E23"/>
    <w:rsid w:val="006416BA"/>
    <w:rsid w:val="00641876"/>
    <w:rsid w:val="006433AF"/>
    <w:rsid w:val="00644960"/>
    <w:rsid w:val="00644C18"/>
    <w:rsid w:val="00650FFA"/>
    <w:rsid w:val="00654136"/>
    <w:rsid w:val="00661CEF"/>
    <w:rsid w:val="00667696"/>
    <w:rsid w:val="006702E1"/>
    <w:rsid w:val="00676011"/>
    <w:rsid w:val="006768F5"/>
    <w:rsid w:val="006815B2"/>
    <w:rsid w:val="00682B92"/>
    <w:rsid w:val="00683518"/>
    <w:rsid w:val="0068384F"/>
    <w:rsid w:val="00696B30"/>
    <w:rsid w:val="00697782"/>
    <w:rsid w:val="00697FE9"/>
    <w:rsid w:val="006A05E2"/>
    <w:rsid w:val="006A55E6"/>
    <w:rsid w:val="006B15CD"/>
    <w:rsid w:val="006B2B47"/>
    <w:rsid w:val="006B6060"/>
    <w:rsid w:val="006C701F"/>
    <w:rsid w:val="006D122C"/>
    <w:rsid w:val="006D7760"/>
    <w:rsid w:val="006E24D9"/>
    <w:rsid w:val="006E30E1"/>
    <w:rsid w:val="006E4EBC"/>
    <w:rsid w:val="006E7366"/>
    <w:rsid w:val="006E7DA1"/>
    <w:rsid w:val="006F4959"/>
    <w:rsid w:val="00700289"/>
    <w:rsid w:val="007024ED"/>
    <w:rsid w:val="00706174"/>
    <w:rsid w:val="00706301"/>
    <w:rsid w:val="00706A9A"/>
    <w:rsid w:val="00717827"/>
    <w:rsid w:val="00717EAE"/>
    <w:rsid w:val="00720AF6"/>
    <w:rsid w:val="00723A5E"/>
    <w:rsid w:val="00725900"/>
    <w:rsid w:val="00726A95"/>
    <w:rsid w:val="00727638"/>
    <w:rsid w:val="007335A5"/>
    <w:rsid w:val="00736F54"/>
    <w:rsid w:val="007478A9"/>
    <w:rsid w:val="007506EE"/>
    <w:rsid w:val="00752707"/>
    <w:rsid w:val="0075365A"/>
    <w:rsid w:val="00756E29"/>
    <w:rsid w:val="00762840"/>
    <w:rsid w:val="00762EA7"/>
    <w:rsid w:val="0076571F"/>
    <w:rsid w:val="00785C0E"/>
    <w:rsid w:val="00785F65"/>
    <w:rsid w:val="00787BDA"/>
    <w:rsid w:val="007904E6"/>
    <w:rsid w:val="00790FCD"/>
    <w:rsid w:val="0079191B"/>
    <w:rsid w:val="0079295F"/>
    <w:rsid w:val="007A1183"/>
    <w:rsid w:val="007B083F"/>
    <w:rsid w:val="007C141F"/>
    <w:rsid w:val="007D7265"/>
    <w:rsid w:val="007E713B"/>
    <w:rsid w:val="007F10AC"/>
    <w:rsid w:val="007F3CEC"/>
    <w:rsid w:val="0080418F"/>
    <w:rsid w:val="00805EBE"/>
    <w:rsid w:val="008100F3"/>
    <w:rsid w:val="00824192"/>
    <w:rsid w:val="008258B0"/>
    <w:rsid w:val="008270BF"/>
    <w:rsid w:val="00831ED7"/>
    <w:rsid w:val="00833211"/>
    <w:rsid w:val="008418A4"/>
    <w:rsid w:val="00842E4A"/>
    <w:rsid w:val="00844D2E"/>
    <w:rsid w:val="00847928"/>
    <w:rsid w:val="00857015"/>
    <w:rsid w:val="0086255F"/>
    <w:rsid w:val="0087482B"/>
    <w:rsid w:val="00876036"/>
    <w:rsid w:val="0088278A"/>
    <w:rsid w:val="00882997"/>
    <w:rsid w:val="00884300"/>
    <w:rsid w:val="00887F0E"/>
    <w:rsid w:val="00891958"/>
    <w:rsid w:val="008951B5"/>
    <w:rsid w:val="008A1CE4"/>
    <w:rsid w:val="008A7B7E"/>
    <w:rsid w:val="008B3A8A"/>
    <w:rsid w:val="008B4A68"/>
    <w:rsid w:val="008C5E43"/>
    <w:rsid w:val="008C6825"/>
    <w:rsid w:val="008D134A"/>
    <w:rsid w:val="008D3CD7"/>
    <w:rsid w:val="008D4464"/>
    <w:rsid w:val="008D7A8E"/>
    <w:rsid w:val="008E00E3"/>
    <w:rsid w:val="008E0B23"/>
    <w:rsid w:val="008F49EA"/>
    <w:rsid w:val="008F61A9"/>
    <w:rsid w:val="00911A62"/>
    <w:rsid w:val="00913DBF"/>
    <w:rsid w:val="009209E3"/>
    <w:rsid w:val="0092499E"/>
    <w:rsid w:val="00924F22"/>
    <w:rsid w:val="00924F7E"/>
    <w:rsid w:val="00932CD9"/>
    <w:rsid w:val="009330AE"/>
    <w:rsid w:val="00936F09"/>
    <w:rsid w:val="00937640"/>
    <w:rsid w:val="0094074B"/>
    <w:rsid w:val="0094330A"/>
    <w:rsid w:val="0094434A"/>
    <w:rsid w:val="00944991"/>
    <w:rsid w:val="00944ED3"/>
    <w:rsid w:val="00946B03"/>
    <w:rsid w:val="00947BE2"/>
    <w:rsid w:val="009560F6"/>
    <w:rsid w:val="009561A7"/>
    <w:rsid w:val="009630DF"/>
    <w:rsid w:val="00963599"/>
    <w:rsid w:val="0097038A"/>
    <w:rsid w:val="009719B7"/>
    <w:rsid w:val="0097383B"/>
    <w:rsid w:val="009775E9"/>
    <w:rsid w:val="00994933"/>
    <w:rsid w:val="00995A62"/>
    <w:rsid w:val="009A3B8E"/>
    <w:rsid w:val="009A6246"/>
    <w:rsid w:val="009A6F66"/>
    <w:rsid w:val="009A757C"/>
    <w:rsid w:val="009B7C2E"/>
    <w:rsid w:val="009C001B"/>
    <w:rsid w:val="009C3373"/>
    <w:rsid w:val="009C5534"/>
    <w:rsid w:val="009C5C0D"/>
    <w:rsid w:val="009C6D28"/>
    <w:rsid w:val="009D1F81"/>
    <w:rsid w:val="009D57D8"/>
    <w:rsid w:val="009E239C"/>
    <w:rsid w:val="009E517C"/>
    <w:rsid w:val="009E55F5"/>
    <w:rsid w:val="009F2618"/>
    <w:rsid w:val="009F7F3C"/>
    <w:rsid w:val="00A02EF8"/>
    <w:rsid w:val="00A07D29"/>
    <w:rsid w:val="00A1448F"/>
    <w:rsid w:val="00A14D72"/>
    <w:rsid w:val="00A163ED"/>
    <w:rsid w:val="00A17D8D"/>
    <w:rsid w:val="00A277F7"/>
    <w:rsid w:val="00A27FA5"/>
    <w:rsid w:val="00A36EDA"/>
    <w:rsid w:val="00A403A6"/>
    <w:rsid w:val="00A4121B"/>
    <w:rsid w:val="00A4189E"/>
    <w:rsid w:val="00A4370F"/>
    <w:rsid w:val="00A458C9"/>
    <w:rsid w:val="00A468E5"/>
    <w:rsid w:val="00A47BCF"/>
    <w:rsid w:val="00A54AA9"/>
    <w:rsid w:val="00A54ADF"/>
    <w:rsid w:val="00A611A7"/>
    <w:rsid w:val="00A659BD"/>
    <w:rsid w:val="00A67799"/>
    <w:rsid w:val="00A81E2B"/>
    <w:rsid w:val="00A84263"/>
    <w:rsid w:val="00A8442C"/>
    <w:rsid w:val="00A8490B"/>
    <w:rsid w:val="00A91CC0"/>
    <w:rsid w:val="00A95146"/>
    <w:rsid w:val="00AB1E89"/>
    <w:rsid w:val="00AB6194"/>
    <w:rsid w:val="00AC23A4"/>
    <w:rsid w:val="00AD53DA"/>
    <w:rsid w:val="00AD619A"/>
    <w:rsid w:val="00AD64B0"/>
    <w:rsid w:val="00AD7A34"/>
    <w:rsid w:val="00AE3F9B"/>
    <w:rsid w:val="00AE4F5C"/>
    <w:rsid w:val="00AF1070"/>
    <w:rsid w:val="00AF36BD"/>
    <w:rsid w:val="00AF3E1C"/>
    <w:rsid w:val="00B03A15"/>
    <w:rsid w:val="00B06A5C"/>
    <w:rsid w:val="00B1100E"/>
    <w:rsid w:val="00B11565"/>
    <w:rsid w:val="00B14AA4"/>
    <w:rsid w:val="00B2709F"/>
    <w:rsid w:val="00B330BC"/>
    <w:rsid w:val="00B369FA"/>
    <w:rsid w:val="00B40DEE"/>
    <w:rsid w:val="00B4175A"/>
    <w:rsid w:val="00B44F30"/>
    <w:rsid w:val="00B50C71"/>
    <w:rsid w:val="00B64400"/>
    <w:rsid w:val="00B65E0A"/>
    <w:rsid w:val="00B74C75"/>
    <w:rsid w:val="00B75067"/>
    <w:rsid w:val="00B823A5"/>
    <w:rsid w:val="00B85C7D"/>
    <w:rsid w:val="00B94BE9"/>
    <w:rsid w:val="00B95C51"/>
    <w:rsid w:val="00BA475F"/>
    <w:rsid w:val="00BA5279"/>
    <w:rsid w:val="00BB5D58"/>
    <w:rsid w:val="00BB60C6"/>
    <w:rsid w:val="00BC409C"/>
    <w:rsid w:val="00BD103E"/>
    <w:rsid w:val="00BD212D"/>
    <w:rsid w:val="00BD5286"/>
    <w:rsid w:val="00BD7069"/>
    <w:rsid w:val="00BD7298"/>
    <w:rsid w:val="00BE3659"/>
    <w:rsid w:val="00BE4FDB"/>
    <w:rsid w:val="00BE51A5"/>
    <w:rsid w:val="00BE7B7E"/>
    <w:rsid w:val="00BF0BD5"/>
    <w:rsid w:val="00BF532E"/>
    <w:rsid w:val="00BF5C3F"/>
    <w:rsid w:val="00BF7CEC"/>
    <w:rsid w:val="00C05DC7"/>
    <w:rsid w:val="00C07529"/>
    <w:rsid w:val="00C07A91"/>
    <w:rsid w:val="00C07B57"/>
    <w:rsid w:val="00C07CB0"/>
    <w:rsid w:val="00C27299"/>
    <w:rsid w:val="00C30D47"/>
    <w:rsid w:val="00C313B1"/>
    <w:rsid w:val="00C400EB"/>
    <w:rsid w:val="00C42F5E"/>
    <w:rsid w:val="00C449C8"/>
    <w:rsid w:val="00C47186"/>
    <w:rsid w:val="00C548A5"/>
    <w:rsid w:val="00C60EA6"/>
    <w:rsid w:val="00C70E12"/>
    <w:rsid w:val="00C75397"/>
    <w:rsid w:val="00C82359"/>
    <w:rsid w:val="00C82BB2"/>
    <w:rsid w:val="00C842CB"/>
    <w:rsid w:val="00C86809"/>
    <w:rsid w:val="00C903EC"/>
    <w:rsid w:val="00CA0D96"/>
    <w:rsid w:val="00CA56FD"/>
    <w:rsid w:val="00CA5B6D"/>
    <w:rsid w:val="00CA67EF"/>
    <w:rsid w:val="00CB3776"/>
    <w:rsid w:val="00CB581B"/>
    <w:rsid w:val="00CB6ED2"/>
    <w:rsid w:val="00CC0198"/>
    <w:rsid w:val="00CC0993"/>
    <w:rsid w:val="00CE0FBB"/>
    <w:rsid w:val="00CE40C9"/>
    <w:rsid w:val="00CF00BF"/>
    <w:rsid w:val="00CF60A1"/>
    <w:rsid w:val="00CF6381"/>
    <w:rsid w:val="00CF6F60"/>
    <w:rsid w:val="00D01134"/>
    <w:rsid w:val="00D02C5B"/>
    <w:rsid w:val="00D0525B"/>
    <w:rsid w:val="00D1254C"/>
    <w:rsid w:val="00D16D73"/>
    <w:rsid w:val="00D21A84"/>
    <w:rsid w:val="00D263CB"/>
    <w:rsid w:val="00D41FC8"/>
    <w:rsid w:val="00D423A0"/>
    <w:rsid w:val="00D5263F"/>
    <w:rsid w:val="00D54926"/>
    <w:rsid w:val="00D61955"/>
    <w:rsid w:val="00D622EE"/>
    <w:rsid w:val="00D63711"/>
    <w:rsid w:val="00D63D11"/>
    <w:rsid w:val="00D63F68"/>
    <w:rsid w:val="00D65405"/>
    <w:rsid w:val="00D676E2"/>
    <w:rsid w:val="00D71A38"/>
    <w:rsid w:val="00D81D84"/>
    <w:rsid w:val="00D82E25"/>
    <w:rsid w:val="00D85144"/>
    <w:rsid w:val="00D8631C"/>
    <w:rsid w:val="00D9229B"/>
    <w:rsid w:val="00DA406B"/>
    <w:rsid w:val="00DB41A3"/>
    <w:rsid w:val="00DB41DB"/>
    <w:rsid w:val="00DB7A83"/>
    <w:rsid w:val="00DC1B48"/>
    <w:rsid w:val="00DC6D97"/>
    <w:rsid w:val="00DD135C"/>
    <w:rsid w:val="00DD13AD"/>
    <w:rsid w:val="00DD1CF8"/>
    <w:rsid w:val="00DD77E9"/>
    <w:rsid w:val="00DE0A43"/>
    <w:rsid w:val="00DE45FF"/>
    <w:rsid w:val="00DE5281"/>
    <w:rsid w:val="00DE71A2"/>
    <w:rsid w:val="00DF2729"/>
    <w:rsid w:val="00DF6370"/>
    <w:rsid w:val="00E079DE"/>
    <w:rsid w:val="00E12F38"/>
    <w:rsid w:val="00E15515"/>
    <w:rsid w:val="00E157C8"/>
    <w:rsid w:val="00E16CED"/>
    <w:rsid w:val="00E16F71"/>
    <w:rsid w:val="00E17859"/>
    <w:rsid w:val="00E2299D"/>
    <w:rsid w:val="00E25D7E"/>
    <w:rsid w:val="00E26243"/>
    <w:rsid w:val="00E268EA"/>
    <w:rsid w:val="00E26F3D"/>
    <w:rsid w:val="00E30778"/>
    <w:rsid w:val="00E36C79"/>
    <w:rsid w:val="00E41C6C"/>
    <w:rsid w:val="00E43709"/>
    <w:rsid w:val="00E43E3B"/>
    <w:rsid w:val="00E45492"/>
    <w:rsid w:val="00E542EC"/>
    <w:rsid w:val="00E54D91"/>
    <w:rsid w:val="00E55B2F"/>
    <w:rsid w:val="00E63D5B"/>
    <w:rsid w:val="00E63DEC"/>
    <w:rsid w:val="00E65412"/>
    <w:rsid w:val="00E806BC"/>
    <w:rsid w:val="00E81EFE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3083"/>
    <w:rsid w:val="00EC0E88"/>
    <w:rsid w:val="00EC2D78"/>
    <w:rsid w:val="00EC5E61"/>
    <w:rsid w:val="00EC6A1F"/>
    <w:rsid w:val="00ED5E6A"/>
    <w:rsid w:val="00ED5EC1"/>
    <w:rsid w:val="00EE3EAC"/>
    <w:rsid w:val="00EE5DEA"/>
    <w:rsid w:val="00EE72E1"/>
    <w:rsid w:val="00EF76A6"/>
    <w:rsid w:val="00EF7B72"/>
    <w:rsid w:val="00F158AE"/>
    <w:rsid w:val="00F1716A"/>
    <w:rsid w:val="00F213D0"/>
    <w:rsid w:val="00F27C2E"/>
    <w:rsid w:val="00F37609"/>
    <w:rsid w:val="00F40DBE"/>
    <w:rsid w:val="00F42F02"/>
    <w:rsid w:val="00F47CE4"/>
    <w:rsid w:val="00F5296E"/>
    <w:rsid w:val="00F54230"/>
    <w:rsid w:val="00F71C72"/>
    <w:rsid w:val="00F8049C"/>
    <w:rsid w:val="00F91891"/>
    <w:rsid w:val="00F91E34"/>
    <w:rsid w:val="00F94549"/>
    <w:rsid w:val="00F945C2"/>
    <w:rsid w:val="00FA0BA8"/>
    <w:rsid w:val="00FA2259"/>
    <w:rsid w:val="00FA287F"/>
    <w:rsid w:val="00FA2FD7"/>
    <w:rsid w:val="00FA3644"/>
    <w:rsid w:val="00FA72CC"/>
    <w:rsid w:val="00FB0869"/>
    <w:rsid w:val="00FB381C"/>
    <w:rsid w:val="00FB3E38"/>
    <w:rsid w:val="00FB6A8B"/>
    <w:rsid w:val="00FC1626"/>
    <w:rsid w:val="00FC1BD6"/>
    <w:rsid w:val="00FC4565"/>
    <w:rsid w:val="00FD43D5"/>
    <w:rsid w:val="00FD7132"/>
    <w:rsid w:val="00FE0620"/>
    <w:rsid w:val="00FE4A6C"/>
    <w:rsid w:val="00FE4D25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526AC"/>
  <w15:docId w15:val="{BF6620D8-EC11-40FE-BF02-08E3AC9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6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E8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iba.e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.viavisolutions.com/" TargetMode="External"/><Relationship Id="rId20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iavisolutions.com/de-d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gacom.de" TargetMode="External"/><Relationship Id="rId14" Type="http://schemas.openxmlformats.org/officeDocument/2006/relationships/hyperlink" Target="https://www.viavisolutions.com/de-de/das-netzwerk-im-grif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14</cp:revision>
  <dcterms:created xsi:type="dcterms:W3CDTF">2022-04-19T09:32:00Z</dcterms:created>
  <dcterms:modified xsi:type="dcterms:W3CDTF">2022-04-22T13:08:00Z</dcterms:modified>
</cp:coreProperties>
</file>