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05F5" w14:textId="396155E7" w:rsidR="0072310E" w:rsidRDefault="00082843" w:rsidP="0072310E">
      <w:pPr>
        <w:pStyle w:val="TitelFett"/>
        <w:rPr>
          <w:color w:val="000000" w:themeColor="text1"/>
          <w:sz w:val="28"/>
          <w:szCs w:val="28"/>
        </w:rPr>
      </w:pPr>
      <w:bookmarkStart w:id="0" w:name="_Hlk64389567"/>
      <w:bookmarkStart w:id="1" w:name="_Hlk64392702"/>
      <w:bookmarkStart w:id="2" w:name="_GoBack"/>
      <w:bookmarkEnd w:id="2"/>
      <w:r>
        <w:rPr>
          <w:color w:val="000000" w:themeColor="text1"/>
          <w:sz w:val="28"/>
          <w:szCs w:val="28"/>
        </w:rPr>
        <w:t>Erlebniswelt in Horgen:</w:t>
      </w:r>
      <w:r w:rsidR="00EA43BE">
        <w:rPr>
          <w:color w:val="000000" w:themeColor="text1"/>
          <w:sz w:val="28"/>
          <w:szCs w:val="28"/>
        </w:rPr>
        <w:t xml:space="preserve"> </w:t>
      </w:r>
      <w:r w:rsidR="00D4427A">
        <w:rPr>
          <w:color w:val="000000" w:themeColor="text1"/>
          <w:sz w:val="28"/>
          <w:szCs w:val="28"/>
        </w:rPr>
        <w:t>Innovation Hub</w:t>
      </w:r>
      <w:r w:rsidR="00EA43BE">
        <w:rPr>
          <w:color w:val="000000" w:themeColor="text1"/>
          <w:sz w:val="28"/>
          <w:szCs w:val="28"/>
        </w:rPr>
        <w:t xml:space="preserve"> von Schneider Electric und</w:t>
      </w:r>
      <w:r w:rsidR="00D4427A">
        <w:rPr>
          <w:color w:val="000000" w:themeColor="text1"/>
          <w:sz w:val="28"/>
          <w:szCs w:val="28"/>
        </w:rPr>
        <w:t xml:space="preserve"> der Feller AG öffnet seine Tore</w:t>
      </w:r>
    </w:p>
    <w:p w14:paraId="61CE0392" w14:textId="736DA0F2" w:rsidR="0072310E" w:rsidRDefault="0072310E" w:rsidP="00A70C15">
      <w:pPr>
        <w:pStyle w:val="TitelFett"/>
        <w:jc w:val="both"/>
        <w:rPr>
          <w:color w:val="000000" w:themeColor="text1"/>
          <w:sz w:val="20"/>
          <w:szCs w:val="20"/>
        </w:rPr>
      </w:pPr>
      <w:r w:rsidRPr="00682537">
        <w:rPr>
          <w:color w:val="000000" w:themeColor="text1"/>
          <w:sz w:val="28"/>
          <w:szCs w:val="28"/>
        </w:rPr>
        <w:br/>
      </w:r>
      <w:r w:rsidR="00D4427A">
        <w:rPr>
          <w:color w:val="000000" w:themeColor="text1"/>
          <w:sz w:val="20"/>
          <w:szCs w:val="20"/>
        </w:rPr>
        <w:t xml:space="preserve">Der neue Innovation Hub </w:t>
      </w:r>
      <w:r w:rsidR="009C7605">
        <w:rPr>
          <w:color w:val="000000" w:themeColor="text1"/>
          <w:sz w:val="20"/>
          <w:szCs w:val="20"/>
        </w:rPr>
        <w:t xml:space="preserve">von Schneider Electric und </w:t>
      </w:r>
      <w:r w:rsidR="00D4427A">
        <w:rPr>
          <w:color w:val="000000" w:themeColor="text1"/>
          <w:sz w:val="20"/>
          <w:szCs w:val="20"/>
        </w:rPr>
        <w:t>der Feller AG</w:t>
      </w:r>
      <w:r w:rsidR="009C7605">
        <w:rPr>
          <w:color w:val="000000" w:themeColor="text1"/>
          <w:sz w:val="20"/>
          <w:szCs w:val="20"/>
        </w:rPr>
        <w:t xml:space="preserve"> </w:t>
      </w:r>
      <w:r w:rsidR="00BC6143">
        <w:rPr>
          <w:color w:val="000000" w:themeColor="text1"/>
          <w:sz w:val="20"/>
          <w:szCs w:val="20"/>
        </w:rPr>
        <w:t>liefert</w:t>
      </w:r>
      <w:r w:rsidR="00FC7192">
        <w:rPr>
          <w:color w:val="000000" w:themeColor="text1"/>
          <w:sz w:val="20"/>
          <w:szCs w:val="20"/>
        </w:rPr>
        <w:t xml:space="preserve"> ab April 2022</w:t>
      </w:r>
      <w:r w:rsidR="00BC6143">
        <w:rPr>
          <w:color w:val="000000" w:themeColor="text1"/>
          <w:sz w:val="20"/>
          <w:szCs w:val="20"/>
        </w:rPr>
        <w:t xml:space="preserve"> </w:t>
      </w:r>
      <w:r w:rsidR="00235C23">
        <w:rPr>
          <w:color w:val="000000" w:themeColor="text1"/>
          <w:sz w:val="20"/>
          <w:szCs w:val="20"/>
        </w:rPr>
        <w:t>tiefe</w:t>
      </w:r>
      <w:r w:rsidR="00BC6143">
        <w:rPr>
          <w:color w:val="000000" w:themeColor="text1"/>
          <w:sz w:val="20"/>
          <w:szCs w:val="20"/>
        </w:rPr>
        <w:t xml:space="preserve"> Einblick</w:t>
      </w:r>
      <w:r w:rsidR="00235C23">
        <w:rPr>
          <w:color w:val="000000" w:themeColor="text1"/>
          <w:sz w:val="20"/>
          <w:szCs w:val="20"/>
        </w:rPr>
        <w:t>e</w:t>
      </w:r>
      <w:r w:rsidR="00BC6143">
        <w:rPr>
          <w:color w:val="000000" w:themeColor="text1"/>
          <w:sz w:val="20"/>
          <w:szCs w:val="20"/>
        </w:rPr>
        <w:t xml:space="preserve"> in die </w:t>
      </w:r>
      <w:r w:rsidR="000D554C">
        <w:rPr>
          <w:color w:val="000000" w:themeColor="text1"/>
          <w:sz w:val="20"/>
          <w:szCs w:val="20"/>
        </w:rPr>
        <w:t>digitalen</w:t>
      </w:r>
      <w:r w:rsidR="00BC6143">
        <w:rPr>
          <w:color w:val="000000" w:themeColor="text1"/>
          <w:sz w:val="20"/>
          <w:szCs w:val="20"/>
        </w:rPr>
        <w:t xml:space="preserve"> Welten rund ums </w:t>
      </w:r>
      <w:r w:rsidR="00235C23">
        <w:rPr>
          <w:color w:val="000000" w:themeColor="text1"/>
          <w:sz w:val="20"/>
          <w:szCs w:val="20"/>
        </w:rPr>
        <w:t xml:space="preserve">Leben, </w:t>
      </w:r>
      <w:r w:rsidR="00BC6143">
        <w:rPr>
          <w:color w:val="000000" w:themeColor="text1"/>
          <w:sz w:val="20"/>
          <w:szCs w:val="20"/>
        </w:rPr>
        <w:t>Wohnen</w:t>
      </w:r>
      <w:r w:rsidR="00235C23">
        <w:rPr>
          <w:color w:val="000000" w:themeColor="text1"/>
          <w:sz w:val="20"/>
          <w:szCs w:val="20"/>
        </w:rPr>
        <w:t xml:space="preserve"> und </w:t>
      </w:r>
      <w:r w:rsidR="00BC6143">
        <w:rPr>
          <w:color w:val="000000" w:themeColor="text1"/>
          <w:sz w:val="20"/>
          <w:szCs w:val="20"/>
        </w:rPr>
        <w:t xml:space="preserve">Arbeiten von morgen. </w:t>
      </w:r>
      <w:r w:rsidR="009C7605">
        <w:rPr>
          <w:color w:val="000000" w:themeColor="text1"/>
          <w:sz w:val="20"/>
          <w:szCs w:val="20"/>
        </w:rPr>
        <w:t>In</w:t>
      </w:r>
      <w:r w:rsidR="009909F2">
        <w:rPr>
          <w:color w:val="000000" w:themeColor="text1"/>
          <w:sz w:val="20"/>
          <w:szCs w:val="20"/>
        </w:rPr>
        <w:t xml:space="preserve"> einem modernen, interaktiven und erlebnisorientierten Ambiente </w:t>
      </w:r>
      <w:r w:rsidR="009C7605">
        <w:rPr>
          <w:color w:val="000000" w:themeColor="text1"/>
          <w:sz w:val="20"/>
          <w:szCs w:val="20"/>
        </w:rPr>
        <w:t xml:space="preserve">werden zukunftsweisende Themen </w:t>
      </w:r>
      <w:r w:rsidR="00BC6143">
        <w:rPr>
          <w:color w:val="000000" w:themeColor="text1"/>
          <w:sz w:val="20"/>
          <w:szCs w:val="20"/>
        </w:rPr>
        <w:t xml:space="preserve">wie </w:t>
      </w:r>
      <w:r w:rsidR="007B0AC0">
        <w:rPr>
          <w:color w:val="000000" w:themeColor="text1"/>
          <w:sz w:val="20"/>
          <w:szCs w:val="20"/>
        </w:rPr>
        <w:t xml:space="preserve">unter anderem intelligente Gebäudeautomation, Connected Home und </w:t>
      </w:r>
      <w:r w:rsidR="00FC7192">
        <w:rPr>
          <w:color w:val="000000" w:themeColor="text1"/>
          <w:sz w:val="20"/>
          <w:szCs w:val="20"/>
        </w:rPr>
        <w:t>eMobility</w:t>
      </w:r>
      <w:r w:rsidR="007B0AC0">
        <w:rPr>
          <w:color w:val="000000" w:themeColor="text1"/>
          <w:sz w:val="20"/>
          <w:szCs w:val="20"/>
        </w:rPr>
        <w:t xml:space="preserve"> direkt </w:t>
      </w:r>
      <w:r w:rsidR="005867CA">
        <w:rPr>
          <w:color w:val="000000" w:themeColor="text1"/>
          <w:sz w:val="20"/>
          <w:szCs w:val="20"/>
        </w:rPr>
        <w:t>erfahrbar.</w:t>
      </w:r>
      <w:r w:rsidR="007B0AC0">
        <w:rPr>
          <w:color w:val="000000" w:themeColor="text1"/>
          <w:sz w:val="20"/>
          <w:szCs w:val="20"/>
        </w:rPr>
        <w:t xml:space="preserve"> </w:t>
      </w:r>
    </w:p>
    <w:p w14:paraId="376BE822" w14:textId="77777777" w:rsidR="0072310E" w:rsidRDefault="0072310E" w:rsidP="0072310E">
      <w:pPr>
        <w:pStyle w:val="TitelFett"/>
        <w:jc w:val="both"/>
        <w:rPr>
          <w:color w:val="000000" w:themeColor="text1"/>
          <w:sz w:val="20"/>
          <w:szCs w:val="20"/>
        </w:rPr>
      </w:pPr>
    </w:p>
    <w:p w14:paraId="24927954" w14:textId="1930B90C" w:rsidR="006D0DDD" w:rsidRDefault="0072310E" w:rsidP="00D4427A">
      <w:pPr>
        <w:spacing w:after="240" w:line="360" w:lineRule="auto"/>
        <w:jc w:val="both"/>
        <w:rPr>
          <w:rFonts w:ascii="Arial" w:eastAsiaTheme="minorEastAsia" w:hAnsi="Arial" w:cstheme="minorBidi"/>
          <w:szCs w:val="24"/>
          <w:lang w:val="de-CH"/>
        </w:rPr>
      </w:pPr>
      <w:r w:rsidRPr="00827B09">
        <w:rPr>
          <w:rFonts w:ascii="Arial" w:eastAsiaTheme="minorEastAsia" w:hAnsi="Arial" w:cstheme="minorBidi"/>
          <w:b/>
          <w:szCs w:val="24"/>
          <w:lang w:val="de-CH"/>
        </w:rPr>
        <w:t>Horgen, 0</w:t>
      </w:r>
      <w:r w:rsidR="00FC7192">
        <w:rPr>
          <w:rFonts w:ascii="Arial" w:eastAsiaTheme="minorEastAsia" w:hAnsi="Arial" w:cstheme="minorBidi"/>
          <w:b/>
          <w:szCs w:val="24"/>
          <w:lang w:val="de-CH"/>
        </w:rPr>
        <w:t>4</w:t>
      </w:r>
      <w:r w:rsidRPr="00827B09">
        <w:rPr>
          <w:rFonts w:ascii="Arial" w:eastAsiaTheme="minorEastAsia" w:hAnsi="Arial" w:cstheme="minorBidi"/>
          <w:b/>
          <w:szCs w:val="24"/>
          <w:lang w:val="de-CH"/>
        </w:rPr>
        <w:t>.0</w:t>
      </w:r>
      <w:r w:rsidR="00FC7192">
        <w:rPr>
          <w:rFonts w:ascii="Arial" w:eastAsiaTheme="minorEastAsia" w:hAnsi="Arial" w:cstheme="minorBidi"/>
          <w:b/>
          <w:szCs w:val="24"/>
          <w:lang w:val="de-CH"/>
        </w:rPr>
        <w:t>4</w:t>
      </w:r>
      <w:r w:rsidRPr="00827B09">
        <w:rPr>
          <w:rFonts w:ascii="Arial" w:eastAsiaTheme="minorEastAsia" w:hAnsi="Arial" w:cstheme="minorBidi"/>
          <w:b/>
          <w:szCs w:val="24"/>
          <w:lang w:val="de-CH"/>
        </w:rPr>
        <w:t>.2022 –</w:t>
      </w:r>
      <w:r w:rsidR="008141E2">
        <w:rPr>
          <w:rFonts w:ascii="Arial" w:eastAsiaTheme="minorEastAsia" w:hAnsi="Arial" w:cstheme="minorBidi"/>
          <w:szCs w:val="24"/>
          <w:lang w:val="de-CH"/>
        </w:rPr>
        <w:t xml:space="preserve"> </w:t>
      </w:r>
      <w:r w:rsidR="006D0DDD">
        <w:rPr>
          <w:rFonts w:ascii="Arial" w:eastAsiaTheme="minorEastAsia" w:hAnsi="Arial" w:cstheme="minorBidi"/>
          <w:szCs w:val="24"/>
          <w:lang w:val="de-CH"/>
        </w:rPr>
        <w:t xml:space="preserve">Peking, Singapore, </w:t>
      </w:r>
      <w:r w:rsidR="008141E2">
        <w:rPr>
          <w:rFonts w:ascii="Arial" w:eastAsiaTheme="minorEastAsia" w:hAnsi="Arial" w:cstheme="minorBidi"/>
          <w:szCs w:val="24"/>
          <w:lang w:val="de-CH"/>
        </w:rPr>
        <w:t xml:space="preserve">Paris, </w:t>
      </w:r>
      <w:r w:rsidR="006D0DDD">
        <w:rPr>
          <w:rFonts w:ascii="Arial" w:eastAsiaTheme="minorEastAsia" w:hAnsi="Arial" w:cstheme="minorBidi"/>
          <w:szCs w:val="24"/>
          <w:lang w:val="de-CH"/>
        </w:rPr>
        <w:t xml:space="preserve">Horgen – ab sofort steht Kunden, Partnern sowie interessierten Fachbesuchern auch in der Schweiz ein Innovation Hub offen. </w:t>
      </w:r>
      <w:r w:rsidR="007B0AC0">
        <w:rPr>
          <w:rFonts w:ascii="Arial" w:eastAsiaTheme="minorEastAsia" w:hAnsi="Arial" w:cstheme="minorBidi"/>
          <w:szCs w:val="24"/>
          <w:lang w:val="de-CH"/>
        </w:rPr>
        <w:t xml:space="preserve">Ein Besuch lohnt sich für jeden, der sich aus erster Hand ein Bild von den </w:t>
      </w:r>
      <w:r w:rsidR="009375BA">
        <w:rPr>
          <w:rFonts w:ascii="Arial" w:eastAsiaTheme="minorEastAsia" w:hAnsi="Arial" w:cstheme="minorBidi"/>
          <w:szCs w:val="24"/>
          <w:lang w:val="de-CH"/>
        </w:rPr>
        <w:t xml:space="preserve">zukunftsweisenden </w:t>
      </w:r>
      <w:r w:rsidR="007B0AC0">
        <w:rPr>
          <w:rFonts w:ascii="Arial" w:eastAsiaTheme="minorEastAsia" w:hAnsi="Arial" w:cstheme="minorBidi"/>
          <w:szCs w:val="24"/>
          <w:lang w:val="de-CH"/>
        </w:rPr>
        <w:t xml:space="preserve">Produkten und Lösungen </w:t>
      </w:r>
      <w:r w:rsidR="009375BA">
        <w:rPr>
          <w:rFonts w:ascii="Arial" w:eastAsiaTheme="minorEastAsia" w:hAnsi="Arial" w:cstheme="minorBidi"/>
          <w:szCs w:val="24"/>
          <w:lang w:val="de-CH"/>
        </w:rPr>
        <w:t xml:space="preserve">vom Tech-Konzern Schneider Electric und der Feller AG </w:t>
      </w:r>
      <w:r w:rsidR="007B0AC0">
        <w:rPr>
          <w:rFonts w:ascii="Arial" w:eastAsiaTheme="minorEastAsia" w:hAnsi="Arial" w:cstheme="minorBidi"/>
          <w:szCs w:val="24"/>
          <w:lang w:val="de-CH"/>
        </w:rPr>
        <w:t>machen möchte</w:t>
      </w:r>
      <w:r w:rsidR="009375BA">
        <w:rPr>
          <w:rFonts w:ascii="Arial" w:eastAsiaTheme="minorEastAsia" w:hAnsi="Arial" w:cstheme="minorBidi"/>
          <w:szCs w:val="24"/>
          <w:lang w:val="de-CH"/>
        </w:rPr>
        <w:t xml:space="preserve">. </w:t>
      </w:r>
      <w:r w:rsidR="00BC6EE5">
        <w:rPr>
          <w:rFonts w:ascii="Arial" w:eastAsiaTheme="minorEastAsia" w:hAnsi="Arial" w:cstheme="minorBidi"/>
          <w:szCs w:val="24"/>
          <w:lang w:val="de-CH"/>
        </w:rPr>
        <w:t>Ganz am Puls der Zeit vermitteln d</w:t>
      </w:r>
      <w:r w:rsidR="009375BA">
        <w:rPr>
          <w:rFonts w:ascii="Arial" w:eastAsiaTheme="minorEastAsia" w:hAnsi="Arial" w:cstheme="minorBidi"/>
          <w:szCs w:val="24"/>
          <w:lang w:val="de-CH"/>
        </w:rPr>
        <w:t>ie Exponate und audiovisuellen Medien alles Wissenswerte</w:t>
      </w:r>
      <w:r w:rsidR="00BB1F60">
        <w:rPr>
          <w:rFonts w:ascii="Arial" w:eastAsiaTheme="minorEastAsia" w:hAnsi="Arial" w:cstheme="minorBidi"/>
          <w:szCs w:val="24"/>
          <w:lang w:val="de-CH"/>
        </w:rPr>
        <w:t xml:space="preserve"> </w:t>
      </w:r>
      <w:r w:rsidR="00BC6EE5">
        <w:rPr>
          <w:rFonts w:ascii="Arial" w:eastAsiaTheme="minorEastAsia" w:hAnsi="Arial" w:cstheme="minorBidi"/>
          <w:szCs w:val="24"/>
          <w:lang w:val="de-CH"/>
        </w:rPr>
        <w:t xml:space="preserve">rund um moderne Lebens- und Arbeitswelten. </w:t>
      </w:r>
      <w:r w:rsidR="008141E2">
        <w:rPr>
          <w:rFonts w:ascii="Arial" w:eastAsiaTheme="minorEastAsia" w:hAnsi="Arial" w:cstheme="minorBidi"/>
          <w:szCs w:val="24"/>
          <w:lang w:val="de-CH"/>
        </w:rPr>
        <w:t>Besucher</w:t>
      </w:r>
      <w:r w:rsidR="00A64470">
        <w:rPr>
          <w:rFonts w:ascii="Arial" w:eastAsiaTheme="minorEastAsia" w:hAnsi="Arial" w:cstheme="minorBidi"/>
          <w:szCs w:val="24"/>
          <w:lang w:val="de-CH"/>
        </w:rPr>
        <w:t xml:space="preserve"> haben</w:t>
      </w:r>
      <w:r w:rsidR="00E75693">
        <w:rPr>
          <w:rFonts w:ascii="Arial" w:eastAsiaTheme="minorEastAsia" w:hAnsi="Arial" w:cstheme="minorBidi"/>
          <w:szCs w:val="24"/>
          <w:lang w:val="de-CH"/>
        </w:rPr>
        <w:t xml:space="preserve"> die </w:t>
      </w:r>
      <w:r w:rsidR="00A70C15">
        <w:rPr>
          <w:rFonts w:ascii="Arial" w:eastAsiaTheme="minorEastAsia" w:hAnsi="Arial" w:cstheme="minorBidi"/>
          <w:szCs w:val="24"/>
          <w:lang w:val="de-CH"/>
        </w:rPr>
        <w:t>Gelegenheit</w:t>
      </w:r>
      <w:r w:rsidR="00E75693">
        <w:rPr>
          <w:rFonts w:ascii="Arial" w:eastAsiaTheme="minorEastAsia" w:hAnsi="Arial" w:cstheme="minorBidi"/>
          <w:szCs w:val="24"/>
          <w:lang w:val="de-CH"/>
        </w:rPr>
        <w:t xml:space="preserve">, Innovationen im eigenen Tempo zu entdecken </w:t>
      </w:r>
      <w:r w:rsidR="00A64470">
        <w:rPr>
          <w:rFonts w:ascii="Arial" w:eastAsiaTheme="minorEastAsia" w:hAnsi="Arial" w:cstheme="minorBidi"/>
          <w:szCs w:val="24"/>
          <w:lang w:val="de-CH"/>
        </w:rPr>
        <w:t xml:space="preserve">und sich von den </w:t>
      </w:r>
      <w:r w:rsidR="008141E2">
        <w:rPr>
          <w:rFonts w:ascii="Arial" w:eastAsiaTheme="minorEastAsia" w:hAnsi="Arial" w:cstheme="minorBidi"/>
          <w:szCs w:val="24"/>
          <w:lang w:val="de-CH"/>
        </w:rPr>
        <w:t>wegweisenden</w:t>
      </w:r>
      <w:r w:rsidR="00A70C15">
        <w:rPr>
          <w:rFonts w:ascii="Arial" w:eastAsiaTheme="minorEastAsia" w:hAnsi="Arial" w:cstheme="minorBidi"/>
          <w:szCs w:val="24"/>
          <w:lang w:val="de-CH"/>
        </w:rPr>
        <w:t xml:space="preserve"> Technologien inspirieren zu lassen. </w:t>
      </w:r>
      <w:r w:rsidR="00E75693">
        <w:rPr>
          <w:rFonts w:ascii="Arial" w:eastAsiaTheme="minorEastAsia" w:hAnsi="Arial" w:cstheme="minorBidi"/>
          <w:szCs w:val="24"/>
          <w:lang w:val="de-CH"/>
        </w:rPr>
        <w:t xml:space="preserve"> </w:t>
      </w:r>
    </w:p>
    <w:p w14:paraId="26F88172" w14:textId="4549228D" w:rsidR="00C9098F" w:rsidRDefault="00B551A5" w:rsidP="00C9098F">
      <w:pPr>
        <w:pStyle w:val="berschriftFett"/>
        <w:rPr>
          <w:lang w:val="de-DE" w:eastAsia="en-GB"/>
        </w:rPr>
      </w:pPr>
      <w:r>
        <w:rPr>
          <w:lang w:val="de-DE" w:eastAsia="en-GB"/>
        </w:rPr>
        <w:t xml:space="preserve">Ein Unternehmen, zwei Brands: </w:t>
      </w:r>
      <w:r w:rsidR="003878A7" w:rsidRPr="003878A7">
        <w:rPr>
          <w:lang w:val="de-DE" w:eastAsia="en-GB"/>
        </w:rPr>
        <w:t xml:space="preserve">Das Beste aus </w:t>
      </w:r>
      <w:r>
        <w:rPr>
          <w:lang w:val="de-DE" w:eastAsia="en-GB"/>
        </w:rPr>
        <w:t>beiden</w:t>
      </w:r>
      <w:r w:rsidR="003878A7" w:rsidRPr="003878A7">
        <w:rPr>
          <w:lang w:val="de-DE" w:eastAsia="en-GB"/>
        </w:rPr>
        <w:t xml:space="preserve"> Welten</w:t>
      </w:r>
    </w:p>
    <w:p w14:paraId="3184DFDB" w14:textId="77777777" w:rsidR="00C9098F" w:rsidRPr="00C9098F" w:rsidRDefault="00C9098F" w:rsidP="00C9098F">
      <w:pPr>
        <w:pStyle w:val="berschriftFett"/>
        <w:rPr>
          <w:sz w:val="16"/>
          <w:szCs w:val="16"/>
          <w:lang w:val="de-DE" w:eastAsia="en-GB"/>
        </w:rPr>
      </w:pPr>
    </w:p>
    <w:p w14:paraId="73941AA2" w14:textId="29D4C6BA" w:rsidR="000C78A3" w:rsidRPr="0072300E" w:rsidRDefault="6FC62828" w:rsidP="6FC62828">
      <w:pPr>
        <w:spacing w:after="240" w:line="360" w:lineRule="auto"/>
        <w:jc w:val="both"/>
        <w:rPr>
          <w:rFonts w:ascii="Arial" w:eastAsiaTheme="minorEastAsia" w:hAnsi="Arial" w:cstheme="minorBidi"/>
          <w:lang w:val="de-DE"/>
        </w:rPr>
      </w:pPr>
      <w:r w:rsidRPr="6FC62828">
        <w:rPr>
          <w:rFonts w:ascii="Arial" w:eastAsiaTheme="minorEastAsia" w:hAnsi="Arial" w:cstheme="minorBidi"/>
          <w:lang w:val="de-DE"/>
        </w:rPr>
        <w:t xml:space="preserve">Der Innovation Hub bildet das gesamte Spektrum des Energie- und Automatisierungsspezialisten Schneider Electric und seiner Tochtergesellschaft, der Feller AG, ab. Auf 500 Quadratmetern werden die Innovationen und technologischen Entwicklungen auf allen Ebenen, in ganzer Breite und Tiefe des Portfolios präsentiert. Neben intelligenten Produkten und Lösungen für die industrielle Automatisierung nehmen auch die Energienetze der Zukunft, die Gebäudeautomation sowie das Connected Home als vernetztes, digitalisiertes Zuhause einen grossen Raum ein. Weitere Themenfelder wie Energieeffizienz im Wohnbau und eMobility runden die vielseitige Erlebniswelt ab. </w:t>
      </w:r>
    </w:p>
    <w:p w14:paraId="3B0BD77F" w14:textId="526D28BC" w:rsidR="00DA6D3C" w:rsidRPr="00DA6D3C" w:rsidRDefault="00DA6D3C" w:rsidP="006D6A31">
      <w:pPr>
        <w:spacing w:after="240" w:line="360" w:lineRule="auto"/>
        <w:jc w:val="both"/>
        <w:rPr>
          <w:rFonts w:ascii="Arial" w:eastAsiaTheme="minorEastAsia" w:hAnsi="Arial" w:cstheme="minorBidi"/>
          <w:b/>
          <w:bCs/>
          <w:szCs w:val="24"/>
          <w:lang w:val="de-DE"/>
        </w:rPr>
      </w:pPr>
      <w:bookmarkStart w:id="3" w:name="_Hlk97129363"/>
      <w:r>
        <w:rPr>
          <w:rFonts w:ascii="Arial" w:eastAsiaTheme="minorEastAsia" w:hAnsi="Arial" w:cstheme="minorBidi"/>
          <w:b/>
          <w:bCs/>
          <w:szCs w:val="24"/>
          <w:lang w:val="de-DE"/>
        </w:rPr>
        <w:t>Innovations- und Technologieimpulse</w:t>
      </w:r>
      <w:r w:rsidR="0072300E">
        <w:rPr>
          <w:rFonts w:ascii="Arial" w:eastAsiaTheme="minorEastAsia" w:hAnsi="Arial" w:cstheme="minorBidi"/>
          <w:b/>
          <w:bCs/>
          <w:szCs w:val="24"/>
          <w:lang w:val="de-DE"/>
        </w:rPr>
        <w:t>:</w:t>
      </w:r>
      <w:r>
        <w:rPr>
          <w:rFonts w:ascii="Arial" w:eastAsiaTheme="minorEastAsia" w:hAnsi="Arial" w:cstheme="minorBidi"/>
          <w:b/>
          <w:bCs/>
          <w:szCs w:val="24"/>
          <w:lang w:val="de-DE"/>
        </w:rPr>
        <w:t xml:space="preserve"> </w:t>
      </w:r>
      <w:r w:rsidR="0072300E">
        <w:rPr>
          <w:rFonts w:ascii="Arial" w:eastAsiaTheme="minorEastAsia" w:hAnsi="Arial" w:cstheme="minorBidi"/>
          <w:b/>
          <w:bCs/>
          <w:szCs w:val="24"/>
          <w:lang w:val="de-DE"/>
        </w:rPr>
        <w:t>E</w:t>
      </w:r>
      <w:r>
        <w:rPr>
          <w:rFonts w:ascii="Arial" w:eastAsiaTheme="minorEastAsia" w:hAnsi="Arial" w:cstheme="minorBidi"/>
          <w:b/>
          <w:bCs/>
          <w:szCs w:val="24"/>
          <w:lang w:val="de-DE"/>
        </w:rPr>
        <w:t>in Ort der Erfahrung und des Wissens</w:t>
      </w:r>
      <w:r w:rsidR="0072300E">
        <w:rPr>
          <w:rFonts w:ascii="Arial" w:eastAsiaTheme="minorEastAsia" w:hAnsi="Arial" w:cstheme="minorBidi"/>
          <w:b/>
          <w:bCs/>
          <w:szCs w:val="24"/>
          <w:lang w:val="de-DE"/>
        </w:rPr>
        <w:t>transfers</w:t>
      </w:r>
    </w:p>
    <w:p w14:paraId="18D18E82" w14:textId="00630B53" w:rsidR="006D6A31" w:rsidRDefault="006D6A31" w:rsidP="006D6A31">
      <w:pPr>
        <w:spacing w:after="240" w:line="360" w:lineRule="auto"/>
        <w:jc w:val="both"/>
        <w:rPr>
          <w:rFonts w:ascii="Arial" w:eastAsiaTheme="minorEastAsia" w:hAnsi="Arial" w:cstheme="minorBidi"/>
          <w:szCs w:val="24"/>
          <w:lang w:val="de-DE"/>
        </w:rPr>
      </w:pPr>
      <w:r w:rsidRPr="006D6A31">
        <w:rPr>
          <w:rFonts w:ascii="Arial" w:eastAsiaTheme="minorEastAsia" w:hAnsi="Arial" w:cstheme="minorBidi"/>
          <w:szCs w:val="24"/>
          <w:lang w:val="de-DE"/>
        </w:rPr>
        <w:t xml:space="preserve">Theoretisches Wissen rund um die moderne Digitaltechnologie </w:t>
      </w:r>
      <w:r w:rsidR="00891BF7">
        <w:rPr>
          <w:rFonts w:ascii="Arial" w:eastAsiaTheme="minorEastAsia" w:hAnsi="Arial" w:cstheme="minorBidi"/>
          <w:szCs w:val="24"/>
          <w:lang w:val="de-DE"/>
        </w:rPr>
        <w:t>ist nur eine Seite der Medaille</w:t>
      </w:r>
      <w:r w:rsidRPr="006D6A31">
        <w:rPr>
          <w:rFonts w:ascii="Arial" w:eastAsiaTheme="minorEastAsia" w:hAnsi="Arial" w:cstheme="minorBidi"/>
          <w:szCs w:val="24"/>
          <w:lang w:val="de-DE"/>
        </w:rPr>
        <w:t>.</w:t>
      </w:r>
      <w:r w:rsidR="00891BF7">
        <w:rPr>
          <w:rFonts w:ascii="Arial" w:eastAsiaTheme="minorEastAsia" w:hAnsi="Arial" w:cstheme="minorBidi"/>
          <w:szCs w:val="24"/>
          <w:lang w:val="de-DE"/>
        </w:rPr>
        <w:t xml:space="preserve"> </w:t>
      </w:r>
      <w:r w:rsidR="008E44DC">
        <w:rPr>
          <w:rFonts w:ascii="Arial" w:eastAsiaTheme="minorEastAsia" w:hAnsi="Arial" w:cstheme="minorBidi"/>
          <w:szCs w:val="24"/>
          <w:lang w:val="de-DE"/>
        </w:rPr>
        <w:t xml:space="preserve">Nichts geht über die Erfahrung, die </w:t>
      </w:r>
      <w:r w:rsidR="00891BF7">
        <w:rPr>
          <w:rFonts w:ascii="Arial" w:eastAsiaTheme="minorEastAsia" w:hAnsi="Arial" w:cstheme="minorBidi"/>
          <w:szCs w:val="24"/>
          <w:lang w:val="de-DE"/>
        </w:rPr>
        <w:t>Vorzüge zukünftiger Lebens- und Arbeitswelten unter Rea</w:t>
      </w:r>
      <w:r w:rsidR="008E44DC">
        <w:rPr>
          <w:rFonts w:ascii="Arial" w:eastAsiaTheme="minorEastAsia" w:hAnsi="Arial" w:cstheme="minorBidi"/>
          <w:szCs w:val="24"/>
          <w:lang w:val="de-DE"/>
        </w:rPr>
        <w:t xml:space="preserve">lbedingungen zu erleben. </w:t>
      </w:r>
      <w:r w:rsidR="0072300E">
        <w:rPr>
          <w:rFonts w:ascii="Arial" w:eastAsiaTheme="minorEastAsia" w:hAnsi="Arial" w:cstheme="minorBidi"/>
          <w:szCs w:val="24"/>
          <w:lang w:val="de-DE"/>
        </w:rPr>
        <w:t>„</w:t>
      </w:r>
      <w:r w:rsidRPr="006D6A31">
        <w:rPr>
          <w:rFonts w:ascii="Arial" w:eastAsiaTheme="minorEastAsia" w:hAnsi="Arial" w:cstheme="minorBidi"/>
          <w:szCs w:val="24"/>
          <w:lang w:val="de-DE"/>
        </w:rPr>
        <w:t>Mit unserem neuen Innovation Hub</w:t>
      </w:r>
      <w:r w:rsidR="008E44DC">
        <w:rPr>
          <w:rFonts w:ascii="Arial" w:eastAsiaTheme="minorEastAsia" w:hAnsi="Arial" w:cstheme="minorBidi"/>
          <w:szCs w:val="24"/>
          <w:lang w:val="de-DE"/>
        </w:rPr>
        <w:t xml:space="preserve"> </w:t>
      </w:r>
      <w:r w:rsidRPr="006D6A31">
        <w:rPr>
          <w:rFonts w:ascii="Arial" w:eastAsiaTheme="minorEastAsia" w:hAnsi="Arial" w:cstheme="minorBidi"/>
          <w:szCs w:val="24"/>
          <w:lang w:val="de-DE"/>
        </w:rPr>
        <w:t xml:space="preserve">ist eine umfassende Erlebniswelt entstanden. Hier werden nicht nur vernetzte Automationslösungen in einem ansprechenden Umfeld präsentiert, sondern auch die Vernetzung des Wissens </w:t>
      </w:r>
      <w:r w:rsidR="008E44DC">
        <w:rPr>
          <w:rFonts w:ascii="Arial" w:eastAsiaTheme="minorEastAsia" w:hAnsi="Arial" w:cstheme="minorBidi"/>
          <w:szCs w:val="24"/>
          <w:lang w:val="de-DE"/>
        </w:rPr>
        <w:t>gefördert</w:t>
      </w:r>
      <w:r w:rsidRPr="006D6A31">
        <w:rPr>
          <w:rFonts w:ascii="Arial" w:eastAsiaTheme="minorEastAsia" w:hAnsi="Arial" w:cstheme="minorBidi"/>
          <w:szCs w:val="24"/>
          <w:lang w:val="de-DE"/>
        </w:rPr>
        <w:t xml:space="preserve">“, erklärt Tanja Vainio, Country President Schneider Electric Schweiz. </w:t>
      </w:r>
      <w:r w:rsidR="008E44DC">
        <w:rPr>
          <w:rFonts w:ascii="Arial" w:eastAsiaTheme="minorEastAsia" w:hAnsi="Arial" w:cstheme="minorBidi"/>
          <w:szCs w:val="24"/>
          <w:lang w:val="de-DE"/>
        </w:rPr>
        <w:t>Das interdisziplinäre Kompetenzzentrum bietet</w:t>
      </w:r>
      <w:r w:rsidRPr="006D6A31">
        <w:rPr>
          <w:rFonts w:ascii="Arial" w:eastAsiaTheme="minorEastAsia" w:hAnsi="Arial" w:cstheme="minorBidi"/>
          <w:szCs w:val="24"/>
          <w:lang w:val="de-DE"/>
        </w:rPr>
        <w:t xml:space="preserve"> das ideale Umfeld, um künftig auch Trainings-Sessions oder Experten-Foren durchzuführen. </w:t>
      </w:r>
    </w:p>
    <w:bookmarkEnd w:id="3"/>
    <w:p w14:paraId="2B6C5929" w14:textId="76A538C2" w:rsidR="006D6A31" w:rsidRDefault="006D6A31" w:rsidP="006D6A31">
      <w:pPr>
        <w:pStyle w:val="berschriftFett"/>
        <w:rPr>
          <w:lang w:val="de-DE" w:eastAsia="en-GB"/>
        </w:rPr>
      </w:pPr>
    </w:p>
    <w:p w14:paraId="3B7F5387" w14:textId="1EB42EFF" w:rsidR="006D6A31" w:rsidRDefault="006D6A31" w:rsidP="006D6A31">
      <w:pPr>
        <w:pStyle w:val="berschriftFett"/>
        <w:rPr>
          <w:lang w:val="de-DE" w:eastAsia="en-GB"/>
        </w:rPr>
      </w:pPr>
    </w:p>
    <w:bookmarkEnd w:id="0"/>
    <w:bookmarkEnd w:id="1"/>
    <w:p w14:paraId="62CC6C5C" w14:textId="77777777"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4" w:name="_Hlk48660492"/>
      <w:r w:rsidR="000C1198" w:rsidRPr="00571FE7">
        <w:rPr>
          <w:rFonts w:ascii="Arial" w:hAnsi="Arial" w:cs="Arial"/>
          <w:bCs/>
          <w:color w:val="000000" w:themeColor="text1"/>
          <w:sz w:val="18"/>
          <w:szCs w:val="18"/>
          <w:lang w:val="de-CH"/>
        </w:rPr>
        <w:t>intelligente und zukunftsfähige Nutzung von Wohn- und Arbeitsräumen</w:t>
      </w:r>
      <w:bookmarkEnd w:id="4"/>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2E0FB88" w14:textId="5F60322F" w:rsidR="00351A4D" w:rsidRPr="00571FE7" w:rsidRDefault="00AC702D" w:rsidP="00351A4D">
      <w:pPr>
        <w:jc w:val="both"/>
        <w:rPr>
          <w:rStyle w:val="Hyperlink"/>
          <w:rFonts w:ascii="Arial" w:eastAsiaTheme="minorEastAsia" w:hAnsi="Arial" w:cs="Arial"/>
          <w:bCs/>
          <w:color w:val="000000" w:themeColor="text1"/>
          <w:sz w:val="18"/>
          <w:szCs w:val="18"/>
          <w:lang w:val="de-CH" w:eastAsia="pl-PL"/>
        </w:rPr>
      </w:pPr>
      <w:hyperlink r:id="rId8" w:history="1">
        <w:r w:rsidR="005F6D02" w:rsidRPr="00EB306E">
          <w:rPr>
            <w:rStyle w:val="Hyperlink"/>
            <w:rFonts w:ascii="Arial" w:eastAsiaTheme="minorEastAsia" w:hAnsi="Arial" w:cs="Arial"/>
            <w:bCs/>
            <w:sz w:val="18"/>
            <w:szCs w:val="18"/>
            <w:lang w:val="de-CH" w:eastAsia="pl-PL"/>
          </w:rPr>
          <w:t>www.feller.ch/innovationhub</w:t>
        </w:r>
      </w:hyperlink>
      <w:r w:rsidR="005F6D02">
        <w:rPr>
          <w:rStyle w:val="Hyperlink"/>
          <w:rFonts w:ascii="Arial" w:eastAsiaTheme="minorEastAsia" w:hAnsi="Arial" w:cs="Arial"/>
          <w:bCs/>
          <w:color w:val="000000" w:themeColor="text1"/>
          <w:sz w:val="18"/>
          <w:szCs w:val="18"/>
          <w:lang w:val="de-CH" w:eastAsia="pl-PL"/>
        </w:rPr>
        <w:t xml:space="preserve"> </w:t>
      </w:r>
    </w:p>
    <w:p w14:paraId="2C1E47B4" w14:textId="33EB89CB" w:rsidR="004F1514" w:rsidRPr="00571FE7" w:rsidRDefault="004F1514" w:rsidP="00863FA9">
      <w:pPr>
        <w:pStyle w:val="SEBoilerplate"/>
        <w:tabs>
          <w:tab w:val="left" w:pos="451"/>
        </w:tabs>
        <w:rPr>
          <w:rFonts w:cs="Arial"/>
          <w:bCs/>
          <w:color w:val="000000" w:themeColor="text1"/>
          <w:sz w:val="18"/>
          <w:szCs w:val="18"/>
          <w:lang w:val="de-CH"/>
        </w:rPr>
      </w:pPr>
    </w:p>
    <w:p w14:paraId="20B1A02E" w14:textId="1F145559"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w:t>
      </w:r>
      <w:r w:rsidR="00D7508F">
        <w:rPr>
          <w:rFonts w:cs="Arial"/>
          <w:color w:val="000000" w:themeColor="text1"/>
          <w:sz w:val="18"/>
          <w:szCs w:val="18"/>
        </w:rPr>
        <w:t xml:space="preserve">Facebook, </w:t>
      </w:r>
      <w:r w:rsidRPr="00571FE7">
        <w:rPr>
          <w:rFonts w:cs="Arial"/>
          <w:color w:val="000000" w:themeColor="text1"/>
          <w:sz w:val="18"/>
          <w:szCs w:val="18"/>
        </w:rPr>
        <w:t xml:space="preserve">Instagram </w:t>
      </w:r>
    </w:p>
    <w:p w14:paraId="595ACBBE" w14:textId="77777777" w:rsidR="004F1514" w:rsidRPr="00130C84" w:rsidRDefault="004F1514" w:rsidP="004F1514">
      <w:pPr>
        <w:pStyle w:val="SEBoilerplate"/>
        <w:rPr>
          <w:rFonts w:cs="Arial"/>
          <w:color w:val="000000" w:themeColor="text1"/>
          <w:sz w:val="18"/>
          <w:szCs w:val="18"/>
          <w:lang w:eastAsia="en-GB"/>
        </w:rPr>
      </w:pPr>
      <w:r w:rsidRPr="00130C84">
        <w:rPr>
          <w:rFonts w:cs="Arial"/>
          <w:color w:val="000000" w:themeColor="text1"/>
          <w:sz w:val="18"/>
          <w:szCs w:val="18"/>
        </w:rPr>
        <w:t>Hashtag #feller #connectedhome</w:t>
      </w:r>
    </w:p>
    <w:p w14:paraId="0B47195C" w14:textId="77777777" w:rsidR="00351A4D" w:rsidRPr="00130C84" w:rsidRDefault="00351A4D" w:rsidP="00351A4D">
      <w:pPr>
        <w:jc w:val="both"/>
        <w:rPr>
          <w:rFonts w:ascii="Arial" w:eastAsiaTheme="minorEastAsia" w:hAnsi="Arial" w:cs="Arial"/>
          <w:bCs/>
          <w:color w:val="000000" w:themeColor="text1"/>
          <w:sz w:val="18"/>
          <w:szCs w:val="18"/>
          <w:lang w:val="de-DE" w:eastAsia="pl-PL"/>
        </w:rPr>
      </w:pPr>
    </w:p>
    <w:p w14:paraId="0397E612" w14:textId="77777777" w:rsidR="00D7508F" w:rsidRDefault="00D7508F" w:rsidP="00351A4D">
      <w:pPr>
        <w:autoSpaceDE w:val="0"/>
        <w:autoSpaceDN w:val="0"/>
        <w:adjustRightInd w:val="0"/>
        <w:ind w:right="129"/>
        <w:jc w:val="both"/>
        <w:rPr>
          <w:rFonts w:ascii="Arial" w:hAnsi="Arial" w:cs="Arial"/>
          <w:b/>
          <w:bCs/>
          <w:color w:val="000000" w:themeColor="text1"/>
          <w:sz w:val="18"/>
          <w:szCs w:val="18"/>
          <w:lang w:val="de-DE"/>
        </w:rPr>
      </w:pPr>
    </w:p>
    <w:p w14:paraId="41A49006" w14:textId="1DB9FFD2" w:rsidR="00351A4D" w:rsidRPr="00130C84" w:rsidRDefault="00351A4D" w:rsidP="00351A4D">
      <w:pPr>
        <w:autoSpaceDE w:val="0"/>
        <w:autoSpaceDN w:val="0"/>
        <w:adjustRightInd w:val="0"/>
        <w:ind w:right="129"/>
        <w:jc w:val="both"/>
        <w:rPr>
          <w:rFonts w:ascii="Arial" w:hAnsi="Arial" w:cs="Arial"/>
          <w:b/>
          <w:bCs/>
          <w:color w:val="000000" w:themeColor="text1"/>
          <w:sz w:val="18"/>
          <w:szCs w:val="18"/>
          <w:lang w:val="de-DE"/>
        </w:rPr>
      </w:pPr>
      <w:r w:rsidRPr="00130C84">
        <w:rPr>
          <w:rFonts w:ascii="Arial" w:hAnsi="Arial" w:cs="Arial"/>
          <w:b/>
          <w:bCs/>
          <w:color w:val="000000" w:themeColor="text1"/>
          <w:sz w:val="18"/>
          <w:szCs w:val="18"/>
          <w:lang w:val="de-DE"/>
        </w:rPr>
        <w:t>Über Schneider Electric</w:t>
      </w:r>
    </w:p>
    <w:p w14:paraId="61361975" w14:textId="77777777" w:rsidR="00351A4D" w:rsidRPr="00130C84" w:rsidRDefault="00351A4D" w:rsidP="00351A4D">
      <w:pPr>
        <w:autoSpaceDE w:val="0"/>
        <w:autoSpaceDN w:val="0"/>
        <w:adjustRightInd w:val="0"/>
        <w:ind w:right="129"/>
        <w:jc w:val="both"/>
        <w:rPr>
          <w:rFonts w:ascii="Arial" w:hAnsi="Arial" w:cs="Arial"/>
          <w:color w:val="000000" w:themeColor="text1"/>
          <w:sz w:val="18"/>
          <w:szCs w:val="18"/>
          <w:lang w:val="de-DE"/>
        </w:rPr>
      </w:pPr>
    </w:p>
    <w:p w14:paraId="737B9131"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Life Is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086DED53"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92DCDBC"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A2BDC5E" w14:textId="0F8341D7" w:rsidR="00351A4D" w:rsidRPr="00571FE7" w:rsidRDefault="00351A4D" w:rsidP="00351A4D">
      <w:pPr>
        <w:pStyle w:val="BodytextFeller"/>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Tanja Vainio</w:t>
      </w:r>
      <w:r w:rsidRPr="00571FE7">
        <w:rPr>
          <w:rFonts w:cs="Arial"/>
          <w:iCs/>
          <w:color w:val="000000" w:themeColor="text1"/>
          <w:sz w:val="18"/>
          <w:szCs w:val="18"/>
          <w:lang w:val="de-DE"/>
        </w:rPr>
        <w:t>, Country President Schneider Electric Switzerland geführt.</w:t>
      </w:r>
    </w:p>
    <w:p w14:paraId="0FB1D6E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3FF2EEF4" w14:textId="0C623D5F" w:rsidR="00DD1F5A" w:rsidRPr="00571FE7" w:rsidRDefault="00AC702D" w:rsidP="00910EC4">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09568" w14:textId="77777777" w:rsidR="00AC702D" w:rsidRDefault="00AC702D">
      <w:pPr>
        <w:rPr>
          <w:lang w:val="de-DE"/>
        </w:rPr>
      </w:pPr>
      <w:r>
        <w:rPr>
          <w:lang w:val="de-DE"/>
        </w:rPr>
        <w:separator/>
      </w:r>
    </w:p>
  </w:endnote>
  <w:endnote w:type="continuationSeparator" w:id="0">
    <w:p w14:paraId="05D8C9ED" w14:textId="77777777" w:rsidR="00AC702D" w:rsidRDefault="00AC702D">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C96180A" w:rsidR="00EA3FD8" w:rsidRPr="00EA3FD8" w:rsidRDefault="00EA3FD8" w:rsidP="00EA3FD8">
                          <w:pPr>
                            <w:jc w:val="center"/>
                            <w:rPr>
                              <w:rFonts w:ascii="Arial" w:hAnsi="Arial" w:cs="Arial"/>
                              <w:color w:val="626469"/>
                              <w:sz w:val="12"/>
                            </w:rPr>
                          </w:pPr>
                          <w:r w:rsidRPr="00EA3FD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5C96180A" w:rsidR="00EA3FD8" w:rsidRPr="00EA3FD8" w:rsidRDefault="00EA3FD8" w:rsidP="00EA3FD8">
                    <w:pPr>
                      <w:jc w:val="center"/>
                      <w:rPr>
                        <w:rFonts w:ascii="Arial" w:hAnsi="Arial" w:cs="Arial"/>
                        <w:color w:val="626469"/>
                        <w:sz w:val="12"/>
                      </w:rPr>
                    </w:pPr>
                    <w:r w:rsidRPr="00EA3FD8">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AC702D"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F91CD4">
            <w:rPr>
              <w:rStyle w:val="A2"/>
              <w:noProof/>
              <w:lang w:val="de-CH"/>
            </w:rPr>
            <w:t>1</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AC702D"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12497" w14:textId="77777777" w:rsidR="00AC702D" w:rsidRDefault="00AC702D">
      <w:pPr>
        <w:rPr>
          <w:lang w:val="de-DE"/>
        </w:rPr>
      </w:pPr>
      <w:r>
        <w:rPr>
          <w:lang w:val="de-DE"/>
        </w:rPr>
        <w:separator/>
      </w:r>
    </w:p>
  </w:footnote>
  <w:footnote w:type="continuationSeparator" w:id="0">
    <w:p w14:paraId="13844E64" w14:textId="77777777" w:rsidR="00AC702D" w:rsidRDefault="00AC702D">
      <w:pPr>
        <w:rPr>
          <w:lang w:val="de-DE"/>
        </w:rPr>
      </w:pPr>
      <w:r>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99275FA">
            <v:line id="Line 1"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9pt,8.85pt" to="462.4pt,8.85pt" w14:anchorId="6CA9B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1B58C6">
            <v:group id="Zeichenbereich 4" style="position:absolute;margin-left:-72.6pt;margin-top:-25.3pt;width:589pt;height:71.65pt;z-index:251656704" coordsize="74803,9099" o:spid="_x0000_s1026" editas="canvas" w14:anchorId="51EBF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4803;height:9099;visibility:visible;mso-wrap-style:square" type="#_x0000_t75">
                <v:fill o:detectmouseclick="t"/>
                <v:path o:connecttype="none"/>
              </v:shape>
              <v:shape id="Freeform 6" style="position:absolute;left:56991;top:8216;width:540;height:731;visibility:visible;mso-wrap-style:square;v-text-anchor:top" coordsize="171,231" o:spid="_x0000_s1028" fillcolor="#008f36" stroked="f"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style="position:absolute;left:57543;top:8420;width:534;height:679;visibility:visible;mso-wrap-style:square;v-text-anchor:top" coordsize="169,213" o:spid="_x0000_s1029" fillcolor="#008f36" stroked="f"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style="position:absolute;left:58413;top:8223;width:508;height:717;visibility:visible;mso-wrap-style:square;v-text-anchor:top" coordsize="161,226" o:spid="_x0000_s1030" fillcolor="black" stroked="f"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style="position:absolute;left:59016;top:8413;width:458;height:527;visibility:visible;mso-wrap-style:square;v-text-anchor:top" coordsize="145,167" o:spid="_x0000_s1031" fillcolor="black" stroked="f" path="m145,157r-8,3l130,161r-9,3l112,166r-10,l90,167,77,166,65,164,55,161r-9,-3l37,153r-7,-5l22,142r-4,-7l9,122,3,108,,95,,83,,71,3,58,9,45,18,31r4,-7l30,18r7,-4l45,9,55,5,65,2,77,,90,r16,l120,2r10,3l142,9r,45l128,51,117,48,106,46,99,45r-7,1l84,48r-6,3l71,55r-4,4l62,67r-1,7l59,83r2,6l61,95r3,4l65,105r8,8l80,117r10,3l99,122r9,l118,119r12,-3l145,111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style="position:absolute;left:59563;top:8235;width:539;height:699;visibility:visible;mso-wrap-style:square;v-text-anchor:top" coordsize="170,220" o:spid="_x0000_s1032" fillcolor="black" stroked="f" path="m170,220r-55,l115,136r,-1l115,133r,-3l113,120r-4,-10l106,105r-3,-3l97,101r-6,l85,101r-4,1l76,104r-4,3l63,115r-7,11l56,220,,220,,,56,r,82l63,76r7,-6l76,65r8,-4l98,58r15,-2l126,56r12,5l148,65r8,8l163,82r5,11l170,105r,16l17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style="position:absolute;left:60210;top:8413;width:546;height:521;visibility:visible;mso-wrap-style:square;v-text-anchor:top" coordsize="173,164" o:spid="_x0000_s1033" fillcolor="black" stroked="f" path="m173,164r-58,l115,77r,-12l111,54r-3,-5l105,46,99,45r-7,l86,45r-6,1l75,49r-4,5l67,58r-3,3l61,65r-3,5l58,164,,164,,3r58,l58,26r7,-6l71,14,78,9,84,6,92,3,99,2,106,r9,l128,r12,5l151,9r7,8l164,27r4,12l171,54r2,16l173,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style="position:absolute;left:60845;top:8413;width:546;height:527;visibility:visible;mso-wrap-style:square;v-text-anchor:top" coordsize="172,167" o:spid="_x0000_s1034" fillcolor="black" stroked="f"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style="position:absolute;left:61487;top:8223;width:177;height:711;visibility:visible;mso-wrap-style:square;v-text-anchor:top" coordsize="56,223" o:spid="_x0000_s1035" fillcolor="black" stroked="f" path="m56,223l,223,,62r56,l56,223xm52,24r,6l50,34r-1,3l44,42r-2,3l37,46r-4,2l28,49,22,48,17,45,12,42,8,37,6,31,5,24r,-4l6,15,9,12,12,8,15,5,19,2,24,r4,l33,r4,2l42,5r2,3l49,12r1,3l52,20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style="position:absolute;left:61772;top:8235;width:559;height:705;visibility:visible;mso-wrap-style:square;v-text-anchor:top" coordsize="177,223" o:spid="_x0000_s1036" fillcolor="black" stroked="f"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style="position:absolute;left:62420;top:8413;width:552;height:527;visibility:visible;mso-wrap-style:square;v-text-anchor:top" coordsize="172,167" o:spid="_x0000_s1037" fillcolor="black" stroked="f"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style="position:absolute;left:63061;top:8413;width:445;height:521;visibility:visible;mso-wrap-style:square;v-text-anchor:top" coordsize="141,164" o:spid="_x0000_s1038" fillcolor="black" stroked="f" path="m141,12l121,68r-8,-6l108,59r-8,-2l94,57r-6,l83,58r-5,3l74,64r-5,6l65,76r-5,9l56,95r,69l,164,,3r56,l56,42r4,-8l63,27r6,-6l75,14,83,8,90,3,99,r9,l116,r8,3l133,6r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style="position:absolute;left:63995;top:8337;width:343;height:597;visibility:visible;mso-wrap-style:square;v-text-anchor:top" coordsize="109,187" o:spid="_x0000_s1039" fillcolor="black" stroked="f" path="m,l106,r,23l28,23r,58l104,81r,24l28,105r,59l109,164r,23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v:path arrowok="t" o:connecttype="custom" o:connectlocs="0,0;33346,0;33346,7342;8808,7342;8808,25855;32717,25855;32717,33516;8808,33516;8808,52348;34290,52348;34290,59690;0,59690;0,0" o:connectangles="0,0,0,0,0,0,0,0,0,0,0,0,0"/>
              </v:shape>
              <v:rect id="Rectangle 18" style="position:absolute;left:64585;top:8337;width:77;height:597;visibility:visible;mso-wrap-style:square;v-text-anchor:top" o:spid="_x0000_s104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shape id="Freeform 19" style="position:absolute;left:64922;top:8534;width:356;height:400;visibility:visible;mso-wrap-style:square;v-text-anchor:top" coordsize="112,127" o:spid="_x0000_s1041" fillcolor="black" stroked="f" path="m112,65r-87,l27,74r1,7l33,88r4,6l43,99r6,3l56,103r9,2l77,103r11,-3l99,96r10,-6l109,114r-12,5l87,124r-12,3l61,127r-9,l43,125r-8,-3l28,118r-6,-4l16,109r-4,-6l7,96,5,88,3,81,2,72,,63,2,50,5,37,9,26r7,-8l25,9,35,4,46,,58,,69,,80,4r8,5l97,16r6,10l108,37r3,12l112,62r,3xm25,51r62,l87,44,84,38,83,32,78,28,74,25,69,22,63,20r-5,l52,20r-6,2l41,25r-4,3l33,32r-3,6l27,44r-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style="position:absolute;left:65500;top:8534;width:311;height:400;visibility:visible;mso-wrap-style:square;v-text-anchor:top" coordsize="98,127" o:spid="_x0000_s1042" fillcolor="black" stroked="f" path="m98,97r,24l90,124r-9,1l72,127r-9,l50,127,37,124,26,118r-9,-7l9,100,4,90,1,78,,65,1,50,4,38,9,26r7,-8l25,9,37,4,47,,60,,70,r8,1l87,4,97,7r,27l88,29,79,25,70,22r-8,l54,22r-7,3l41,28r-6,6l31,40r-5,7l25,54r-2,9l25,72r1,9l31,87r4,7l42,99r6,3l57,105r9,l73,105r9,-2l90,100r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style="position:absolute;left:66014;top:8458;width:286;height:476;visibility:visible;mso-wrap-style:square;v-text-anchor:top" coordsize="90,151" o:spid="_x0000_s1043" fillcolor="black" stroked="f" path="m,46l45,r,25l84,25r,22l45,47r,61l47,118r3,6l51,127r3,2l59,129r4,1l69,129r7,-2l82,124r8,-3l90,143r-8,3l75,149r-8,2l59,151r-8,l44,149r-6,-3l32,142r-3,-3l26,135r-3,-5l22,126r-2,-9l20,102r,-55l,4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style="position:absolute;left:66522;top:8534;width:292;height:400;visibility:visible;mso-wrap-style:square;v-text-anchor:top" coordsize="91,125" o:spid="_x0000_s1044" fillcolor="black" stroked="f" path="m25,1r,28l27,28,36,15,44,6,49,3,53,1,58,r4,l69,r8,3l84,7r7,6l78,35,72,29,66,25,61,23,55,22r-6,1l43,25r-5,4l34,34r-4,6l28,46r-3,7l25,60r,65l,125,,1r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style="position:absolute;left:67030;top:8375;width:89;height:559;visibility:visible;mso-wrap-style:square;v-text-anchor:top" coordsize="28,175" o:spid="_x0000_s1045" fillcolor="black" stroked="f" path="m13,r6,1l24,4r3,4l28,14r-1,6l24,25r-5,3l13,29,9,28,3,25,,20,,14,,8,3,4,9,1,13,xm2,51r23,l25,175r-23,l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style="position:absolute;left:67367;top:8534;width:311;height:400;visibility:visible;mso-wrap-style:square;v-text-anchor:top" coordsize="99,127" o:spid="_x0000_s1046" fillcolor="black" stroked="f" path="m99,97r,24l90,124r-9,1l72,127r-8,l49,127,37,124,27,118,16,111,9,100,3,90,,78,,65,,50,3,38,9,26r7,-8l25,9,36,4,47,,61,r8,l78,1r9,3l97,7r,27l87,29,78,25,71,22r-9,l55,22r-8,3l40,28r-6,6l30,40r-3,7l25,54r-1,9l25,72r2,9l31,87r5,7l41,99r8,3l58,105r9,l74,105r7,-2l90,100r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style="position:absolute;left:56851;top:3378;width:10814;height:3727;visibility:visible;mso-wrap-style:square;v-text-anchor:top" coordsize="3407,1174" o:spid="_x0000_s1047" fillcolor="#e10000" stroked="f"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style="position:absolute;left:56991;top:7620;width:10687;height:57;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D356AD">
            <v:line id="Line 1"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7pt,8.75pt" to="460.4pt,8.75pt" w14:anchorId="2B2FB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hAnsi="Arial Rounded MT Std Light" w:cs="ArialRoundedMTStd-Light"/>
        <w:color w:val="595959" w:themeColor="text1" w:themeTint="A6"/>
        <w:sz w:val="44"/>
        <w:szCs w:val="44"/>
      </w:rPr>
      <w:t>Medienmitteilung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30"/>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2"/>
  </w:num>
  <w:num w:numId="9">
    <w:abstractNumId w:val="23"/>
  </w:num>
  <w:num w:numId="10">
    <w:abstractNumId w:val="17"/>
  </w:num>
  <w:num w:numId="11">
    <w:abstractNumId w:val="33"/>
  </w:num>
  <w:num w:numId="12">
    <w:abstractNumId w:val="15"/>
  </w:num>
  <w:num w:numId="13">
    <w:abstractNumId w:val="21"/>
  </w:num>
  <w:num w:numId="14">
    <w:abstractNumId w:val="28"/>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35"/>
  </w:num>
  <w:num w:numId="31">
    <w:abstractNumId w:val="26"/>
  </w:num>
  <w:num w:numId="32">
    <w:abstractNumId w:val="14"/>
  </w:num>
  <w:num w:numId="33">
    <w:abstractNumId w:val="34"/>
  </w:num>
  <w:num w:numId="34">
    <w:abstractNumId w:val="24"/>
  </w:num>
  <w:num w:numId="35">
    <w:abstractNumId w:val="2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2843"/>
    <w:rsid w:val="000835D8"/>
    <w:rsid w:val="00093BC4"/>
    <w:rsid w:val="000949F8"/>
    <w:rsid w:val="000A1579"/>
    <w:rsid w:val="000A1EC7"/>
    <w:rsid w:val="000A33DF"/>
    <w:rsid w:val="000A3F7F"/>
    <w:rsid w:val="000A5959"/>
    <w:rsid w:val="000A5A7E"/>
    <w:rsid w:val="000B039E"/>
    <w:rsid w:val="000B0F9C"/>
    <w:rsid w:val="000B1962"/>
    <w:rsid w:val="000B1FAC"/>
    <w:rsid w:val="000B3951"/>
    <w:rsid w:val="000C1198"/>
    <w:rsid w:val="000C2324"/>
    <w:rsid w:val="000C5C8B"/>
    <w:rsid w:val="000C7170"/>
    <w:rsid w:val="000C78A3"/>
    <w:rsid w:val="000D554C"/>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A4C6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B25"/>
    <w:rsid w:val="001E0CF0"/>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5C23"/>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F85"/>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878A7"/>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3ADC"/>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5A0A"/>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5A04"/>
    <w:rsid w:val="004B08C0"/>
    <w:rsid w:val="004B138F"/>
    <w:rsid w:val="004B198C"/>
    <w:rsid w:val="004B4FDF"/>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6689"/>
    <w:rsid w:val="004F7844"/>
    <w:rsid w:val="00500823"/>
    <w:rsid w:val="005040FE"/>
    <w:rsid w:val="0050433F"/>
    <w:rsid w:val="00505CAE"/>
    <w:rsid w:val="00506F55"/>
    <w:rsid w:val="0051449C"/>
    <w:rsid w:val="00514F8E"/>
    <w:rsid w:val="00515D3D"/>
    <w:rsid w:val="0051720E"/>
    <w:rsid w:val="00520654"/>
    <w:rsid w:val="005206E7"/>
    <w:rsid w:val="00521AC6"/>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23F3"/>
    <w:rsid w:val="0058633F"/>
    <w:rsid w:val="005866E6"/>
    <w:rsid w:val="005867CA"/>
    <w:rsid w:val="00591FD8"/>
    <w:rsid w:val="00593882"/>
    <w:rsid w:val="0059522A"/>
    <w:rsid w:val="005A385E"/>
    <w:rsid w:val="005A4083"/>
    <w:rsid w:val="005B0CBD"/>
    <w:rsid w:val="005B245C"/>
    <w:rsid w:val="005B2946"/>
    <w:rsid w:val="005C2A33"/>
    <w:rsid w:val="005D1927"/>
    <w:rsid w:val="005D4E11"/>
    <w:rsid w:val="005D5BFA"/>
    <w:rsid w:val="005D5EC4"/>
    <w:rsid w:val="005D5FAB"/>
    <w:rsid w:val="005D6172"/>
    <w:rsid w:val="005D7D73"/>
    <w:rsid w:val="005E493C"/>
    <w:rsid w:val="005E49EB"/>
    <w:rsid w:val="005E6E46"/>
    <w:rsid w:val="005E7F2E"/>
    <w:rsid w:val="005F2951"/>
    <w:rsid w:val="005F67DE"/>
    <w:rsid w:val="005F6D02"/>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74F8A"/>
    <w:rsid w:val="00682537"/>
    <w:rsid w:val="0068489A"/>
    <w:rsid w:val="00685949"/>
    <w:rsid w:val="006903D1"/>
    <w:rsid w:val="0069522A"/>
    <w:rsid w:val="00695F6C"/>
    <w:rsid w:val="006A2F64"/>
    <w:rsid w:val="006A5DE8"/>
    <w:rsid w:val="006A6F31"/>
    <w:rsid w:val="006B7067"/>
    <w:rsid w:val="006B72CF"/>
    <w:rsid w:val="006C1FB0"/>
    <w:rsid w:val="006C3AEA"/>
    <w:rsid w:val="006C4545"/>
    <w:rsid w:val="006C70D8"/>
    <w:rsid w:val="006D0DDD"/>
    <w:rsid w:val="006D3676"/>
    <w:rsid w:val="006D38EC"/>
    <w:rsid w:val="006D3BEF"/>
    <w:rsid w:val="006D4253"/>
    <w:rsid w:val="006D6A31"/>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2300E"/>
    <w:rsid w:val="0072310E"/>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471A"/>
    <w:rsid w:val="0077687D"/>
    <w:rsid w:val="0077762C"/>
    <w:rsid w:val="00777C6C"/>
    <w:rsid w:val="0078290C"/>
    <w:rsid w:val="0078506B"/>
    <w:rsid w:val="00787F9C"/>
    <w:rsid w:val="0079167C"/>
    <w:rsid w:val="00791FAF"/>
    <w:rsid w:val="0079462D"/>
    <w:rsid w:val="00795B27"/>
    <w:rsid w:val="007A0552"/>
    <w:rsid w:val="007A26F4"/>
    <w:rsid w:val="007A2CAE"/>
    <w:rsid w:val="007A5421"/>
    <w:rsid w:val="007B0AC0"/>
    <w:rsid w:val="007B1560"/>
    <w:rsid w:val="007B4765"/>
    <w:rsid w:val="007B614C"/>
    <w:rsid w:val="007B6C58"/>
    <w:rsid w:val="007C2991"/>
    <w:rsid w:val="007C5C9D"/>
    <w:rsid w:val="007D04F3"/>
    <w:rsid w:val="007D0BC7"/>
    <w:rsid w:val="007D7A61"/>
    <w:rsid w:val="007E0363"/>
    <w:rsid w:val="007E1548"/>
    <w:rsid w:val="007E3D50"/>
    <w:rsid w:val="007E68EF"/>
    <w:rsid w:val="007E6A0C"/>
    <w:rsid w:val="007F0C92"/>
    <w:rsid w:val="007F2291"/>
    <w:rsid w:val="007F2DB3"/>
    <w:rsid w:val="007F70A1"/>
    <w:rsid w:val="0080194C"/>
    <w:rsid w:val="00803804"/>
    <w:rsid w:val="0080558C"/>
    <w:rsid w:val="00805EA8"/>
    <w:rsid w:val="008101EF"/>
    <w:rsid w:val="008118B5"/>
    <w:rsid w:val="00811B1F"/>
    <w:rsid w:val="00812297"/>
    <w:rsid w:val="00813623"/>
    <w:rsid w:val="008141E2"/>
    <w:rsid w:val="00815C34"/>
    <w:rsid w:val="008215A1"/>
    <w:rsid w:val="00823960"/>
    <w:rsid w:val="00825B0D"/>
    <w:rsid w:val="00831B39"/>
    <w:rsid w:val="008326A1"/>
    <w:rsid w:val="0083275E"/>
    <w:rsid w:val="0083713E"/>
    <w:rsid w:val="00842D16"/>
    <w:rsid w:val="00845128"/>
    <w:rsid w:val="0084763E"/>
    <w:rsid w:val="00851E0D"/>
    <w:rsid w:val="00853E20"/>
    <w:rsid w:val="00863FA9"/>
    <w:rsid w:val="00865BDB"/>
    <w:rsid w:val="00866B39"/>
    <w:rsid w:val="00866BE6"/>
    <w:rsid w:val="00872494"/>
    <w:rsid w:val="0087347A"/>
    <w:rsid w:val="008738DE"/>
    <w:rsid w:val="008800A3"/>
    <w:rsid w:val="00881299"/>
    <w:rsid w:val="008825A3"/>
    <w:rsid w:val="008834C9"/>
    <w:rsid w:val="008835A4"/>
    <w:rsid w:val="0088745C"/>
    <w:rsid w:val="008875F7"/>
    <w:rsid w:val="00887C8F"/>
    <w:rsid w:val="00891BF7"/>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4DC"/>
    <w:rsid w:val="008E4E09"/>
    <w:rsid w:val="008E6514"/>
    <w:rsid w:val="008F0D99"/>
    <w:rsid w:val="008F1CF1"/>
    <w:rsid w:val="008F2C87"/>
    <w:rsid w:val="0090046B"/>
    <w:rsid w:val="00900DD0"/>
    <w:rsid w:val="00901F55"/>
    <w:rsid w:val="009037AA"/>
    <w:rsid w:val="00904CDB"/>
    <w:rsid w:val="009052AB"/>
    <w:rsid w:val="0090646D"/>
    <w:rsid w:val="0090750D"/>
    <w:rsid w:val="00910931"/>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5C19"/>
    <w:rsid w:val="00936EDE"/>
    <w:rsid w:val="00937005"/>
    <w:rsid w:val="009375BA"/>
    <w:rsid w:val="00941B61"/>
    <w:rsid w:val="00941F25"/>
    <w:rsid w:val="00942452"/>
    <w:rsid w:val="009456D4"/>
    <w:rsid w:val="0094671E"/>
    <w:rsid w:val="009516C3"/>
    <w:rsid w:val="0095230D"/>
    <w:rsid w:val="00954252"/>
    <w:rsid w:val="0095680F"/>
    <w:rsid w:val="00957843"/>
    <w:rsid w:val="00957DFC"/>
    <w:rsid w:val="00961588"/>
    <w:rsid w:val="009679EE"/>
    <w:rsid w:val="009701E8"/>
    <w:rsid w:val="00970A51"/>
    <w:rsid w:val="009749DA"/>
    <w:rsid w:val="009761E5"/>
    <w:rsid w:val="00980358"/>
    <w:rsid w:val="00981EFB"/>
    <w:rsid w:val="009825BA"/>
    <w:rsid w:val="009909F2"/>
    <w:rsid w:val="00993B51"/>
    <w:rsid w:val="00993C27"/>
    <w:rsid w:val="0099709C"/>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6477"/>
    <w:rsid w:val="009C6E65"/>
    <w:rsid w:val="009C7605"/>
    <w:rsid w:val="009C7706"/>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B80"/>
    <w:rsid w:val="00A36D23"/>
    <w:rsid w:val="00A401C2"/>
    <w:rsid w:val="00A40BD0"/>
    <w:rsid w:val="00A43C3A"/>
    <w:rsid w:val="00A444E3"/>
    <w:rsid w:val="00A54ECB"/>
    <w:rsid w:val="00A55591"/>
    <w:rsid w:val="00A56B2F"/>
    <w:rsid w:val="00A57567"/>
    <w:rsid w:val="00A6054A"/>
    <w:rsid w:val="00A6295D"/>
    <w:rsid w:val="00A63548"/>
    <w:rsid w:val="00A64470"/>
    <w:rsid w:val="00A64AFE"/>
    <w:rsid w:val="00A6700C"/>
    <w:rsid w:val="00A70C15"/>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C702D"/>
    <w:rsid w:val="00AD05F7"/>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121E0"/>
    <w:rsid w:val="00B1391B"/>
    <w:rsid w:val="00B13E14"/>
    <w:rsid w:val="00B17341"/>
    <w:rsid w:val="00B20C92"/>
    <w:rsid w:val="00B26DEC"/>
    <w:rsid w:val="00B275AA"/>
    <w:rsid w:val="00B301C5"/>
    <w:rsid w:val="00B315AD"/>
    <w:rsid w:val="00B32F6F"/>
    <w:rsid w:val="00B35FAF"/>
    <w:rsid w:val="00B37929"/>
    <w:rsid w:val="00B406EE"/>
    <w:rsid w:val="00B41CCB"/>
    <w:rsid w:val="00B443E0"/>
    <w:rsid w:val="00B51106"/>
    <w:rsid w:val="00B551A5"/>
    <w:rsid w:val="00B56137"/>
    <w:rsid w:val="00B671E1"/>
    <w:rsid w:val="00B74F42"/>
    <w:rsid w:val="00B75A8A"/>
    <w:rsid w:val="00B75FFD"/>
    <w:rsid w:val="00B761C8"/>
    <w:rsid w:val="00B805A3"/>
    <w:rsid w:val="00B81A13"/>
    <w:rsid w:val="00B8201C"/>
    <w:rsid w:val="00B82882"/>
    <w:rsid w:val="00B83636"/>
    <w:rsid w:val="00B8480E"/>
    <w:rsid w:val="00B84C22"/>
    <w:rsid w:val="00B84D65"/>
    <w:rsid w:val="00B84E08"/>
    <w:rsid w:val="00B94C6F"/>
    <w:rsid w:val="00B94EEF"/>
    <w:rsid w:val="00BA0C70"/>
    <w:rsid w:val="00BB14B8"/>
    <w:rsid w:val="00BB1F60"/>
    <w:rsid w:val="00BB4B83"/>
    <w:rsid w:val="00BC29EB"/>
    <w:rsid w:val="00BC6143"/>
    <w:rsid w:val="00BC6EE5"/>
    <w:rsid w:val="00BC7B69"/>
    <w:rsid w:val="00BD08AA"/>
    <w:rsid w:val="00BD2625"/>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B87"/>
    <w:rsid w:val="00C2536C"/>
    <w:rsid w:val="00C305AD"/>
    <w:rsid w:val="00C3070B"/>
    <w:rsid w:val="00C3225D"/>
    <w:rsid w:val="00C33D45"/>
    <w:rsid w:val="00C3464D"/>
    <w:rsid w:val="00C34926"/>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098F"/>
    <w:rsid w:val="00C92602"/>
    <w:rsid w:val="00C92E01"/>
    <w:rsid w:val="00C942EB"/>
    <w:rsid w:val="00C94326"/>
    <w:rsid w:val="00C946B6"/>
    <w:rsid w:val="00C95C21"/>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27A"/>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508F"/>
    <w:rsid w:val="00D76A98"/>
    <w:rsid w:val="00D804A0"/>
    <w:rsid w:val="00D8148D"/>
    <w:rsid w:val="00D83A61"/>
    <w:rsid w:val="00D83FC8"/>
    <w:rsid w:val="00D91C3C"/>
    <w:rsid w:val="00D9423B"/>
    <w:rsid w:val="00D95AE5"/>
    <w:rsid w:val="00D95FDE"/>
    <w:rsid w:val="00D9789E"/>
    <w:rsid w:val="00DA5599"/>
    <w:rsid w:val="00DA6631"/>
    <w:rsid w:val="00DA68A3"/>
    <w:rsid w:val="00DA6962"/>
    <w:rsid w:val="00DA6D3C"/>
    <w:rsid w:val="00DB4B7E"/>
    <w:rsid w:val="00DB4FEE"/>
    <w:rsid w:val="00DB5B05"/>
    <w:rsid w:val="00DB7A49"/>
    <w:rsid w:val="00DC159C"/>
    <w:rsid w:val="00DC3A5C"/>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607"/>
    <w:rsid w:val="00E72753"/>
    <w:rsid w:val="00E72D04"/>
    <w:rsid w:val="00E7450A"/>
    <w:rsid w:val="00E75693"/>
    <w:rsid w:val="00E81FAE"/>
    <w:rsid w:val="00E8721F"/>
    <w:rsid w:val="00E9217C"/>
    <w:rsid w:val="00E958E3"/>
    <w:rsid w:val="00E95AB5"/>
    <w:rsid w:val="00E960E9"/>
    <w:rsid w:val="00E96861"/>
    <w:rsid w:val="00E968D7"/>
    <w:rsid w:val="00EA0A7B"/>
    <w:rsid w:val="00EA3D48"/>
    <w:rsid w:val="00EA3F33"/>
    <w:rsid w:val="00EA3FD8"/>
    <w:rsid w:val="00EA43BE"/>
    <w:rsid w:val="00EA4B40"/>
    <w:rsid w:val="00EA6708"/>
    <w:rsid w:val="00EB2930"/>
    <w:rsid w:val="00EB4141"/>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BA"/>
    <w:rsid w:val="00EE6CC4"/>
    <w:rsid w:val="00EF1A5F"/>
    <w:rsid w:val="00EF3E59"/>
    <w:rsid w:val="00EF421A"/>
    <w:rsid w:val="00EF4669"/>
    <w:rsid w:val="00EF53F5"/>
    <w:rsid w:val="00EF6F5A"/>
    <w:rsid w:val="00F0017A"/>
    <w:rsid w:val="00F00C0A"/>
    <w:rsid w:val="00F037B3"/>
    <w:rsid w:val="00F0776E"/>
    <w:rsid w:val="00F10032"/>
    <w:rsid w:val="00F10C7D"/>
    <w:rsid w:val="00F13868"/>
    <w:rsid w:val="00F1614E"/>
    <w:rsid w:val="00F202BD"/>
    <w:rsid w:val="00F20634"/>
    <w:rsid w:val="00F21D4D"/>
    <w:rsid w:val="00F2398D"/>
    <w:rsid w:val="00F24263"/>
    <w:rsid w:val="00F249B6"/>
    <w:rsid w:val="00F30E9A"/>
    <w:rsid w:val="00F31BCA"/>
    <w:rsid w:val="00F31C01"/>
    <w:rsid w:val="00F33768"/>
    <w:rsid w:val="00F41137"/>
    <w:rsid w:val="00F45DD0"/>
    <w:rsid w:val="00F4728A"/>
    <w:rsid w:val="00F52A1B"/>
    <w:rsid w:val="00F54E8E"/>
    <w:rsid w:val="00F5537B"/>
    <w:rsid w:val="00F60FAC"/>
    <w:rsid w:val="00F62BB7"/>
    <w:rsid w:val="00F7108A"/>
    <w:rsid w:val="00F83344"/>
    <w:rsid w:val="00F901C6"/>
    <w:rsid w:val="00F91CD4"/>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C7192"/>
    <w:rsid w:val="00FE1536"/>
    <w:rsid w:val="00FE17F1"/>
    <w:rsid w:val="00FE1E89"/>
    <w:rsid w:val="00FE4D70"/>
    <w:rsid w:val="00FE50F0"/>
    <w:rsid w:val="00FF17B5"/>
    <w:rsid w:val="00FF2273"/>
    <w:rsid w:val="00FF34FB"/>
    <w:rsid w:val="00FF41EE"/>
    <w:rsid w:val="6FC6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Hyp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F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innovationhu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1FC9B7-1704-4F30-8373-91D930F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 Release KAVLICO</vt:lpstr>
    </vt:vector>
  </TitlesOfParts>
  <Company>Schneider Electric</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Birthe Fiedler</cp:lastModifiedBy>
  <cp:revision>2</cp:revision>
  <cp:lastPrinted>2022-04-20T11:40:00Z</cp:lastPrinted>
  <dcterms:created xsi:type="dcterms:W3CDTF">2022-05-03T12:46:00Z</dcterms:created>
  <dcterms:modified xsi:type="dcterms:W3CDTF">2022-05-03T12:46:00Z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2022-04-20T11:41:01Z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9846e032-eaa6-4c3a-a1ed-3e90dcec2804</vt:lpwstr>
  </property>
  <property fmtid="{D5CDD505-2E9C-101B-9397-08002B2CF9AE}" pid="8" name="MSIP_Label_23f93e5f-d3c2-49a7-ba94-15405423c204_ContentBits">
    <vt:lpwstr>2</vt:lpwstr>
  </property>
</Properties>
</file>