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F71E" w14:textId="1B963682" w:rsidR="00C77963" w:rsidRPr="00FF7CD0" w:rsidRDefault="00C77963" w:rsidP="00C77963">
      <w:pPr>
        <w:pStyle w:val="TitelFett"/>
        <w:rPr>
          <w:color w:val="000000" w:themeColor="text1"/>
          <w:sz w:val="28"/>
          <w:szCs w:val="28"/>
          <w:lang w:val="en-GB"/>
        </w:rPr>
      </w:pPr>
      <w:bookmarkStart w:id="0" w:name="_Hlk64389567"/>
      <w:bookmarkStart w:id="1" w:name="_Hlk64392702"/>
      <w:r w:rsidRPr="00C77963">
        <w:rPr>
          <w:color w:val="000000" w:themeColor="text1"/>
          <w:sz w:val="28"/>
          <w:szCs w:val="28"/>
          <w:lang w:bidi="fr-CH"/>
        </w:rPr>
        <w:t xml:space="preserve">Dernière nouveauté! </w:t>
      </w:r>
    </w:p>
    <w:p w14:paraId="5F19ABFF" w14:textId="7C2696D9" w:rsidR="00B65078" w:rsidRPr="007A19A7" w:rsidRDefault="00B65078" w:rsidP="00C77963">
      <w:pPr>
        <w:pStyle w:val="TitelFett"/>
        <w:rPr>
          <w:sz w:val="28"/>
          <w:szCs w:val="28"/>
        </w:rPr>
      </w:pPr>
      <w:r w:rsidRPr="00A5439F">
        <w:rPr>
          <w:color w:val="000000" w:themeColor="text1"/>
          <w:sz w:val="28"/>
          <w:szCs w:val="28"/>
          <w:lang w:bidi="fr-CH"/>
        </w:rPr>
        <w:t>EcoStruxure for eMobility – la solution globale pour un avenir tout électrique efficace, résilient et pérenne</w:t>
      </w:r>
    </w:p>
    <w:p w14:paraId="5F4F9D10" w14:textId="148D30AC" w:rsidR="006C0312" w:rsidRPr="00FF7CD0" w:rsidRDefault="00460019" w:rsidP="00460019">
      <w:pPr>
        <w:rPr>
          <w:b/>
          <w:bCs/>
          <w:lang w:val="en-GB"/>
        </w:rPr>
      </w:pPr>
      <w:r w:rsidRPr="007A19A7">
        <w:rPr>
          <w:b/>
          <w:sz w:val="24"/>
          <w:szCs w:val="24"/>
          <w:lang w:val="fr-CH" w:bidi="fr-CH"/>
        </w:rPr>
        <w:tab/>
      </w:r>
    </w:p>
    <w:p w14:paraId="60AE4E3F" w14:textId="0DB05D28" w:rsidR="006C43CF" w:rsidRPr="00FF7CD0" w:rsidRDefault="006A61CC" w:rsidP="006A61CC">
      <w:pPr>
        <w:spacing w:after="240" w:line="360" w:lineRule="auto"/>
        <w:jc w:val="both"/>
        <w:rPr>
          <w:rFonts w:ascii="Arial" w:eastAsiaTheme="minorEastAsia" w:hAnsi="Arial" w:cstheme="minorBidi"/>
          <w:szCs w:val="24"/>
          <w:lang w:val="en-GB"/>
        </w:rPr>
      </w:pPr>
      <w:r w:rsidRPr="007A19A7">
        <w:rPr>
          <w:rFonts w:ascii="Arial" w:eastAsiaTheme="minorEastAsia" w:hAnsi="Arial" w:cstheme="minorBidi"/>
          <w:szCs w:val="24"/>
          <w:lang w:val="fr-CH" w:bidi="fr-CH"/>
        </w:rPr>
        <w:t xml:space="preserve">Avec EcoStruxure for eMobility, Schneider Electric présente une solution eMobility intégrale, qui s’étend bien au-delà de la simple infrastructure de recharge, réunissant l’ensemble de l’écosystème de l’électromobilité. Modulaire, évolutive, adaptable – EcoStruxure for eMobility, solution modulable s’il en est, répond aux besoins les plus divers des clients et est disponible dès à présent dans le commerce de gros via Feller SA. </w:t>
      </w:r>
    </w:p>
    <w:p w14:paraId="0DDD6B2E" w14:textId="3535A2A8" w:rsidR="00B43A42" w:rsidRPr="00FF7CD0" w:rsidRDefault="00363D19" w:rsidP="00E01918">
      <w:pPr>
        <w:spacing w:after="240" w:line="360" w:lineRule="auto"/>
        <w:jc w:val="both"/>
        <w:rPr>
          <w:rFonts w:ascii="Arial" w:eastAsiaTheme="minorEastAsia" w:hAnsi="Arial" w:cstheme="minorBidi"/>
          <w:szCs w:val="24"/>
          <w:lang w:val="en-GB"/>
        </w:rPr>
      </w:pPr>
      <w:r w:rsidRPr="007A19A7">
        <w:rPr>
          <w:rFonts w:ascii="Arial" w:eastAsiaTheme="minorEastAsia" w:hAnsi="Arial" w:cstheme="minorBidi"/>
          <w:b/>
          <w:szCs w:val="24"/>
          <w:lang w:val="fr-CH" w:bidi="fr-CH"/>
        </w:rPr>
        <w:t>Horgen, le 01/06/2022</w:t>
      </w:r>
      <w:r w:rsidRPr="007A19A7">
        <w:rPr>
          <w:rFonts w:ascii="Arial" w:eastAsiaTheme="minorEastAsia" w:hAnsi="Arial" w:cstheme="minorBidi"/>
          <w:szCs w:val="24"/>
          <w:lang w:val="fr-CH" w:bidi="fr-CH"/>
        </w:rPr>
        <w:t xml:space="preserve"> – En Suisse, une forte tendance se dessine désormais en faveur de l’électromobilité. Comparé à la même période de l’année précédente, les immatriculations de véhicules électriques neufs ont augmenté de 86,02 % au premier trimestre 2022 – et la tendance est à la hausse. La Fédération européenne pour le transport et l’environnement (T&amp;E) a calculé que d’ici 2030, il faudra environ trois millions de bornes de recharge publiques pour un peu plus de 44 millions de véhicules électriques. Avec EcoStruxure for eMobility, Feller SA et Schneider Electric apportent une contribution supplémentaire qui fera progresser l’électrification des transports vers un avenir climatiquement neutre.</w:t>
      </w:r>
    </w:p>
    <w:p w14:paraId="1632619D" w14:textId="6C78B3CE" w:rsidR="00D800E5" w:rsidRPr="00FF7CD0" w:rsidRDefault="00D800E5" w:rsidP="0070357C">
      <w:pPr>
        <w:spacing w:after="240" w:line="360" w:lineRule="auto"/>
        <w:jc w:val="both"/>
        <w:rPr>
          <w:rFonts w:ascii="Arial" w:eastAsiaTheme="minorEastAsia" w:hAnsi="Arial" w:cstheme="minorBidi"/>
          <w:b/>
          <w:bCs/>
          <w:szCs w:val="24"/>
          <w:lang w:val="en-GB"/>
        </w:rPr>
      </w:pPr>
      <w:r w:rsidRPr="007A19A7">
        <w:rPr>
          <w:rFonts w:ascii="Arial" w:eastAsiaTheme="minorEastAsia" w:hAnsi="Arial" w:cstheme="minorBidi"/>
          <w:b/>
          <w:szCs w:val="24"/>
          <w:lang w:val="fr-CH" w:bidi="fr-CH"/>
        </w:rPr>
        <w:t>Innovations technologiques pour le futur de l’eMobility</w:t>
      </w:r>
    </w:p>
    <w:p w14:paraId="1C73DF75" w14:textId="65A6D888" w:rsidR="005E7B79" w:rsidRPr="00FF7CD0" w:rsidRDefault="00595D8E" w:rsidP="005329DB">
      <w:pPr>
        <w:spacing w:after="240" w:line="360" w:lineRule="auto"/>
        <w:jc w:val="both"/>
        <w:rPr>
          <w:rFonts w:ascii="Arial" w:eastAsiaTheme="minorEastAsia" w:hAnsi="Arial" w:cstheme="minorBidi"/>
          <w:szCs w:val="24"/>
          <w:lang w:val="en-GB"/>
        </w:rPr>
      </w:pPr>
      <w:r w:rsidRPr="007A19A7">
        <w:rPr>
          <w:rFonts w:ascii="Arial" w:eastAsiaTheme="minorEastAsia" w:hAnsi="Arial" w:cstheme="minorBidi"/>
          <w:szCs w:val="24"/>
          <w:lang w:val="fr-CH" w:bidi="fr-CH"/>
        </w:rPr>
        <w:t>EVlink Pro AC de Schneider Electric, mise à disposition par Feller SA, est une solution de recharge intelligente qui offre efficacité et durabilité maximales. L’intégration possible dans des kits métalliques modulables permet de l’adapter aux besoins les plus divers et privilégie cette borne pour une utilisation dans des immeubles collectifs, sur le lieu de travail ainsi que dans des établissements publics. Le boîtier métallique protège en outre du vandalisme. Son haut degré de fiabilité caractérise la borne EVlink Pro AC. Sa construction bien pensée faite de composants interchangeables garantit une installation et une maintenance rapides et sûres. Le fonctionnement durable est assuré, car en cas de défaut, il n’est plus nécessaire de remplacer la borne de recharge au complet. EVlink Pro AC est une borne de recharge pour toutes les puissances de charge.</w:t>
      </w:r>
    </w:p>
    <w:p w14:paraId="781E031D" w14:textId="731F8D12" w:rsidR="00AF0728" w:rsidRPr="00FF7CD0" w:rsidRDefault="009B4EE0" w:rsidP="005329DB">
      <w:pPr>
        <w:spacing w:after="240" w:line="360" w:lineRule="auto"/>
        <w:jc w:val="both"/>
        <w:rPr>
          <w:rFonts w:ascii="Arial" w:eastAsiaTheme="minorEastAsia" w:hAnsi="Arial" w:cstheme="minorBidi"/>
          <w:b/>
          <w:bCs/>
          <w:szCs w:val="24"/>
          <w:lang w:val="en-GB"/>
        </w:rPr>
      </w:pPr>
      <w:r w:rsidRPr="007A19A7">
        <w:rPr>
          <w:rFonts w:ascii="Arial" w:eastAsiaTheme="minorEastAsia" w:hAnsi="Arial" w:cstheme="minorBidi"/>
          <w:b/>
          <w:szCs w:val="24"/>
          <w:lang w:val="fr-CH" w:bidi="fr-CH"/>
        </w:rPr>
        <w:t>Le système de gestion de la charge intelligent garantit un fonctionnement sans faille</w:t>
      </w:r>
    </w:p>
    <w:p w14:paraId="59207DB9" w14:textId="42C658A9" w:rsidR="00EA1811" w:rsidRPr="00FF7CD0" w:rsidRDefault="00837B1E" w:rsidP="005329DB">
      <w:pPr>
        <w:spacing w:after="240" w:line="360" w:lineRule="auto"/>
        <w:jc w:val="both"/>
        <w:rPr>
          <w:rFonts w:ascii="Arial" w:eastAsiaTheme="minorEastAsia" w:hAnsi="Arial" w:cstheme="minorBidi"/>
          <w:szCs w:val="24"/>
          <w:lang w:val="fr-CH"/>
        </w:rPr>
      </w:pPr>
      <w:r w:rsidRPr="007A19A7">
        <w:rPr>
          <w:rFonts w:ascii="Arial" w:eastAsiaTheme="minorEastAsia" w:hAnsi="Arial" w:cstheme="minorBidi"/>
          <w:szCs w:val="24"/>
          <w:lang w:val="fr-CH" w:bidi="fr-CH"/>
        </w:rPr>
        <w:t xml:space="preserve">Afin que les capacités électriques d’un bâtiment ne soient pas dépassées par les bornes de recharge raccordées en supplément, le système de gestion de la charge EV Charging Expert (EVCE) mis en œuvre joue la carte de l’innovation. Contrôleur industriel installé en local pour jusqu'à 1 000 bornes de recharge, </w:t>
      </w:r>
      <w:r w:rsidRPr="007A19A7">
        <w:rPr>
          <w:rFonts w:ascii="Arial" w:eastAsiaTheme="minorEastAsia" w:hAnsi="Arial" w:cstheme="minorBidi"/>
          <w:szCs w:val="24"/>
          <w:lang w:val="fr-CH" w:bidi="fr-CH"/>
        </w:rPr>
        <w:lastRenderedPageBreak/>
        <w:t>le système de gestion de la charge surveille, contrôle et maximise le processus de charge des véhicules électriques en tenant compte de la disponibilité en temps réel de l’énergie de l’infrastructure du bâtiment. Une centaine de zones différentes peut être définie au sein du réseau de bornes de charge auxquelles une limite de courant statique ou dynamique est assignée. L’aperçu fourni en permanence sur les différentes bornes de recharge, leur statut et les transactions effectuées via un serveur web intuitif permet une gestion et une répartition optimales des puissances disponibles sur les bornes de recharge connectées, évitant de cette façon les temps d’arrêt imprévus. Des règles intelligentes de gestion de la charge permettent de définir des plages horaires de charge fixes ou d’attribuer un statut VIP qui inhibera la réduction des capacités de certaines bornes de charge en cours de charge.</w:t>
      </w:r>
    </w:p>
    <w:p w14:paraId="08A5A441" w14:textId="33C2DDEF" w:rsidR="00E72550" w:rsidRPr="00FF7CD0" w:rsidRDefault="00E72550" w:rsidP="00E72550">
      <w:pPr>
        <w:spacing w:after="240" w:line="360" w:lineRule="auto"/>
        <w:jc w:val="both"/>
        <w:rPr>
          <w:rFonts w:ascii="Arial" w:eastAsiaTheme="minorEastAsia" w:hAnsi="Arial" w:cstheme="minorBidi"/>
          <w:b/>
          <w:bCs/>
          <w:szCs w:val="24"/>
          <w:lang w:val="en-GB"/>
        </w:rPr>
      </w:pPr>
      <w:r w:rsidRPr="007A19A7">
        <w:rPr>
          <w:rFonts w:ascii="Arial" w:eastAsiaTheme="minorEastAsia" w:hAnsi="Arial" w:cstheme="minorBidi"/>
          <w:b/>
          <w:szCs w:val="24"/>
          <w:lang w:val="fr-CH" w:bidi="fr-CH"/>
        </w:rPr>
        <w:t>Solution Cloud intégrable pour ajouter d’autres fonctionnalités</w:t>
      </w:r>
    </w:p>
    <w:p w14:paraId="5E2A055B" w14:textId="2EA9C9A6" w:rsidR="0093399E" w:rsidRPr="00FF7CD0" w:rsidRDefault="008E262A" w:rsidP="00E72550">
      <w:pPr>
        <w:spacing w:after="240" w:line="360" w:lineRule="auto"/>
        <w:jc w:val="both"/>
        <w:rPr>
          <w:rFonts w:ascii="Arial" w:eastAsiaTheme="minorEastAsia" w:hAnsi="Arial" w:cstheme="minorBidi"/>
          <w:szCs w:val="24"/>
          <w:lang w:val="fr-CH"/>
        </w:rPr>
      </w:pPr>
      <w:r w:rsidRPr="007A19A7">
        <w:rPr>
          <w:rFonts w:ascii="Arial" w:eastAsiaTheme="minorEastAsia" w:hAnsi="Arial" w:cstheme="minorBidi"/>
          <w:szCs w:val="24"/>
          <w:lang w:val="fr-CH" w:bidi="fr-CH"/>
        </w:rPr>
        <w:t xml:space="preserve">La solution cloud </w:t>
      </w:r>
      <w:bookmarkStart w:id="2" w:name="_Hlk103779249"/>
      <w:r w:rsidRPr="007A19A7">
        <w:rPr>
          <w:rFonts w:ascii="Arial" w:eastAsiaTheme="minorEastAsia" w:hAnsi="Arial" w:cstheme="minorBidi"/>
          <w:szCs w:val="24"/>
          <w:lang w:val="fr-CH" w:bidi="fr-CH"/>
        </w:rPr>
        <w:t xml:space="preserve">EV Advisor </w:t>
      </w:r>
      <w:bookmarkEnd w:id="2"/>
      <w:r w:rsidRPr="007A19A7">
        <w:rPr>
          <w:rFonts w:ascii="Arial" w:eastAsiaTheme="minorEastAsia" w:hAnsi="Arial" w:cstheme="minorBidi"/>
          <w:szCs w:val="24"/>
          <w:lang w:val="fr-CH" w:bidi="fr-CH"/>
        </w:rPr>
        <w:t>, une plateforme intuitive dédiée à l’exploitation et à la facturation, complète EcoStruxure for eMobility. Disponible dans un premier temps uniquement via Schneider Electric, elle assure une gestion transparente de la charge et de l’énergie des véhicules électriques tout au long de leur cycle de vie, tout en garantissant la mise en service, l’exploitation et la maintenance des bornes de recharge électriques. Un coup d’œil sur le tableau de bord donne une vue d’ensemble complète des équipements de recharge. Les propriétaires de bornes de recharge obtiennent des informations utiles sur les états et gardent également le contrôle sur la consommation, les notifications, la maintenance et les protocoles de service. L’intégration de fournisseurs tiers pour la facturation autorise une facturation automatique aux consommateurs. Les automobilistes VE tirent des avantages de l’application EV Advisor. Du bout des doigts, ils accèdent à une ou plusieurs bornes de recharge et sont informés en détail sur leur propre consommation.</w:t>
      </w:r>
    </w:p>
    <w:p w14:paraId="38CE41A1" w14:textId="65ADC49F" w:rsidR="00E72550" w:rsidRPr="00FF7CD0" w:rsidRDefault="00BB1E65" w:rsidP="00E72550">
      <w:pPr>
        <w:spacing w:after="240" w:line="360" w:lineRule="auto"/>
        <w:jc w:val="both"/>
        <w:rPr>
          <w:rFonts w:ascii="Arial" w:eastAsiaTheme="minorEastAsia" w:hAnsi="Arial" w:cstheme="minorBidi"/>
          <w:szCs w:val="24"/>
          <w:lang w:val="fr-CH"/>
        </w:rPr>
      </w:pPr>
      <w:r>
        <w:rPr>
          <w:rFonts w:ascii="Arial" w:eastAsiaTheme="minorEastAsia" w:hAnsi="Arial" w:cstheme="minorBidi"/>
          <w:szCs w:val="24"/>
          <w:lang w:val="fr-CH" w:bidi="fr-CH"/>
        </w:rPr>
        <w:t>Les utilisateurs profitent en plus des décennies d’expérience de Schneider Electric en eMobility, ainsi que du support multilingue éprouvé de Feller SA. Des techniciens de service qualifiés et divers packs de prestations de services assurent une disponibilité permanente des produits.</w:t>
      </w:r>
    </w:p>
    <w:p w14:paraId="688EB520" w14:textId="77777777" w:rsidR="00C665F0" w:rsidRPr="00682537" w:rsidRDefault="00C665F0" w:rsidP="00CE1179">
      <w:pPr>
        <w:pStyle w:val="TitelFett"/>
        <w:jc w:val="both"/>
        <w:rPr>
          <w:b w:val="0"/>
          <w:color w:val="000000" w:themeColor="text1"/>
          <w:sz w:val="24"/>
          <w:szCs w:val="24"/>
        </w:rPr>
      </w:pPr>
    </w:p>
    <w:bookmarkEnd w:id="0"/>
    <w:bookmarkEnd w:id="1"/>
    <w:p w14:paraId="68883DF2" w14:textId="77777777" w:rsidR="00A171C9" w:rsidRPr="00A171C9" w:rsidRDefault="00A171C9" w:rsidP="00A171C9">
      <w:pPr>
        <w:autoSpaceDE w:val="0"/>
        <w:autoSpaceDN w:val="0"/>
        <w:adjustRightInd w:val="0"/>
        <w:jc w:val="both"/>
        <w:rPr>
          <w:rFonts w:ascii="Arial" w:hAnsi="Arial" w:cs="Arial"/>
          <w:b/>
          <w:bCs/>
          <w:shd w:val="clear" w:color="auto" w:fill="FFFFFF"/>
        </w:rPr>
      </w:pPr>
      <w:r w:rsidRPr="00A171C9">
        <w:rPr>
          <w:rFonts w:ascii="Arial" w:hAnsi="Arial" w:cs="Arial"/>
          <w:b/>
          <w:bCs/>
          <w:shd w:val="clear" w:color="auto" w:fill="FFFFFF"/>
        </w:rPr>
        <w:t>A propos de Feller</w:t>
      </w:r>
    </w:p>
    <w:p w14:paraId="6B62A992" w14:textId="77777777" w:rsidR="00A171C9" w:rsidRDefault="00A171C9" w:rsidP="00A171C9">
      <w:pPr>
        <w:autoSpaceDE w:val="0"/>
        <w:autoSpaceDN w:val="0"/>
        <w:adjustRightInd w:val="0"/>
        <w:jc w:val="both"/>
        <w:rPr>
          <w:rFonts w:ascii="Arial" w:hAnsi="Arial" w:cs="Arial"/>
          <w:shd w:val="clear" w:color="auto" w:fill="FFFFFF"/>
        </w:rPr>
      </w:pPr>
    </w:p>
    <w:p w14:paraId="4033FAC8"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w:t>
      </w:r>
    </w:p>
    <w:p w14:paraId="217B01FC" w14:textId="77777777" w:rsidR="00A171C9" w:rsidRDefault="00A171C9" w:rsidP="00A171C9">
      <w:pPr>
        <w:autoSpaceDE w:val="0"/>
        <w:autoSpaceDN w:val="0"/>
        <w:adjustRightInd w:val="0"/>
        <w:jc w:val="both"/>
        <w:rPr>
          <w:rFonts w:ascii="Arial" w:hAnsi="Arial" w:cs="Arial"/>
          <w:shd w:val="clear" w:color="auto" w:fill="FFFFFF"/>
        </w:rPr>
      </w:pPr>
    </w:p>
    <w:p w14:paraId="7E0E75D1"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lastRenderedPageBreak/>
        <w:t>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110 ans. Notre renommée en tant qu’employeur dans la région du lac de Zurich n’est plus à faire.</w:t>
      </w:r>
    </w:p>
    <w:p w14:paraId="7BC830B3" w14:textId="77777777" w:rsidR="00A171C9" w:rsidRDefault="00A171C9" w:rsidP="00A171C9">
      <w:pPr>
        <w:autoSpaceDE w:val="0"/>
        <w:autoSpaceDN w:val="0"/>
        <w:adjustRightInd w:val="0"/>
        <w:jc w:val="both"/>
        <w:rPr>
          <w:rFonts w:ascii="Arial" w:hAnsi="Arial" w:cs="Arial"/>
          <w:shd w:val="clear" w:color="auto" w:fill="FFFFFF"/>
        </w:rPr>
      </w:pPr>
    </w:p>
    <w:p w14:paraId="2C7D2BC4"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Feller fait partie de Schneider Electric, l'un des leaders au niveau mondial spécialistes de la transformation digitale en gestion de l’énergie et automatisation.</w:t>
      </w:r>
    </w:p>
    <w:p w14:paraId="295F957D" w14:textId="77777777" w:rsidR="00A171C9" w:rsidRDefault="00A171C9" w:rsidP="00A171C9">
      <w:pPr>
        <w:autoSpaceDE w:val="0"/>
        <w:autoSpaceDN w:val="0"/>
        <w:adjustRightInd w:val="0"/>
        <w:jc w:val="both"/>
        <w:rPr>
          <w:rFonts w:ascii="Arial" w:hAnsi="Arial" w:cs="Arial"/>
          <w:shd w:val="clear" w:color="auto" w:fill="FFFFFF"/>
        </w:rPr>
      </w:pPr>
    </w:p>
    <w:p w14:paraId="5CB4F2B0" w14:textId="09586992" w:rsidR="00A171C9" w:rsidRDefault="00A171C9" w:rsidP="00A171C9">
      <w:pPr>
        <w:autoSpaceDE w:val="0"/>
        <w:autoSpaceDN w:val="0"/>
        <w:adjustRightInd w:val="0"/>
        <w:jc w:val="both"/>
        <w:rPr>
          <w:rFonts w:ascii="Arial" w:hAnsi="Arial" w:cs="Arial"/>
          <w:shd w:val="clear" w:color="auto" w:fill="FFFFFF"/>
        </w:rPr>
      </w:pPr>
      <w:hyperlink r:id="rId8" w:history="1">
        <w:r w:rsidRPr="00CE3DFF">
          <w:rPr>
            <w:rStyle w:val="Hyperlink"/>
            <w:rFonts w:ascii="Arial" w:hAnsi="Arial" w:cs="Arial"/>
            <w:shd w:val="clear" w:color="auto" w:fill="FFFFFF"/>
          </w:rPr>
          <w:t>www.feller.ch</w:t>
        </w:r>
      </w:hyperlink>
    </w:p>
    <w:p w14:paraId="7B7AE7AF" w14:textId="77777777" w:rsidR="00A171C9" w:rsidRDefault="00A171C9" w:rsidP="00A171C9">
      <w:pPr>
        <w:autoSpaceDE w:val="0"/>
        <w:autoSpaceDN w:val="0"/>
        <w:adjustRightInd w:val="0"/>
        <w:jc w:val="both"/>
        <w:rPr>
          <w:rFonts w:ascii="Arial" w:hAnsi="Arial" w:cs="Arial"/>
          <w:shd w:val="clear" w:color="auto" w:fill="FFFFFF"/>
        </w:rPr>
      </w:pPr>
    </w:p>
    <w:p w14:paraId="55212A12" w14:textId="77777777" w:rsidR="00A171C9" w:rsidRDefault="00A171C9" w:rsidP="00A171C9">
      <w:pPr>
        <w:autoSpaceDE w:val="0"/>
        <w:autoSpaceDN w:val="0"/>
        <w:adjustRightInd w:val="0"/>
        <w:jc w:val="both"/>
        <w:rPr>
          <w:rFonts w:ascii="Arial" w:hAnsi="Arial" w:cs="Arial"/>
          <w:shd w:val="clear" w:color="auto" w:fill="FFFFFF"/>
        </w:rPr>
      </w:pPr>
    </w:p>
    <w:p w14:paraId="6AD9AB46" w14:textId="77777777" w:rsidR="00A171C9" w:rsidRPr="00A171C9" w:rsidRDefault="00A171C9" w:rsidP="00A171C9">
      <w:pPr>
        <w:autoSpaceDE w:val="0"/>
        <w:autoSpaceDN w:val="0"/>
        <w:adjustRightInd w:val="0"/>
        <w:jc w:val="both"/>
        <w:rPr>
          <w:rFonts w:ascii="Arial" w:hAnsi="Arial" w:cs="Arial"/>
          <w:b/>
          <w:bCs/>
          <w:shd w:val="clear" w:color="auto" w:fill="FFFFFF"/>
        </w:rPr>
      </w:pPr>
      <w:r w:rsidRPr="00A171C9">
        <w:rPr>
          <w:rFonts w:ascii="Arial" w:hAnsi="Arial" w:cs="Arial"/>
          <w:b/>
          <w:bCs/>
          <w:shd w:val="clear" w:color="auto" w:fill="FFFFFF"/>
        </w:rPr>
        <w:t>A propos de Schneider Electric</w:t>
      </w:r>
    </w:p>
    <w:p w14:paraId="1AD51673" w14:textId="77777777" w:rsidR="00A171C9" w:rsidRDefault="00A171C9" w:rsidP="00A171C9">
      <w:pPr>
        <w:autoSpaceDE w:val="0"/>
        <w:autoSpaceDN w:val="0"/>
        <w:adjustRightInd w:val="0"/>
        <w:jc w:val="both"/>
        <w:rPr>
          <w:rFonts w:ascii="Arial" w:hAnsi="Arial" w:cs="Arial"/>
          <w:shd w:val="clear" w:color="auto" w:fill="FFFFFF"/>
        </w:rPr>
      </w:pPr>
    </w:p>
    <w:p w14:paraId="32F408AD"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Chez Schneider Electric, nous croyons que l’accès à l’énergie et au digital est un droit fondamental. A chaque instant, nous donnons à chacun le pouvoir d’utiliser au mieux son énergie et ses ressources, partout dans le monde. «Life Is On</w:t>
      </w:r>
      <w:r>
        <w:rPr>
          <w:rFonts w:ascii="Courier New" w:hAnsi="Courier New" w:cs="Courier New"/>
          <w:shd w:val="clear" w:color="auto" w:fill="FFFFFF"/>
        </w:rPr>
        <w:t>»</w:t>
      </w:r>
      <w:r>
        <w:rPr>
          <w:rFonts w:ascii="Arial" w:hAnsi="Arial" w:cs="Arial"/>
          <w:shd w:val="clear" w:color="auto" w:fill="FFFFFF"/>
        </w:rPr>
        <w:t>.</w:t>
      </w:r>
    </w:p>
    <w:p w14:paraId="592F9521" w14:textId="77777777" w:rsidR="00A171C9" w:rsidRDefault="00A171C9" w:rsidP="00A171C9">
      <w:pPr>
        <w:autoSpaceDE w:val="0"/>
        <w:autoSpaceDN w:val="0"/>
        <w:adjustRightInd w:val="0"/>
        <w:jc w:val="both"/>
        <w:rPr>
          <w:rFonts w:ascii="Arial" w:hAnsi="Arial" w:cs="Arial"/>
          <w:shd w:val="clear" w:color="auto" w:fill="FFFFFF"/>
        </w:rPr>
      </w:pPr>
    </w:p>
    <w:p w14:paraId="1183EEF4"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Nous développons des solutions numériques combinant énergie et automatismes, pour plus d’efficacité, au service d’un monde plus durable. Grâce à nos technologies uniques de gestion de l’énergie, d’automatismes en temps réel, de logiciels et de services, nous proposons des solutions intégrées pour l’habitat résidentiel,</w:t>
      </w:r>
      <w:r>
        <w:rPr>
          <w:rFonts w:ascii="Arial" w:hAnsi="Arial" w:cs="Arial"/>
          <w:shd w:val="clear" w:color="auto" w:fill="FFFFFF"/>
        </w:rPr>
        <w:t xml:space="preserve"> </w:t>
      </w:r>
      <w:r>
        <w:rPr>
          <w:rFonts w:ascii="Arial" w:hAnsi="Arial" w:cs="Arial"/>
          <w:shd w:val="clear" w:color="auto" w:fill="FFFFFF"/>
        </w:rPr>
        <w:t>les bâtiments tertiaires, les data centers, les infrastructures et les industries.</w:t>
      </w:r>
    </w:p>
    <w:p w14:paraId="066076CE" w14:textId="77777777" w:rsidR="00A171C9" w:rsidRDefault="00A171C9" w:rsidP="00A171C9">
      <w:pPr>
        <w:autoSpaceDE w:val="0"/>
        <w:autoSpaceDN w:val="0"/>
        <w:adjustRightInd w:val="0"/>
        <w:jc w:val="both"/>
        <w:rPr>
          <w:rFonts w:ascii="Arial" w:hAnsi="Arial" w:cs="Arial"/>
          <w:shd w:val="clear" w:color="auto" w:fill="FFFFFF"/>
        </w:rPr>
      </w:pPr>
    </w:p>
    <w:p w14:paraId="35ACD0A4" w14:textId="77777777"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Cette vision partagée, ce désir permanent d’innover au service de notre mission, sont au cœur de nos valeurs et rassemblent notre communauté de par le monde.</w:t>
      </w:r>
    </w:p>
    <w:p w14:paraId="6BFE1343" w14:textId="77777777" w:rsidR="00A171C9" w:rsidRDefault="00A171C9" w:rsidP="00A171C9">
      <w:pPr>
        <w:autoSpaceDE w:val="0"/>
        <w:autoSpaceDN w:val="0"/>
        <w:adjustRightInd w:val="0"/>
        <w:jc w:val="both"/>
        <w:rPr>
          <w:rFonts w:ascii="Arial" w:hAnsi="Arial" w:cs="Arial"/>
          <w:shd w:val="clear" w:color="auto" w:fill="FFFFFF"/>
        </w:rPr>
      </w:pPr>
    </w:p>
    <w:p w14:paraId="2FAED0E5" w14:textId="20A8AFB4" w:rsidR="00A171C9" w:rsidRDefault="00A171C9" w:rsidP="00A171C9">
      <w:pPr>
        <w:autoSpaceDE w:val="0"/>
        <w:autoSpaceDN w:val="0"/>
        <w:adjustRightInd w:val="0"/>
        <w:jc w:val="both"/>
        <w:rPr>
          <w:rFonts w:ascii="Arial" w:hAnsi="Arial" w:cs="Arial"/>
          <w:shd w:val="clear" w:color="auto" w:fill="FFFFFF"/>
        </w:rPr>
      </w:pPr>
      <w:r>
        <w:rPr>
          <w:rFonts w:ascii="Arial" w:hAnsi="Arial" w:cs="Arial"/>
          <w:shd w:val="clear" w:color="auto" w:fill="FFFFFF"/>
        </w:rPr>
        <w:t>Schneider Electric Suisse comprend les sociétés Schneider Electric (Suisse SA)et Feller SA.</w:t>
      </w:r>
      <w:r>
        <w:rPr>
          <w:rFonts w:ascii="Arial" w:hAnsi="Arial" w:cs="Arial"/>
          <w:shd w:val="clear" w:color="auto" w:fill="FFFFFF"/>
        </w:rPr>
        <w:t xml:space="preserve"> </w:t>
      </w:r>
      <w:r>
        <w:rPr>
          <w:rFonts w:ascii="Arial" w:hAnsi="Arial" w:cs="Arial"/>
          <w:shd w:val="clear" w:color="auto" w:fill="FFFFFF"/>
        </w:rPr>
        <w:t>Le groupe emploie environ 650 personnes en Suisse et est dirigé par Tanja Vainio, Country President</w:t>
      </w:r>
      <w:r>
        <w:rPr>
          <w:rFonts w:ascii="Arial" w:hAnsi="Arial" w:cs="Arial"/>
          <w:shd w:val="clear" w:color="auto" w:fill="FFFFFF"/>
        </w:rPr>
        <w:t xml:space="preserve"> </w:t>
      </w:r>
      <w:r>
        <w:rPr>
          <w:rFonts w:ascii="Arial" w:hAnsi="Arial" w:cs="Arial"/>
          <w:shd w:val="clear" w:color="auto" w:fill="FFFFFF"/>
        </w:rPr>
        <w:t>Schneider Electric Switzerland.</w:t>
      </w:r>
    </w:p>
    <w:p w14:paraId="2A6CBEB4" w14:textId="77777777" w:rsidR="00A171C9" w:rsidRDefault="00A171C9" w:rsidP="00A171C9">
      <w:pPr>
        <w:autoSpaceDE w:val="0"/>
        <w:autoSpaceDN w:val="0"/>
        <w:adjustRightInd w:val="0"/>
        <w:jc w:val="both"/>
        <w:rPr>
          <w:rFonts w:ascii="Arial" w:hAnsi="Arial" w:cs="Arial"/>
          <w:shd w:val="clear" w:color="auto" w:fill="FFFFFF"/>
        </w:rPr>
      </w:pPr>
    </w:p>
    <w:p w14:paraId="3FF2EEF4" w14:textId="20D7B49F" w:rsidR="00DD1F5A" w:rsidRDefault="00A171C9" w:rsidP="00A171C9">
      <w:pPr>
        <w:autoSpaceDE w:val="0"/>
        <w:autoSpaceDN w:val="0"/>
        <w:adjustRightInd w:val="0"/>
        <w:jc w:val="both"/>
        <w:rPr>
          <w:rFonts w:ascii="Arial" w:hAnsi="Arial" w:cs="Arial"/>
          <w:shd w:val="clear" w:color="auto" w:fill="FFFFFF"/>
        </w:rPr>
      </w:pPr>
      <w:hyperlink r:id="rId9" w:history="1">
        <w:r w:rsidRPr="00CE3DFF">
          <w:rPr>
            <w:rStyle w:val="Hyperlink"/>
            <w:rFonts w:ascii="Arial" w:hAnsi="Arial" w:cs="Arial"/>
            <w:shd w:val="clear" w:color="auto" w:fill="FFFFFF"/>
          </w:rPr>
          <w:t>www.se.com/ch</w:t>
        </w:r>
      </w:hyperlink>
    </w:p>
    <w:p w14:paraId="37143152" w14:textId="77777777" w:rsidR="00A171C9" w:rsidRPr="00DA5159" w:rsidRDefault="00A171C9" w:rsidP="00A171C9">
      <w:pPr>
        <w:autoSpaceDE w:val="0"/>
        <w:autoSpaceDN w:val="0"/>
        <w:adjustRightInd w:val="0"/>
        <w:jc w:val="both"/>
        <w:rPr>
          <w:rFonts w:ascii="Arial" w:hAnsi="Arial" w:cs="Arial"/>
          <w:color w:val="000000" w:themeColor="text1"/>
          <w:sz w:val="18"/>
          <w:szCs w:val="18"/>
        </w:rPr>
      </w:pPr>
    </w:p>
    <w:sectPr w:rsidR="00A171C9" w:rsidRPr="00DA5159" w:rsidSect="00F13868">
      <w:headerReference w:type="default" r:id="rId10"/>
      <w:footerReference w:type="default" r:id="rId11"/>
      <w:headerReference w:type="first" r:id="rId12"/>
      <w:footerReference w:type="first" r:id="rId13"/>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F5B8" w14:textId="77777777" w:rsidR="00E03005" w:rsidRDefault="00E03005">
      <w:pPr>
        <w:rPr>
          <w:lang w:val="de-DE"/>
        </w:rPr>
      </w:pPr>
      <w:r>
        <w:rPr>
          <w:lang w:val="de-DE"/>
        </w:rPr>
        <w:separator/>
      </w:r>
    </w:p>
  </w:endnote>
  <w:endnote w:type="continuationSeparator" w:id="0">
    <w:p w14:paraId="6CF4E9BB" w14:textId="77777777" w:rsidR="00E03005" w:rsidRDefault="00E03005">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fr-CH" w:bidi="fr-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01F7DA09" w:rsidR="00EA3FD8" w:rsidRPr="00EA3FD8" w:rsidRDefault="00A171C9" w:rsidP="00EA3FD8">
                          <w:pPr>
                            <w:jc w:val="center"/>
                            <w:rPr>
                              <w:rFonts w:ascii="Arial" w:hAnsi="Arial" w:cs="Arial"/>
                              <w:color w:val="626469"/>
                              <w:sz w:val="12"/>
                            </w:rPr>
                          </w:pPr>
                          <w:r>
                            <w:rPr>
                              <w:rFonts w:ascii="Arial" w:eastAsia="Arial" w:hAnsi="Arial" w:cs="Arial"/>
                              <w:color w:val="626469"/>
                              <w:sz w:val="12"/>
                              <w:lang w:val="fr-CH" w:bidi="fr-CH"/>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01F7DA09" w:rsidR="00EA3FD8" w:rsidRPr="00EA3FD8" w:rsidRDefault="00A171C9" w:rsidP="00EA3FD8">
                    <w:pPr>
                      <w:jc w:val="center"/>
                      <w:rPr>
                        <w:rFonts w:ascii="Arial" w:hAnsi="Arial" w:cs="Arial"/>
                        <w:color w:val="626469"/>
                        <w:sz w:val="12"/>
                      </w:rPr>
                    </w:pPr>
                    <w:r>
                      <w:rPr>
                        <w:rFonts w:ascii="Arial" w:eastAsia="Arial" w:hAnsi="Arial" w:cs="Arial"/>
                        <w:color w:val="626469"/>
                        <w:sz w:val="12"/>
                        <w:lang w:val="fr-CH" w:bidi="fr-CH"/>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FF7CD0" w:rsidRDefault="00A93F77" w:rsidP="00A93F77">
          <w:pPr>
            <w:pStyle w:val="Pa2"/>
            <w:spacing w:before="0" w:beforeAutospacing="0" w:after="0" w:afterAutospacing="0" w:line="276" w:lineRule="auto"/>
            <w:rPr>
              <w:rFonts w:cs="Arial Rounded MT Std Light"/>
              <w:b/>
              <w:color w:val="000000"/>
              <w:sz w:val="16"/>
              <w:szCs w:val="16"/>
              <w:lang w:val="en-GB"/>
            </w:rPr>
          </w:pPr>
          <w:r w:rsidRPr="006D77BE">
            <w:rPr>
              <w:rStyle w:val="A2"/>
              <w:b/>
              <w:lang w:val="fr-CH" w:bidi="fr-CH"/>
            </w:rPr>
            <w:t>Contact médias</w:t>
          </w:r>
        </w:p>
        <w:p w14:paraId="6D1C05E0" w14:textId="77777777" w:rsidR="00A93F77" w:rsidRPr="00FF7CD0" w:rsidRDefault="00A93F77" w:rsidP="00A93F77">
          <w:pPr>
            <w:pStyle w:val="Pa1"/>
            <w:spacing w:before="0" w:beforeAutospacing="0" w:after="0" w:afterAutospacing="0" w:line="276" w:lineRule="auto"/>
            <w:rPr>
              <w:rStyle w:val="A2"/>
              <w:lang w:val="en-GB"/>
            </w:rPr>
          </w:pPr>
          <w:r>
            <w:rPr>
              <w:rStyle w:val="A2"/>
              <w:lang w:val="fr-CH" w:bidi="fr-CH"/>
            </w:rPr>
            <w:t>Feller SA</w:t>
          </w:r>
        </w:p>
        <w:p w14:paraId="671A60C7" w14:textId="77777777" w:rsidR="00A93F77" w:rsidRPr="00FF7CD0" w:rsidRDefault="00A93F77" w:rsidP="00A93F77">
          <w:pPr>
            <w:pStyle w:val="Pa1"/>
            <w:spacing w:before="0" w:beforeAutospacing="0" w:after="0" w:afterAutospacing="0" w:line="276" w:lineRule="auto"/>
            <w:rPr>
              <w:rStyle w:val="A2"/>
              <w:lang w:val="en-GB"/>
            </w:rPr>
          </w:pPr>
          <w:r w:rsidRPr="00172A61">
            <w:rPr>
              <w:rStyle w:val="A2"/>
              <w:lang w:val="fr-CH" w:bidi="fr-CH"/>
            </w:rPr>
            <w:t>Cello Duff</w:t>
          </w:r>
          <w:r w:rsidRPr="00172A61">
            <w:rPr>
              <w:rStyle w:val="A2"/>
              <w:lang w:val="fr-CH" w:bidi="fr-CH"/>
            </w:rPr>
            <w:br/>
            <w:t>Téléphone: 044 728 75 63</w:t>
          </w:r>
        </w:p>
        <w:p w14:paraId="79FF9C9D" w14:textId="77777777" w:rsidR="00A93F77" w:rsidRPr="00853288" w:rsidRDefault="00E03005" w:rsidP="00A93F77">
          <w:pPr>
            <w:spacing w:line="276" w:lineRule="auto"/>
            <w:rPr>
              <w:rFonts w:ascii="Arial" w:hAnsi="Arial" w:cs="Arial"/>
              <w:kern w:val="16"/>
              <w:sz w:val="16"/>
              <w:szCs w:val="16"/>
              <w:lang w:val="de-CH"/>
            </w:rPr>
          </w:pPr>
          <w:hyperlink r:id="rId1" w:history="1">
            <w:r w:rsidR="00A93F77" w:rsidRPr="00853288">
              <w:rPr>
                <w:rStyle w:val="Hyperlink"/>
                <w:rFonts w:ascii="Arial" w:eastAsia="Arial" w:hAnsi="Arial" w:cs="Arial"/>
                <w:kern w:val="16"/>
                <w:sz w:val="16"/>
                <w:szCs w:val="16"/>
                <w:lang w:val="fr-CH" w:bidi="fr-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A26BD4">
            <w:rPr>
              <w:rStyle w:val="A2"/>
              <w:noProof/>
              <w:lang w:val="fr-CH" w:bidi="fr-CH"/>
            </w:rPr>
            <w:t>3</w:t>
          </w:r>
          <w:r w:rsidRPr="0008045B">
            <w:rPr>
              <w:rStyle w:val="A2"/>
              <w:lang w:val="fr-CH" w:bidi="fr-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FF7CD0" w:rsidRDefault="006519F0" w:rsidP="006519F0">
    <w:pPr>
      <w:pStyle w:val="Pa2"/>
      <w:spacing w:before="0" w:beforeAutospacing="0" w:after="0" w:afterAutospacing="0" w:line="276" w:lineRule="auto"/>
      <w:rPr>
        <w:rFonts w:ascii="Arial" w:hAnsi="Arial" w:cs="Arial"/>
        <w:b/>
        <w:color w:val="000000"/>
        <w:sz w:val="16"/>
        <w:szCs w:val="16"/>
        <w:lang w:val="en-GB"/>
      </w:rPr>
    </w:pPr>
    <w:r w:rsidRPr="006519F0">
      <w:rPr>
        <w:rStyle w:val="A2"/>
        <w:rFonts w:ascii="Arial" w:eastAsia="Arial" w:hAnsi="Arial" w:cs="Arial"/>
        <w:b/>
        <w:lang w:val="fr-CH" w:bidi="fr-CH"/>
      </w:rPr>
      <w:t>Contact médias</w:t>
    </w:r>
  </w:p>
  <w:p w14:paraId="6730BE05" w14:textId="77777777" w:rsidR="006519F0" w:rsidRPr="00FF7CD0" w:rsidRDefault="006519F0" w:rsidP="006519F0">
    <w:pPr>
      <w:pStyle w:val="Pa1"/>
      <w:spacing w:before="0" w:beforeAutospacing="0" w:after="0" w:afterAutospacing="0" w:line="276" w:lineRule="auto"/>
      <w:rPr>
        <w:rStyle w:val="A2"/>
        <w:rFonts w:ascii="Arial" w:hAnsi="Arial" w:cs="Arial"/>
        <w:lang w:val="en-GB"/>
      </w:rPr>
    </w:pPr>
    <w:r w:rsidRPr="006519F0">
      <w:rPr>
        <w:rStyle w:val="A2"/>
        <w:rFonts w:ascii="Arial" w:eastAsia="Arial" w:hAnsi="Arial" w:cs="Arial"/>
        <w:lang w:val="fr-CH" w:bidi="fr-CH"/>
      </w:rPr>
      <w:t>Schneider Electric (Suisse) SA</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Alexandra Rutsch</w:t>
    </w:r>
    <w:r w:rsidRPr="005E49EB">
      <w:rPr>
        <w:rStyle w:val="A2"/>
        <w:rFonts w:ascii="Arial" w:eastAsia="Arial" w:hAnsi="Arial" w:cs="Arial"/>
        <w:lang w:val="fr-CH" w:bidi="fr-CH"/>
      </w:rPr>
      <w:br/>
      <w:t xml:space="preserve">Téléphone: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Portable: 079 629 29 45</w:t>
    </w:r>
  </w:p>
  <w:p w14:paraId="7D06D046" w14:textId="77777777" w:rsidR="0012493F" w:rsidRPr="006519F0" w:rsidRDefault="00E03005"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31EE" w14:textId="77777777" w:rsidR="00E03005" w:rsidRDefault="00E03005">
      <w:pPr>
        <w:rPr>
          <w:lang w:val="de-DE"/>
        </w:rPr>
      </w:pPr>
      <w:r>
        <w:rPr>
          <w:lang w:val="de-DE"/>
        </w:rPr>
        <w:separator/>
      </w:r>
    </w:p>
  </w:footnote>
  <w:footnote w:type="continuationSeparator" w:id="0">
    <w:p w14:paraId="0A3B9C5E" w14:textId="77777777" w:rsidR="00E03005" w:rsidRDefault="00E03005">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fr-CH" w:bidi="fr-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fr-CH" w:bidi="fr-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291CDE8"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fr-CH" w:bidi="fr-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fr-CH" w:bidi="fr-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4ED4977"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fr-CH" w:bidi="fr-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BF29242"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FC0FFB"/>
    <w:multiLevelType w:val="hybridMultilevel"/>
    <w:tmpl w:val="5E765286"/>
    <w:lvl w:ilvl="0" w:tplc="CFE89F0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9"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43FF3"/>
    <w:multiLevelType w:val="hybridMultilevel"/>
    <w:tmpl w:val="2D8CBC50"/>
    <w:lvl w:ilvl="0" w:tplc="D7100162">
      <w:start w:val="1"/>
      <w:numFmt w:val="bullet"/>
      <w:lvlText w:val="•"/>
      <w:lvlJc w:val="left"/>
      <w:pPr>
        <w:tabs>
          <w:tab w:val="num" w:pos="720"/>
        </w:tabs>
        <w:ind w:left="720" w:hanging="360"/>
      </w:pPr>
      <w:rPr>
        <w:rFonts w:ascii="Arial" w:hAnsi="Arial" w:hint="default"/>
      </w:rPr>
    </w:lvl>
    <w:lvl w:ilvl="1" w:tplc="56FA3EEC" w:tentative="1">
      <w:start w:val="1"/>
      <w:numFmt w:val="bullet"/>
      <w:lvlText w:val="•"/>
      <w:lvlJc w:val="left"/>
      <w:pPr>
        <w:tabs>
          <w:tab w:val="num" w:pos="1440"/>
        </w:tabs>
        <w:ind w:left="1440" w:hanging="360"/>
      </w:pPr>
      <w:rPr>
        <w:rFonts w:ascii="Arial" w:hAnsi="Arial" w:hint="default"/>
      </w:rPr>
    </w:lvl>
    <w:lvl w:ilvl="2" w:tplc="548C064E" w:tentative="1">
      <w:start w:val="1"/>
      <w:numFmt w:val="bullet"/>
      <w:lvlText w:val="•"/>
      <w:lvlJc w:val="left"/>
      <w:pPr>
        <w:tabs>
          <w:tab w:val="num" w:pos="2160"/>
        </w:tabs>
        <w:ind w:left="2160" w:hanging="360"/>
      </w:pPr>
      <w:rPr>
        <w:rFonts w:ascii="Arial" w:hAnsi="Arial" w:hint="default"/>
      </w:rPr>
    </w:lvl>
    <w:lvl w:ilvl="3" w:tplc="606EF412" w:tentative="1">
      <w:start w:val="1"/>
      <w:numFmt w:val="bullet"/>
      <w:lvlText w:val="•"/>
      <w:lvlJc w:val="left"/>
      <w:pPr>
        <w:tabs>
          <w:tab w:val="num" w:pos="2880"/>
        </w:tabs>
        <w:ind w:left="2880" w:hanging="360"/>
      </w:pPr>
      <w:rPr>
        <w:rFonts w:ascii="Arial" w:hAnsi="Arial" w:hint="default"/>
      </w:rPr>
    </w:lvl>
    <w:lvl w:ilvl="4" w:tplc="D69A5D98" w:tentative="1">
      <w:start w:val="1"/>
      <w:numFmt w:val="bullet"/>
      <w:lvlText w:val="•"/>
      <w:lvlJc w:val="left"/>
      <w:pPr>
        <w:tabs>
          <w:tab w:val="num" w:pos="3600"/>
        </w:tabs>
        <w:ind w:left="3600" w:hanging="360"/>
      </w:pPr>
      <w:rPr>
        <w:rFonts w:ascii="Arial" w:hAnsi="Arial" w:hint="default"/>
      </w:rPr>
    </w:lvl>
    <w:lvl w:ilvl="5" w:tplc="09B4BD42" w:tentative="1">
      <w:start w:val="1"/>
      <w:numFmt w:val="bullet"/>
      <w:lvlText w:val="•"/>
      <w:lvlJc w:val="left"/>
      <w:pPr>
        <w:tabs>
          <w:tab w:val="num" w:pos="4320"/>
        </w:tabs>
        <w:ind w:left="4320" w:hanging="360"/>
      </w:pPr>
      <w:rPr>
        <w:rFonts w:ascii="Arial" w:hAnsi="Arial" w:hint="default"/>
      </w:rPr>
    </w:lvl>
    <w:lvl w:ilvl="6" w:tplc="2438054E" w:tentative="1">
      <w:start w:val="1"/>
      <w:numFmt w:val="bullet"/>
      <w:lvlText w:val="•"/>
      <w:lvlJc w:val="left"/>
      <w:pPr>
        <w:tabs>
          <w:tab w:val="num" w:pos="5040"/>
        </w:tabs>
        <w:ind w:left="5040" w:hanging="360"/>
      </w:pPr>
      <w:rPr>
        <w:rFonts w:ascii="Arial" w:hAnsi="Arial" w:hint="default"/>
      </w:rPr>
    </w:lvl>
    <w:lvl w:ilvl="7" w:tplc="D4D235A4" w:tentative="1">
      <w:start w:val="1"/>
      <w:numFmt w:val="bullet"/>
      <w:lvlText w:val="•"/>
      <w:lvlJc w:val="left"/>
      <w:pPr>
        <w:tabs>
          <w:tab w:val="num" w:pos="5760"/>
        </w:tabs>
        <w:ind w:left="5760" w:hanging="360"/>
      </w:pPr>
      <w:rPr>
        <w:rFonts w:ascii="Arial" w:hAnsi="Arial" w:hint="default"/>
      </w:rPr>
    </w:lvl>
    <w:lvl w:ilvl="8" w:tplc="3FC271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3"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5"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1"/>
  </w:num>
  <w:num w:numId="3">
    <w:abstractNumId w:val="32"/>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4"/>
  </w:num>
  <w:num w:numId="9">
    <w:abstractNumId w:val="23"/>
  </w:num>
  <w:num w:numId="10">
    <w:abstractNumId w:val="17"/>
  </w:num>
  <w:num w:numId="11">
    <w:abstractNumId w:val="35"/>
  </w:num>
  <w:num w:numId="12">
    <w:abstractNumId w:val="15"/>
  </w:num>
  <w:num w:numId="13">
    <w:abstractNumId w:val="21"/>
  </w:num>
  <w:num w:numId="14">
    <w:abstractNumId w:val="29"/>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7"/>
  </w:num>
  <w:num w:numId="31">
    <w:abstractNumId w:val="26"/>
  </w:num>
  <w:num w:numId="32">
    <w:abstractNumId w:val="14"/>
  </w:num>
  <w:num w:numId="33">
    <w:abstractNumId w:val="36"/>
  </w:num>
  <w:num w:numId="34">
    <w:abstractNumId w:val="24"/>
  </w:num>
  <w:num w:numId="35">
    <w:abstractNumId w:val="30"/>
  </w:num>
  <w:num w:numId="36">
    <w:abstractNumId w:val="25"/>
  </w:num>
  <w:num w:numId="37">
    <w:abstractNumId w:val="20"/>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2CFB"/>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2EEA"/>
    <w:rsid w:val="00055D26"/>
    <w:rsid w:val="0005725A"/>
    <w:rsid w:val="00060A90"/>
    <w:rsid w:val="00063919"/>
    <w:rsid w:val="000645B6"/>
    <w:rsid w:val="0006553A"/>
    <w:rsid w:val="0006598D"/>
    <w:rsid w:val="00065BAD"/>
    <w:rsid w:val="00065E1D"/>
    <w:rsid w:val="00066022"/>
    <w:rsid w:val="00066D87"/>
    <w:rsid w:val="00066E4C"/>
    <w:rsid w:val="00067ABD"/>
    <w:rsid w:val="00073D79"/>
    <w:rsid w:val="000764D5"/>
    <w:rsid w:val="00077076"/>
    <w:rsid w:val="000803CC"/>
    <w:rsid w:val="00081D62"/>
    <w:rsid w:val="000835D8"/>
    <w:rsid w:val="00093BC4"/>
    <w:rsid w:val="000949F8"/>
    <w:rsid w:val="000A1579"/>
    <w:rsid w:val="000A1EC7"/>
    <w:rsid w:val="000A33DF"/>
    <w:rsid w:val="000A3F75"/>
    <w:rsid w:val="000A3F7F"/>
    <w:rsid w:val="000A5959"/>
    <w:rsid w:val="000A5A7E"/>
    <w:rsid w:val="000B039E"/>
    <w:rsid w:val="000B0F9C"/>
    <w:rsid w:val="000B1FAC"/>
    <w:rsid w:val="000B3951"/>
    <w:rsid w:val="000B7E23"/>
    <w:rsid w:val="000C1198"/>
    <w:rsid w:val="000C2324"/>
    <w:rsid w:val="000C5C8B"/>
    <w:rsid w:val="000C7170"/>
    <w:rsid w:val="000C78A3"/>
    <w:rsid w:val="000D4BA8"/>
    <w:rsid w:val="000D5B25"/>
    <w:rsid w:val="000D6DED"/>
    <w:rsid w:val="000E069C"/>
    <w:rsid w:val="000F046B"/>
    <w:rsid w:val="000F0E3D"/>
    <w:rsid w:val="000F2FDE"/>
    <w:rsid w:val="000F3771"/>
    <w:rsid w:val="000F3889"/>
    <w:rsid w:val="000F4E9D"/>
    <w:rsid w:val="000F636D"/>
    <w:rsid w:val="000F746C"/>
    <w:rsid w:val="00101097"/>
    <w:rsid w:val="0010137A"/>
    <w:rsid w:val="00102622"/>
    <w:rsid w:val="00104EBA"/>
    <w:rsid w:val="0010564D"/>
    <w:rsid w:val="001060A9"/>
    <w:rsid w:val="001062BF"/>
    <w:rsid w:val="00106B45"/>
    <w:rsid w:val="0011358C"/>
    <w:rsid w:val="001138A9"/>
    <w:rsid w:val="0011676E"/>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47CA9"/>
    <w:rsid w:val="00151A7B"/>
    <w:rsid w:val="0015227C"/>
    <w:rsid w:val="001522FC"/>
    <w:rsid w:val="001544AE"/>
    <w:rsid w:val="0016093E"/>
    <w:rsid w:val="00162FBF"/>
    <w:rsid w:val="00163B47"/>
    <w:rsid w:val="0016443C"/>
    <w:rsid w:val="00166ACA"/>
    <w:rsid w:val="001677A9"/>
    <w:rsid w:val="0017008C"/>
    <w:rsid w:val="001705DA"/>
    <w:rsid w:val="00171343"/>
    <w:rsid w:val="00171AFC"/>
    <w:rsid w:val="00175890"/>
    <w:rsid w:val="00175B70"/>
    <w:rsid w:val="00175EE4"/>
    <w:rsid w:val="0018481D"/>
    <w:rsid w:val="00190EE2"/>
    <w:rsid w:val="00193A84"/>
    <w:rsid w:val="001945EE"/>
    <w:rsid w:val="00194BD8"/>
    <w:rsid w:val="0019573E"/>
    <w:rsid w:val="00195A87"/>
    <w:rsid w:val="00196A24"/>
    <w:rsid w:val="001A16EC"/>
    <w:rsid w:val="001A2195"/>
    <w:rsid w:val="001A337A"/>
    <w:rsid w:val="001A3B31"/>
    <w:rsid w:val="001A7962"/>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386"/>
    <w:rsid w:val="001E0B25"/>
    <w:rsid w:val="001E0CF0"/>
    <w:rsid w:val="001E2F21"/>
    <w:rsid w:val="001E7794"/>
    <w:rsid w:val="001E7889"/>
    <w:rsid w:val="001F04B0"/>
    <w:rsid w:val="001F7BBF"/>
    <w:rsid w:val="001F7CAC"/>
    <w:rsid w:val="00202F8C"/>
    <w:rsid w:val="0020600C"/>
    <w:rsid w:val="0020683D"/>
    <w:rsid w:val="00206918"/>
    <w:rsid w:val="00206DE9"/>
    <w:rsid w:val="00207FB9"/>
    <w:rsid w:val="00210A1F"/>
    <w:rsid w:val="002116F9"/>
    <w:rsid w:val="00211AA0"/>
    <w:rsid w:val="00213272"/>
    <w:rsid w:val="002134DC"/>
    <w:rsid w:val="00214B3B"/>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6151"/>
    <w:rsid w:val="002476B7"/>
    <w:rsid w:val="00252461"/>
    <w:rsid w:val="00254217"/>
    <w:rsid w:val="00254BF6"/>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0664"/>
    <w:rsid w:val="00281BEB"/>
    <w:rsid w:val="00285072"/>
    <w:rsid w:val="00287BCE"/>
    <w:rsid w:val="00287F77"/>
    <w:rsid w:val="00291982"/>
    <w:rsid w:val="00291DCA"/>
    <w:rsid w:val="002A19DA"/>
    <w:rsid w:val="002A205A"/>
    <w:rsid w:val="002A30EE"/>
    <w:rsid w:val="002B1553"/>
    <w:rsid w:val="002C0410"/>
    <w:rsid w:val="002C0C2F"/>
    <w:rsid w:val="002C163F"/>
    <w:rsid w:val="002C1DEB"/>
    <w:rsid w:val="002C29B7"/>
    <w:rsid w:val="002C34C0"/>
    <w:rsid w:val="002C3575"/>
    <w:rsid w:val="002C3878"/>
    <w:rsid w:val="002C3F1D"/>
    <w:rsid w:val="002C4B79"/>
    <w:rsid w:val="002C515B"/>
    <w:rsid w:val="002D14A9"/>
    <w:rsid w:val="002D1F85"/>
    <w:rsid w:val="002D59DC"/>
    <w:rsid w:val="002D6314"/>
    <w:rsid w:val="002E102E"/>
    <w:rsid w:val="002E23C6"/>
    <w:rsid w:val="002E2779"/>
    <w:rsid w:val="002E2F12"/>
    <w:rsid w:val="002E3CDF"/>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1FE"/>
    <w:rsid w:val="00300457"/>
    <w:rsid w:val="0030419C"/>
    <w:rsid w:val="003071DF"/>
    <w:rsid w:val="003078E0"/>
    <w:rsid w:val="003079A0"/>
    <w:rsid w:val="00311323"/>
    <w:rsid w:val="0031190F"/>
    <w:rsid w:val="00312AF3"/>
    <w:rsid w:val="003149B4"/>
    <w:rsid w:val="0031633D"/>
    <w:rsid w:val="00321324"/>
    <w:rsid w:val="00322D2F"/>
    <w:rsid w:val="00322FA2"/>
    <w:rsid w:val="003241AD"/>
    <w:rsid w:val="003257C6"/>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D19"/>
    <w:rsid w:val="00363E66"/>
    <w:rsid w:val="003643B1"/>
    <w:rsid w:val="003651E5"/>
    <w:rsid w:val="00370E7D"/>
    <w:rsid w:val="00374D0C"/>
    <w:rsid w:val="00374EC9"/>
    <w:rsid w:val="003752E2"/>
    <w:rsid w:val="00383D4D"/>
    <w:rsid w:val="003938A8"/>
    <w:rsid w:val="00396AE7"/>
    <w:rsid w:val="00397654"/>
    <w:rsid w:val="003A0779"/>
    <w:rsid w:val="003A2344"/>
    <w:rsid w:val="003A3BF0"/>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5C32"/>
    <w:rsid w:val="003D5FD6"/>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0976"/>
    <w:rsid w:val="00401196"/>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0019"/>
    <w:rsid w:val="00463E87"/>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1C47"/>
    <w:rsid w:val="004A1CD1"/>
    <w:rsid w:val="004A39C6"/>
    <w:rsid w:val="004A5A04"/>
    <w:rsid w:val="004B08C0"/>
    <w:rsid w:val="004B138F"/>
    <w:rsid w:val="004B198C"/>
    <w:rsid w:val="004B471E"/>
    <w:rsid w:val="004B5830"/>
    <w:rsid w:val="004C1AA3"/>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4D3E"/>
    <w:rsid w:val="004F6689"/>
    <w:rsid w:val="004F7844"/>
    <w:rsid w:val="00500823"/>
    <w:rsid w:val="00500BCC"/>
    <w:rsid w:val="005040FE"/>
    <w:rsid w:val="0050433F"/>
    <w:rsid w:val="005047B6"/>
    <w:rsid w:val="00505CAE"/>
    <w:rsid w:val="00506F55"/>
    <w:rsid w:val="0051449C"/>
    <w:rsid w:val="00514B46"/>
    <w:rsid w:val="00514F8E"/>
    <w:rsid w:val="00515D3D"/>
    <w:rsid w:val="0051720E"/>
    <w:rsid w:val="00520654"/>
    <w:rsid w:val="005206E7"/>
    <w:rsid w:val="00521AC6"/>
    <w:rsid w:val="00525716"/>
    <w:rsid w:val="00531665"/>
    <w:rsid w:val="005329DB"/>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07A"/>
    <w:rsid w:val="0058633F"/>
    <w:rsid w:val="005866E6"/>
    <w:rsid w:val="00587C5A"/>
    <w:rsid w:val="00591FD8"/>
    <w:rsid w:val="00593882"/>
    <w:rsid w:val="0059522A"/>
    <w:rsid w:val="00595D8E"/>
    <w:rsid w:val="005A385E"/>
    <w:rsid w:val="005A4083"/>
    <w:rsid w:val="005B0CBD"/>
    <w:rsid w:val="005B1E57"/>
    <w:rsid w:val="005B245C"/>
    <w:rsid w:val="005B2946"/>
    <w:rsid w:val="005C2A33"/>
    <w:rsid w:val="005C3AA2"/>
    <w:rsid w:val="005C460D"/>
    <w:rsid w:val="005C6505"/>
    <w:rsid w:val="005D1927"/>
    <w:rsid w:val="005D4E11"/>
    <w:rsid w:val="005D5BFA"/>
    <w:rsid w:val="005D5EC4"/>
    <w:rsid w:val="005D5FAB"/>
    <w:rsid w:val="005D6172"/>
    <w:rsid w:val="005D6992"/>
    <w:rsid w:val="005D7D73"/>
    <w:rsid w:val="005E306E"/>
    <w:rsid w:val="005E453D"/>
    <w:rsid w:val="005E493C"/>
    <w:rsid w:val="005E49EB"/>
    <w:rsid w:val="005E6E46"/>
    <w:rsid w:val="005E7B79"/>
    <w:rsid w:val="005E7F2E"/>
    <w:rsid w:val="005F2951"/>
    <w:rsid w:val="005F67DE"/>
    <w:rsid w:val="005F7360"/>
    <w:rsid w:val="005F7458"/>
    <w:rsid w:val="0060019F"/>
    <w:rsid w:val="00600FD3"/>
    <w:rsid w:val="00603B7C"/>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33E81"/>
    <w:rsid w:val="00635F9A"/>
    <w:rsid w:val="00640FB5"/>
    <w:rsid w:val="00643362"/>
    <w:rsid w:val="00644708"/>
    <w:rsid w:val="00644FF8"/>
    <w:rsid w:val="006457C8"/>
    <w:rsid w:val="006519F0"/>
    <w:rsid w:val="0065208E"/>
    <w:rsid w:val="00652AF5"/>
    <w:rsid w:val="00652FE0"/>
    <w:rsid w:val="006546C8"/>
    <w:rsid w:val="00654D5F"/>
    <w:rsid w:val="0065522E"/>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329"/>
    <w:rsid w:val="00695F6C"/>
    <w:rsid w:val="006A2F64"/>
    <w:rsid w:val="006A5DE8"/>
    <w:rsid w:val="006A61CC"/>
    <w:rsid w:val="006A6F31"/>
    <w:rsid w:val="006B7067"/>
    <w:rsid w:val="006B72CF"/>
    <w:rsid w:val="006C0312"/>
    <w:rsid w:val="006C1FB0"/>
    <w:rsid w:val="006C3AEA"/>
    <w:rsid w:val="006C43CF"/>
    <w:rsid w:val="006C4545"/>
    <w:rsid w:val="006C70D8"/>
    <w:rsid w:val="006D3676"/>
    <w:rsid w:val="006D38EC"/>
    <w:rsid w:val="006D3BEF"/>
    <w:rsid w:val="006D4253"/>
    <w:rsid w:val="006E280E"/>
    <w:rsid w:val="006E3AC4"/>
    <w:rsid w:val="006E72F9"/>
    <w:rsid w:val="006E7FDC"/>
    <w:rsid w:val="006F08DD"/>
    <w:rsid w:val="006F0972"/>
    <w:rsid w:val="006F2385"/>
    <w:rsid w:val="006F505D"/>
    <w:rsid w:val="006F7B93"/>
    <w:rsid w:val="00700CE7"/>
    <w:rsid w:val="00701242"/>
    <w:rsid w:val="0070173A"/>
    <w:rsid w:val="00701A6C"/>
    <w:rsid w:val="00702B08"/>
    <w:rsid w:val="0070357C"/>
    <w:rsid w:val="00705420"/>
    <w:rsid w:val="007067DC"/>
    <w:rsid w:val="007101CF"/>
    <w:rsid w:val="007102B7"/>
    <w:rsid w:val="00710AA0"/>
    <w:rsid w:val="007114B6"/>
    <w:rsid w:val="0071278A"/>
    <w:rsid w:val="0071340C"/>
    <w:rsid w:val="007156EA"/>
    <w:rsid w:val="00717E69"/>
    <w:rsid w:val="00720F39"/>
    <w:rsid w:val="007222D8"/>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2C24"/>
    <w:rsid w:val="007848BC"/>
    <w:rsid w:val="0078506B"/>
    <w:rsid w:val="00787F9C"/>
    <w:rsid w:val="0079167C"/>
    <w:rsid w:val="00791FAF"/>
    <w:rsid w:val="0079462D"/>
    <w:rsid w:val="00795B27"/>
    <w:rsid w:val="007A0552"/>
    <w:rsid w:val="007A19A7"/>
    <w:rsid w:val="007A26F4"/>
    <w:rsid w:val="007A2CAE"/>
    <w:rsid w:val="007A5421"/>
    <w:rsid w:val="007B1560"/>
    <w:rsid w:val="007B4765"/>
    <w:rsid w:val="007B614C"/>
    <w:rsid w:val="007B6C58"/>
    <w:rsid w:val="007C09DC"/>
    <w:rsid w:val="007C2991"/>
    <w:rsid w:val="007C3021"/>
    <w:rsid w:val="007C5C9D"/>
    <w:rsid w:val="007D04F3"/>
    <w:rsid w:val="007D0BC7"/>
    <w:rsid w:val="007D7A61"/>
    <w:rsid w:val="007E1548"/>
    <w:rsid w:val="007E3D50"/>
    <w:rsid w:val="007E68EF"/>
    <w:rsid w:val="007E6A0C"/>
    <w:rsid w:val="007F0C92"/>
    <w:rsid w:val="007F2291"/>
    <w:rsid w:val="007F2DB3"/>
    <w:rsid w:val="007F5547"/>
    <w:rsid w:val="007F5F55"/>
    <w:rsid w:val="0080194C"/>
    <w:rsid w:val="00803804"/>
    <w:rsid w:val="0080558C"/>
    <w:rsid w:val="00805EA8"/>
    <w:rsid w:val="008101EF"/>
    <w:rsid w:val="00811887"/>
    <w:rsid w:val="008118B5"/>
    <w:rsid w:val="00811B1F"/>
    <w:rsid w:val="00813623"/>
    <w:rsid w:val="00815C34"/>
    <w:rsid w:val="0081709A"/>
    <w:rsid w:val="00817CE3"/>
    <w:rsid w:val="008215A1"/>
    <w:rsid w:val="00822E8D"/>
    <w:rsid w:val="00823960"/>
    <w:rsid w:val="00825B0D"/>
    <w:rsid w:val="00831B39"/>
    <w:rsid w:val="008326A1"/>
    <w:rsid w:val="0083275E"/>
    <w:rsid w:val="0083713E"/>
    <w:rsid w:val="00837B1E"/>
    <w:rsid w:val="00842D16"/>
    <w:rsid w:val="00845128"/>
    <w:rsid w:val="0084763E"/>
    <w:rsid w:val="00851E0D"/>
    <w:rsid w:val="00853E20"/>
    <w:rsid w:val="00863E41"/>
    <w:rsid w:val="00863FA9"/>
    <w:rsid w:val="00865BDB"/>
    <w:rsid w:val="00865EDF"/>
    <w:rsid w:val="00866B39"/>
    <w:rsid w:val="00866BE6"/>
    <w:rsid w:val="00872494"/>
    <w:rsid w:val="0087347A"/>
    <w:rsid w:val="0087572E"/>
    <w:rsid w:val="008800A3"/>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112A"/>
    <w:rsid w:val="008B149B"/>
    <w:rsid w:val="008B155E"/>
    <w:rsid w:val="008B21A2"/>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262A"/>
    <w:rsid w:val="008E3573"/>
    <w:rsid w:val="008E4E09"/>
    <w:rsid w:val="008E50A0"/>
    <w:rsid w:val="008E6514"/>
    <w:rsid w:val="008F0D99"/>
    <w:rsid w:val="008F1724"/>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399E"/>
    <w:rsid w:val="00935C19"/>
    <w:rsid w:val="009366B3"/>
    <w:rsid w:val="00936EDE"/>
    <w:rsid w:val="00937005"/>
    <w:rsid w:val="00941B61"/>
    <w:rsid w:val="00941F25"/>
    <w:rsid w:val="00942452"/>
    <w:rsid w:val="009456D4"/>
    <w:rsid w:val="0094671E"/>
    <w:rsid w:val="009516C3"/>
    <w:rsid w:val="00954252"/>
    <w:rsid w:val="0095680F"/>
    <w:rsid w:val="00957843"/>
    <w:rsid w:val="00957DFC"/>
    <w:rsid w:val="00961588"/>
    <w:rsid w:val="009679EE"/>
    <w:rsid w:val="009701E8"/>
    <w:rsid w:val="00970A51"/>
    <w:rsid w:val="009749DA"/>
    <w:rsid w:val="00975C32"/>
    <w:rsid w:val="009761E5"/>
    <w:rsid w:val="00980358"/>
    <w:rsid w:val="00981EFB"/>
    <w:rsid w:val="009825BA"/>
    <w:rsid w:val="00985CC1"/>
    <w:rsid w:val="009909ED"/>
    <w:rsid w:val="00992FDD"/>
    <w:rsid w:val="00993B51"/>
    <w:rsid w:val="00993C27"/>
    <w:rsid w:val="00994B27"/>
    <w:rsid w:val="009A1485"/>
    <w:rsid w:val="009A2329"/>
    <w:rsid w:val="009A27FE"/>
    <w:rsid w:val="009A42C4"/>
    <w:rsid w:val="009A4452"/>
    <w:rsid w:val="009A4DC1"/>
    <w:rsid w:val="009A562D"/>
    <w:rsid w:val="009B03FB"/>
    <w:rsid w:val="009B0425"/>
    <w:rsid w:val="009B06F7"/>
    <w:rsid w:val="009B1431"/>
    <w:rsid w:val="009B4EB6"/>
    <w:rsid w:val="009B4EE0"/>
    <w:rsid w:val="009B547E"/>
    <w:rsid w:val="009B5AF3"/>
    <w:rsid w:val="009B5D32"/>
    <w:rsid w:val="009B6DEB"/>
    <w:rsid w:val="009C2F6D"/>
    <w:rsid w:val="009C6477"/>
    <w:rsid w:val="009C6E65"/>
    <w:rsid w:val="009C7706"/>
    <w:rsid w:val="009C7B13"/>
    <w:rsid w:val="009D05DB"/>
    <w:rsid w:val="009D0B5E"/>
    <w:rsid w:val="009D1970"/>
    <w:rsid w:val="009D1AA8"/>
    <w:rsid w:val="009D4894"/>
    <w:rsid w:val="009D5999"/>
    <w:rsid w:val="009D7852"/>
    <w:rsid w:val="009D7D18"/>
    <w:rsid w:val="009D7DC6"/>
    <w:rsid w:val="009E3915"/>
    <w:rsid w:val="009E6D4A"/>
    <w:rsid w:val="009E7D99"/>
    <w:rsid w:val="009F12BD"/>
    <w:rsid w:val="009F3661"/>
    <w:rsid w:val="009F5A4A"/>
    <w:rsid w:val="009F6663"/>
    <w:rsid w:val="009F7EFC"/>
    <w:rsid w:val="00A003F3"/>
    <w:rsid w:val="00A0040F"/>
    <w:rsid w:val="00A01E21"/>
    <w:rsid w:val="00A020B3"/>
    <w:rsid w:val="00A02E93"/>
    <w:rsid w:val="00A0439D"/>
    <w:rsid w:val="00A04781"/>
    <w:rsid w:val="00A05FCE"/>
    <w:rsid w:val="00A10BEC"/>
    <w:rsid w:val="00A1599B"/>
    <w:rsid w:val="00A15C34"/>
    <w:rsid w:val="00A16C35"/>
    <w:rsid w:val="00A171C9"/>
    <w:rsid w:val="00A22B42"/>
    <w:rsid w:val="00A23756"/>
    <w:rsid w:val="00A250B7"/>
    <w:rsid w:val="00A25B9F"/>
    <w:rsid w:val="00A26494"/>
    <w:rsid w:val="00A26BD4"/>
    <w:rsid w:val="00A331EF"/>
    <w:rsid w:val="00A33536"/>
    <w:rsid w:val="00A35060"/>
    <w:rsid w:val="00A35C27"/>
    <w:rsid w:val="00A36B80"/>
    <w:rsid w:val="00A36D23"/>
    <w:rsid w:val="00A37B15"/>
    <w:rsid w:val="00A401C2"/>
    <w:rsid w:val="00A40BD0"/>
    <w:rsid w:val="00A43C3A"/>
    <w:rsid w:val="00A52B47"/>
    <w:rsid w:val="00A52DCB"/>
    <w:rsid w:val="00A5439F"/>
    <w:rsid w:val="00A54ECB"/>
    <w:rsid w:val="00A55591"/>
    <w:rsid w:val="00A56B2F"/>
    <w:rsid w:val="00A57567"/>
    <w:rsid w:val="00A6054A"/>
    <w:rsid w:val="00A6295D"/>
    <w:rsid w:val="00A63548"/>
    <w:rsid w:val="00A64AFE"/>
    <w:rsid w:val="00A6700C"/>
    <w:rsid w:val="00A729B1"/>
    <w:rsid w:val="00A72A11"/>
    <w:rsid w:val="00A76C1A"/>
    <w:rsid w:val="00A82563"/>
    <w:rsid w:val="00A86FBF"/>
    <w:rsid w:val="00A87026"/>
    <w:rsid w:val="00A87728"/>
    <w:rsid w:val="00A91956"/>
    <w:rsid w:val="00A91AA3"/>
    <w:rsid w:val="00A91B79"/>
    <w:rsid w:val="00A93E13"/>
    <w:rsid w:val="00A93F77"/>
    <w:rsid w:val="00A957AB"/>
    <w:rsid w:val="00A96431"/>
    <w:rsid w:val="00A970F8"/>
    <w:rsid w:val="00A9790F"/>
    <w:rsid w:val="00AA05D1"/>
    <w:rsid w:val="00AA0C23"/>
    <w:rsid w:val="00AA1D3E"/>
    <w:rsid w:val="00AA30C1"/>
    <w:rsid w:val="00AA44E5"/>
    <w:rsid w:val="00AA46AC"/>
    <w:rsid w:val="00AA46DB"/>
    <w:rsid w:val="00AA5035"/>
    <w:rsid w:val="00AA5251"/>
    <w:rsid w:val="00AA569D"/>
    <w:rsid w:val="00AA64C2"/>
    <w:rsid w:val="00AA6CF3"/>
    <w:rsid w:val="00AA74B1"/>
    <w:rsid w:val="00AB0857"/>
    <w:rsid w:val="00AB59C4"/>
    <w:rsid w:val="00AB64F2"/>
    <w:rsid w:val="00AC35DE"/>
    <w:rsid w:val="00AC42C9"/>
    <w:rsid w:val="00AD05F7"/>
    <w:rsid w:val="00AD153C"/>
    <w:rsid w:val="00AD54EF"/>
    <w:rsid w:val="00AD557E"/>
    <w:rsid w:val="00AD5F77"/>
    <w:rsid w:val="00AD6CAC"/>
    <w:rsid w:val="00AD6D5A"/>
    <w:rsid w:val="00AE3078"/>
    <w:rsid w:val="00AE3519"/>
    <w:rsid w:val="00AE3645"/>
    <w:rsid w:val="00AE47E6"/>
    <w:rsid w:val="00AE4EA8"/>
    <w:rsid w:val="00AE5376"/>
    <w:rsid w:val="00AE5440"/>
    <w:rsid w:val="00AE5A44"/>
    <w:rsid w:val="00AF0728"/>
    <w:rsid w:val="00AF2F98"/>
    <w:rsid w:val="00B0015B"/>
    <w:rsid w:val="00B0074D"/>
    <w:rsid w:val="00B04FDD"/>
    <w:rsid w:val="00B07C6E"/>
    <w:rsid w:val="00B121E0"/>
    <w:rsid w:val="00B1391B"/>
    <w:rsid w:val="00B13E14"/>
    <w:rsid w:val="00B17341"/>
    <w:rsid w:val="00B20C92"/>
    <w:rsid w:val="00B26DEC"/>
    <w:rsid w:val="00B275AA"/>
    <w:rsid w:val="00B315AD"/>
    <w:rsid w:val="00B32F6F"/>
    <w:rsid w:val="00B35FAF"/>
    <w:rsid w:val="00B37929"/>
    <w:rsid w:val="00B406EE"/>
    <w:rsid w:val="00B41CCB"/>
    <w:rsid w:val="00B43A42"/>
    <w:rsid w:val="00B443E0"/>
    <w:rsid w:val="00B51106"/>
    <w:rsid w:val="00B56137"/>
    <w:rsid w:val="00B575D9"/>
    <w:rsid w:val="00B64178"/>
    <w:rsid w:val="00B65078"/>
    <w:rsid w:val="00B74024"/>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951B5"/>
    <w:rsid w:val="00B9787A"/>
    <w:rsid w:val="00B97E41"/>
    <w:rsid w:val="00BA0C70"/>
    <w:rsid w:val="00BB14B8"/>
    <w:rsid w:val="00BB1E65"/>
    <w:rsid w:val="00BB420A"/>
    <w:rsid w:val="00BB4B83"/>
    <w:rsid w:val="00BC29EB"/>
    <w:rsid w:val="00BC4B9A"/>
    <w:rsid w:val="00BD08AA"/>
    <w:rsid w:val="00BD2625"/>
    <w:rsid w:val="00BD2D8F"/>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3282"/>
    <w:rsid w:val="00C240A5"/>
    <w:rsid w:val="00C24B87"/>
    <w:rsid w:val="00C2536C"/>
    <w:rsid w:val="00C25E03"/>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4D06"/>
    <w:rsid w:val="00C770CA"/>
    <w:rsid w:val="00C77963"/>
    <w:rsid w:val="00C82C2E"/>
    <w:rsid w:val="00C82F31"/>
    <w:rsid w:val="00C83AB6"/>
    <w:rsid w:val="00C84638"/>
    <w:rsid w:val="00C8603D"/>
    <w:rsid w:val="00C921A1"/>
    <w:rsid w:val="00C92602"/>
    <w:rsid w:val="00C92E01"/>
    <w:rsid w:val="00C942EB"/>
    <w:rsid w:val="00C94326"/>
    <w:rsid w:val="00C946B6"/>
    <w:rsid w:val="00C952E7"/>
    <w:rsid w:val="00C95C21"/>
    <w:rsid w:val="00C9695F"/>
    <w:rsid w:val="00CA13AA"/>
    <w:rsid w:val="00CA496E"/>
    <w:rsid w:val="00CA4E4B"/>
    <w:rsid w:val="00CA5713"/>
    <w:rsid w:val="00CA5C10"/>
    <w:rsid w:val="00CA74B2"/>
    <w:rsid w:val="00CA75B9"/>
    <w:rsid w:val="00CB044B"/>
    <w:rsid w:val="00CB2D51"/>
    <w:rsid w:val="00CB39A9"/>
    <w:rsid w:val="00CB3FCB"/>
    <w:rsid w:val="00CB73C1"/>
    <w:rsid w:val="00CC05EB"/>
    <w:rsid w:val="00CC0831"/>
    <w:rsid w:val="00CC0B49"/>
    <w:rsid w:val="00CC2E8C"/>
    <w:rsid w:val="00CC2FE6"/>
    <w:rsid w:val="00CC4362"/>
    <w:rsid w:val="00CC5C0E"/>
    <w:rsid w:val="00CD3D5E"/>
    <w:rsid w:val="00CD4642"/>
    <w:rsid w:val="00CD6270"/>
    <w:rsid w:val="00CD7FED"/>
    <w:rsid w:val="00CE0097"/>
    <w:rsid w:val="00CE1179"/>
    <w:rsid w:val="00CE4072"/>
    <w:rsid w:val="00CE44EA"/>
    <w:rsid w:val="00CE4F8A"/>
    <w:rsid w:val="00CE7183"/>
    <w:rsid w:val="00CF013E"/>
    <w:rsid w:val="00CF0F96"/>
    <w:rsid w:val="00CF2023"/>
    <w:rsid w:val="00CF2126"/>
    <w:rsid w:val="00CF2FAA"/>
    <w:rsid w:val="00CF624E"/>
    <w:rsid w:val="00CF72D2"/>
    <w:rsid w:val="00D00BC1"/>
    <w:rsid w:val="00D02458"/>
    <w:rsid w:val="00D02ADC"/>
    <w:rsid w:val="00D032AE"/>
    <w:rsid w:val="00D045B7"/>
    <w:rsid w:val="00D05A86"/>
    <w:rsid w:val="00D1151F"/>
    <w:rsid w:val="00D119D8"/>
    <w:rsid w:val="00D13A71"/>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488F"/>
    <w:rsid w:val="00D451F6"/>
    <w:rsid w:val="00D50DD5"/>
    <w:rsid w:val="00D52899"/>
    <w:rsid w:val="00D535CF"/>
    <w:rsid w:val="00D5368F"/>
    <w:rsid w:val="00D53EE9"/>
    <w:rsid w:val="00D54DEF"/>
    <w:rsid w:val="00D55CA8"/>
    <w:rsid w:val="00D57F62"/>
    <w:rsid w:val="00D62014"/>
    <w:rsid w:val="00D648AD"/>
    <w:rsid w:val="00D6493D"/>
    <w:rsid w:val="00D65118"/>
    <w:rsid w:val="00D6588F"/>
    <w:rsid w:val="00D65D3F"/>
    <w:rsid w:val="00D66A19"/>
    <w:rsid w:val="00D70BB0"/>
    <w:rsid w:val="00D73A98"/>
    <w:rsid w:val="00D76A98"/>
    <w:rsid w:val="00D800E5"/>
    <w:rsid w:val="00D804A0"/>
    <w:rsid w:val="00D8148D"/>
    <w:rsid w:val="00D81815"/>
    <w:rsid w:val="00D83A61"/>
    <w:rsid w:val="00D83FC8"/>
    <w:rsid w:val="00D85B3E"/>
    <w:rsid w:val="00D91C3C"/>
    <w:rsid w:val="00D9423B"/>
    <w:rsid w:val="00D95AE5"/>
    <w:rsid w:val="00D95FDE"/>
    <w:rsid w:val="00D9789E"/>
    <w:rsid w:val="00DA5159"/>
    <w:rsid w:val="00DA5599"/>
    <w:rsid w:val="00DA6631"/>
    <w:rsid w:val="00DA68A3"/>
    <w:rsid w:val="00DA6962"/>
    <w:rsid w:val="00DB2A4D"/>
    <w:rsid w:val="00DB4B7E"/>
    <w:rsid w:val="00DB4FEE"/>
    <w:rsid w:val="00DB57E6"/>
    <w:rsid w:val="00DB5B05"/>
    <w:rsid w:val="00DB7A49"/>
    <w:rsid w:val="00DC159C"/>
    <w:rsid w:val="00DC3A5C"/>
    <w:rsid w:val="00DC7222"/>
    <w:rsid w:val="00DC7DBE"/>
    <w:rsid w:val="00DD0E29"/>
    <w:rsid w:val="00DD1F5A"/>
    <w:rsid w:val="00DD25A0"/>
    <w:rsid w:val="00DD3D18"/>
    <w:rsid w:val="00DD7055"/>
    <w:rsid w:val="00DE0285"/>
    <w:rsid w:val="00DE2732"/>
    <w:rsid w:val="00DE36B9"/>
    <w:rsid w:val="00DF02E8"/>
    <w:rsid w:val="00DF060B"/>
    <w:rsid w:val="00DF18DA"/>
    <w:rsid w:val="00DF3098"/>
    <w:rsid w:val="00DF3BFF"/>
    <w:rsid w:val="00DF4676"/>
    <w:rsid w:val="00DF6B55"/>
    <w:rsid w:val="00E00315"/>
    <w:rsid w:val="00E01918"/>
    <w:rsid w:val="00E03005"/>
    <w:rsid w:val="00E043FA"/>
    <w:rsid w:val="00E10CB7"/>
    <w:rsid w:val="00E129B4"/>
    <w:rsid w:val="00E14E0D"/>
    <w:rsid w:val="00E23B57"/>
    <w:rsid w:val="00E25059"/>
    <w:rsid w:val="00E2663D"/>
    <w:rsid w:val="00E268F2"/>
    <w:rsid w:val="00E30EA8"/>
    <w:rsid w:val="00E316FF"/>
    <w:rsid w:val="00E4020D"/>
    <w:rsid w:val="00E41665"/>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9DF"/>
    <w:rsid w:val="00E67FC7"/>
    <w:rsid w:val="00E70BC9"/>
    <w:rsid w:val="00E72550"/>
    <w:rsid w:val="00E72753"/>
    <w:rsid w:val="00E72D04"/>
    <w:rsid w:val="00E7450A"/>
    <w:rsid w:val="00E75BD8"/>
    <w:rsid w:val="00E8721F"/>
    <w:rsid w:val="00E90AAA"/>
    <w:rsid w:val="00E9217C"/>
    <w:rsid w:val="00E95AB5"/>
    <w:rsid w:val="00E960E9"/>
    <w:rsid w:val="00E96861"/>
    <w:rsid w:val="00E968D7"/>
    <w:rsid w:val="00EA0A7B"/>
    <w:rsid w:val="00EA1811"/>
    <w:rsid w:val="00EA3D48"/>
    <w:rsid w:val="00EA3F33"/>
    <w:rsid w:val="00EA3FD8"/>
    <w:rsid w:val="00EA4B40"/>
    <w:rsid w:val="00EA6708"/>
    <w:rsid w:val="00EB2612"/>
    <w:rsid w:val="00EB2930"/>
    <w:rsid w:val="00EB4141"/>
    <w:rsid w:val="00EB5EF6"/>
    <w:rsid w:val="00EB7100"/>
    <w:rsid w:val="00EB79B2"/>
    <w:rsid w:val="00EC2972"/>
    <w:rsid w:val="00EC4E3C"/>
    <w:rsid w:val="00EC5D7B"/>
    <w:rsid w:val="00EC7290"/>
    <w:rsid w:val="00EC7DDF"/>
    <w:rsid w:val="00ED156C"/>
    <w:rsid w:val="00ED603C"/>
    <w:rsid w:val="00EE2F41"/>
    <w:rsid w:val="00EE3B46"/>
    <w:rsid w:val="00EE3F7B"/>
    <w:rsid w:val="00EE4150"/>
    <w:rsid w:val="00EE52B6"/>
    <w:rsid w:val="00EE5AAB"/>
    <w:rsid w:val="00EE6CC4"/>
    <w:rsid w:val="00EF1A5F"/>
    <w:rsid w:val="00EF421A"/>
    <w:rsid w:val="00EF4669"/>
    <w:rsid w:val="00EF53F5"/>
    <w:rsid w:val="00EF6F5A"/>
    <w:rsid w:val="00F0017A"/>
    <w:rsid w:val="00F005B6"/>
    <w:rsid w:val="00F00C0A"/>
    <w:rsid w:val="00F037B3"/>
    <w:rsid w:val="00F0776E"/>
    <w:rsid w:val="00F10032"/>
    <w:rsid w:val="00F10C7D"/>
    <w:rsid w:val="00F12A1B"/>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7108A"/>
    <w:rsid w:val="00F711F0"/>
    <w:rsid w:val="00F7650F"/>
    <w:rsid w:val="00F83344"/>
    <w:rsid w:val="00F834D9"/>
    <w:rsid w:val="00F8411C"/>
    <w:rsid w:val="00F901C6"/>
    <w:rsid w:val="00F9257D"/>
    <w:rsid w:val="00F93D0D"/>
    <w:rsid w:val="00F96C37"/>
    <w:rsid w:val="00F96E41"/>
    <w:rsid w:val="00FA39EB"/>
    <w:rsid w:val="00FA710A"/>
    <w:rsid w:val="00FB0C1E"/>
    <w:rsid w:val="00FB4C96"/>
    <w:rsid w:val="00FB5356"/>
    <w:rsid w:val="00FB5589"/>
    <w:rsid w:val="00FB72F7"/>
    <w:rsid w:val="00FC0679"/>
    <w:rsid w:val="00FC37B0"/>
    <w:rsid w:val="00FC5397"/>
    <w:rsid w:val="00FC59A1"/>
    <w:rsid w:val="00FC6BD0"/>
    <w:rsid w:val="00FD4E29"/>
    <w:rsid w:val="00FE1536"/>
    <w:rsid w:val="00FE17F1"/>
    <w:rsid w:val="00FE1E89"/>
    <w:rsid w:val="00FE4D70"/>
    <w:rsid w:val="00FE50F0"/>
    <w:rsid w:val="00FF17B5"/>
    <w:rsid w:val="00FF2273"/>
    <w:rsid w:val="00FF34FB"/>
    <w:rsid w:val="00FF41EE"/>
    <w:rsid w:val="00FF7879"/>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63E41"/>
    <w:rPr>
      <w:b/>
      <w:bCs/>
    </w:rPr>
  </w:style>
  <w:style w:type="character" w:styleId="NichtaufgelsteErwhnung">
    <w:name w:val="Unresolved Mention"/>
    <w:basedOn w:val="Absatz-Standardschriftart"/>
    <w:uiPriority w:val="99"/>
    <w:semiHidden/>
    <w:unhideWhenUsed/>
    <w:rsid w:val="00A1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 w:id="2140874375">
      <w:bodyDiv w:val="1"/>
      <w:marLeft w:val="0"/>
      <w:marRight w:val="0"/>
      <w:marTop w:val="0"/>
      <w:marBottom w:val="0"/>
      <w:divBdr>
        <w:top w:val="none" w:sz="0" w:space="0" w:color="auto"/>
        <w:left w:val="none" w:sz="0" w:space="0" w:color="auto"/>
        <w:bottom w:val="none" w:sz="0" w:space="0" w:color="auto"/>
        <w:right w:val="none" w:sz="0" w:space="0" w:color="auto"/>
      </w:divBdr>
      <w:divsChild>
        <w:div w:id="394395881">
          <w:marLeft w:val="4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m/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6172</Characters>
  <Application>Microsoft Office Word</Application>
  <DocSecurity>0</DocSecurity>
  <Lines>51</Lines>
  <Paragraphs>14</Paragraphs>
  <ScaleCrop>false</ScaleCrop>
  <Company/>
  <LinksUpToDate>false</LinksUpToDate>
  <CharactersWithSpaces>7137</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2022-06-09T09:52:00Z</dcterms:created>
  <dcterms:modified xsi:type="dcterms:W3CDTF">2022-06-09T14:25:00Z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2022-06-09T14:25:55Z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76155434-bbc4-4978-afd8-c39d83d621ee</vt:lpwstr>
  </property>
  <property fmtid="{D5CDD505-2E9C-101B-9397-08002B2CF9AE}" pid="8" name="MSIP_Label_23f93e5f-d3c2-49a7-ba94-15405423c204_ContentBits">
    <vt:lpwstr>2</vt:lpwstr>
  </property>
</Properties>
</file>