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7D9F" w14:textId="1682F2E0" w:rsidR="0020587D" w:rsidRDefault="00BB6942" w:rsidP="00386895">
      <w:pPr>
        <w:pStyle w:val="berschrift1"/>
        <w:rPr>
          <w:rFonts w:eastAsia="SimSun"/>
        </w:rPr>
      </w:pPr>
      <w:r>
        <w:rPr>
          <w:kern w:val="36"/>
        </w:rPr>
        <w:t>C</w:t>
      </w:r>
      <w:r w:rsidR="00E21067">
        <w:rPr>
          <w:kern w:val="36"/>
        </w:rPr>
        <w:t>O</w:t>
      </w:r>
      <w:r w:rsidR="00E21067" w:rsidRPr="00E21067">
        <w:rPr>
          <w:kern w:val="36"/>
          <w:vertAlign w:val="subscript"/>
        </w:rPr>
        <w:t>2</w:t>
      </w:r>
      <w:r>
        <w:rPr>
          <w:kern w:val="36"/>
        </w:rPr>
        <w:t xml:space="preserve">-neutraler Messestand von </w:t>
      </w:r>
      <w:r w:rsidR="00134701">
        <w:rPr>
          <w:kern w:val="36"/>
        </w:rPr>
        <w:t>Schneider Electric</w:t>
      </w:r>
      <w:r w:rsidR="004D5AE9">
        <w:rPr>
          <w:kern w:val="36"/>
        </w:rPr>
        <w:t xml:space="preserve"> </w:t>
      </w:r>
      <w:r w:rsidR="00E24D5D" w:rsidRPr="00A51942">
        <w:rPr>
          <w:rStyle w:val="berschrift2Zchn"/>
        </w:rPr>
        <w:t xml:space="preserve">Höchster Nachhaltigkeitsanspruch: </w:t>
      </w:r>
      <w:r w:rsidRPr="00A51942">
        <w:rPr>
          <w:rStyle w:val="berschrift2Zchn"/>
        </w:rPr>
        <w:t>Auf der diesjährigen Light + Building präsentiert Schneider Electric seine</w:t>
      </w:r>
      <w:r w:rsidR="00E24D5D" w:rsidRPr="00A51942">
        <w:rPr>
          <w:rStyle w:val="berschrift2Zchn"/>
        </w:rPr>
        <w:t xml:space="preserve"> IoT-fähigen</w:t>
      </w:r>
      <w:r w:rsidRPr="00A51942">
        <w:rPr>
          <w:rStyle w:val="berschrift2Zchn"/>
        </w:rPr>
        <w:t xml:space="preserve"> Hard- und Softwarelösungen auf einem komplett klimaneutralen Messe</w:t>
      </w:r>
      <w:r w:rsidR="00E24D5D" w:rsidRPr="00A51942">
        <w:rPr>
          <w:rStyle w:val="berschrift2Zchn"/>
        </w:rPr>
        <w:t>stand.</w:t>
      </w:r>
      <w:r w:rsidR="00E24D5D">
        <w:rPr>
          <w:rFonts w:eastAsia="SimSun"/>
        </w:rPr>
        <w:t xml:space="preserve"> </w:t>
      </w:r>
    </w:p>
    <w:p w14:paraId="559A7DFC" w14:textId="19E0923E" w:rsidR="00164A5D" w:rsidRPr="00C7704F" w:rsidRDefault="00142233" w:rsidP="00E24D5D">
      <w:pPr>
        <w:rPr>
          <w:rStyle w:val="xn-location"/>
          <w:rFonts w:cs="Arial"/>
          <w:i/>
          <w:szCs w:val="20"/>
        </w:rPr>
      </w:pPr>
      <w:r>
        <w:rPr>
          <w:rStyle w:val="xn-location"/>
          <w:rFonts w:cs="Arial"/>
          <w:b/>
          <w:bCs/>
          <w:szCs w:val="20"/>
        </w:rPr>
        <w:t xml:space="preserve">L+B, </w:t>
      </w:r>
      <w:r w:rsidR="0003575A" w:rsidRPr="00E24D5D">
        <w:rPr>
          <w:rStyle w:val="xn-location"/>
          <w:rFonts w:cs="Arial"/>
          <w:b/>
          <w:bCs/>
          <w:szCs w:val="20"/>
        </w:rPr>
        <w:t>Frankfurt</w:t>
      </w:r>
      <w:r w:rsidR="00C26BEA" w:rsidRPr="00E24D5D">
        <w:rPr>
          <w:rStyle w:val="xn-location"/>
          <w:rFonts w:cs="Arial"/>
          <w:b/>
          <w:bCs/>
          <w:szCs w:val="20"/>
        </w:rPr>
        <w:t xml:space="preserve">, </w:t>
      </w:r>
      <w:r w:rsidR="0003575A" w:rsidRPr="00E24D5D">
        <w:rPr>
          <w:rStyle w:val="xn-location"/>
          <w:rFonts w:cs="Arial"/>
          <w:b/>
          <w:bCs/>
          <w:szCs w:val="20"/>
        </w:rPr>
        <w:t>02</w:t>
      </w:r>
      <w:r w:rsidR="00C26BEA" w:rsidRPr="00E24D5D">
        <w:rPr>
          <w:rStyle w:val="xn-location"/>
          <w:rFonts w:cs="Arial"/>
          <w:b/>
          <w:bCs/>
          <w:szCs w:val="20"/>
        </w:rPr>
        <w:t>.</w:t>
      </w:r>
      <w:r w:rsidR="0003575A" w:rsidRPr="00E24D5D">
        <w:rPr>
          <w:rStyle w:val="xn-location"/>
          <w:rFonts w:cs="Arial"/>
          <w:b/>
          <w:bCs/>
          <w:szCs w:val="20"/>
        </w:rPr>
        <w:t>10</w:t>
      </w:r>
      <w:r w:rsidR="008D499C" w:rsidRPr="00E24D5D">
        <w:rPr>
          <w:rStyle w:val="xn-location"/>
          <w:rFonts w:cs="Arial"/>
          <w:b/>
          <w:bCs/>
          <w:szCs w:val="20"/>
        </w:rPr>
        <w:t>.</w:t>
      </w:r>
      <w:r w:rsidR="0003575A" w:rsidRPr="00E24D5D">
        <w:rPr>
          <w:rStyle w:val="xn-location"/>
          <w:rFonts w:cs="Arial"/>
          <w:b/>
          <w:bCs/>
          <w:szCs w:val="20"/>
        </w:rPr>
        <w:t>2022</w:t>
      </w:r>
      <w:r w:rsidR="00C26BEA" w:rsidRPr="00E24D5D">
        <w:rPr>
          <w:rStyle w:val="xn-location"/>
          <w:rFonts w:cs="Arial"/>
          <w:b/>
          <w:bCs/>
          <w:szCs w:val="20"/>
        </w:rPr>
        <w:t xml:space="preserve"> – </w:t>
      </w:r>
      <w:r w:rsidR="006832B4" w:rsidRPr="00A51942">
        <w:rPr>
          <w:i/>
        </w:rPr>
        <w:t xml:space="preserve">Zur Erreichung unserer Klimaschutzziele müssen wir in sämtlichen Lebens- und Arbeitsbereichen nachhaltiger werden. Das gilt </w:t>
      </w:r>
      <w:r w:rsidR="00164A5D" w:rsidRPr="00A51942">
        <w:rPr>
          <w:i/>
        </w:rPr>
        <w:t>nicht zuletzt</w:t>
      </w:r>
      <w:r w:rsidR="006832B4" w:rsidRPr="00A51942">
        <w:rPr>
          <w:i/>
        </w:rPr>
        <w:t xml:space="preserve"> für</w:t>
      </w:r>
      <w:r w:rsidR="00220BC5" w:rsidRPr="00A51942">
        <w:rPr>
          <w:i/>
        </w:rPr>
        <w:t xml:space="preserve"> einen Messeauftritt. Tech-Konzern Schneider Electric, bereits seit vielen Jahren führend im Bereich nachhaltiger IoT-Technologien, ist auch in diesem Fall ein Early Adopter. Auf der diesjährigen Light + Building</w:t>
      </w:r>
      <w:r w:rsidR="00A51942">
        <w:rPr>
          <w:i/>
        </w:rPr>
        <w:t xml:space="preserve">, </w:t>
      </w:r>
      <w:r w:rsidR="00A51942" w:rsidRPr="00A51942">
        <w:rPr>
          <w:i/>
        </w:rPr>
        <w:t>Halle 11.1, Stand D56</w:t>
      </w:r>
      <w:r w:rsidR="00A51942">
        <w:rPr>
          <w:i/>
        </w:rPr>
        <w:t>,</w:t>
      </w:r>
      <w:r w:rsidR="00220BC5" w:rsidRPr="00A51942">
        <w:rPr>
          <w:i/>
        </w:rPr>
        <w:t xml:space="preserve"> präsentiert das in Deutschland mit rund 4.700 Mitarbeitenden vertretene Unternehmen seine </w:t>
      </w:r>
      <w:r w:rsidR="00164A5D" w:rsidRPr="00A51942">
        <w:rPr>
          <w:i/>
        </w:rPr>
        <w:t xml:space="preserve">Hard- und Softwarelösungen für Immobilien und Industrie auf einem </w:t>
      </w:r>
      <w:hyperlink r:id="rId8" w:history="1">
        <w:r w:rsidR="00164A5D" w:rsidRPr="002F12F2">
          <w:rPr>
            <w:rStyle w:val="Hyperlink"/>
            <w:i/>
          </w:rPr>
          <w:t>vollständig CO2-neutralen Messestand.</w:t>
        </w:r>
      </w:hyperlink>
      <w:r w:rsidR="00164A5D" w:rsidRPr="00C7704F">
        <w:rPr>
          <w:rStyle w:val="xn-location"/>
          <w:rFonts w:cs="Arial"/>
          <w:i/>
          <w:szCs w:val="20"/>
        </w:rPr>
        <w:t xml:space="preserve"> </w:t>
      </w:r>
    </w:p>
    <w:p w14:paraId="363AB665" w14:textId="2D4ED13F" w:rsidR="007B5CA2" w:rsidRDefault="00C35ABA" w:rsidP="003A6B94">
      <w:pPr>
        <w:rPr>
          <w:lang w:eastAsia="en-US"/>
        </w:rPr>
      </w:pPr>
      <w:r>
        <w:t>Mit einem</w:t>
      </w:r>
      <w:r w:rsidRPr="00740DA2">
        <w:t xml:space="preserve"> </w:t>
      </w:r>
      <w:r>
        <w:t>CO</w:t>
      </w:r>
      <w:r w:rsidRPr="00740DA2">
        <w:rPr>
          <w:vertAlign w:val="subscript"/>
        </w:rPr>
        <w:t>2</w:t>
      </w:r>
      <w:r>
        <w:t xml:space="preserve">-neutralen </w:t>
      </w:r>
      <w:r w:rsidR="003636F0">
        <w:t xml:space="preserve">Messestand </w:t>
      </w:r>
      <w:r w:rsidR="0052752D">
        <w:t>auf der Light + Building</w:t>
      </w:r>
      <w:r w:rsidR="003636F0">
        <w:t xml:space="preserve"> 2022</w:t>
      </w:r>
      <w:r w:rsidR="0052752D">
        <w:t xml:space="preserve"> </w:t>
      </w:r>
      <w:r>
        <w:t xml:space="preserve">setzt Schneider Electric neue Maßstäbe. </w:t>
      </w:r>
      <w:r w:rsidR="0001260F">
        <w:t>Durch den Einsatz nachwachsender Rohstoffe, Recycling-Materialien und Upcycling am Ende der Nutzungsdauer spart das Tech-Unternehmen bei diesem 1700m</w:t>
      </w:r>
      <w:r w:rsidR="0001260F" w:rsidRPr="0001260F">
        <w:rPr>
          <w:vertAlign w:val="superscript"/>
        </w:rPr>
        <w:t>2</w:t>
      </w:r>
      <w:r w:rsidR="0001260F">
        <w:t xml:space="preserve"> großen Stand </w:t>
      </w:r>
      <w:r w:rsidR="004F6A01">
        <w:t>zwei Drittel</w:t>
      </w:r>
      <w:r w:rsidR="003636F0">
        <w:t xml:space="preserve"> </w:t>
      </w:r>
      <w:r w:rsidR="0001260F">
        <w:t>der</w:t>
      </w:r>
      <w:r w:rsidR="003636F0">
        <w:t xml:space="preserve"> </w:t>
      </w:r>
      <w:r w:rsidR="0001260F">
        <w:t xml:space="preserve">Emissionen im Vergleich zum konventionellen Design. </w:t>
      </w:r>
      <w:r w:rsidR="00DF0738">
        <w:t xml:space="preserve">Statt </w:t>
      </w:r>
      <w:r w:rsidR="008A24EA">
        <w:t xml:space="preserve">aus </w:t>
      </w:r>
      <w:r w:rsidR="00DF0738">
        <w:t xml:space="preserve">Plastik </w:t>
      </w:r>
      <w:r w:rsidR="008A24EA">
        <w:t xml:space="preserve">bestehen </w:t>
      </w:r>
      <w:r w:rsidR="00DF0738">
        <w:t>die</w:t>
      </w:r>
      <w:r>
        <w:rPr>
          <w:lang w:eastAsia="en-US"/>
        </w:rPr>
        <w:t xml:space="preserve"> Namensschilder </w:t>
      </w:r>
      <w:r w:rsidR="008A24EA">
        <w:rPr>
          <w:lang w:eastAsia="en-US"/>
        </w:rPr>
        <w:t xml:space="preserve">aus </w:t>
      </w:r>
      <w:r w:rsidR="00DF0738">
        <w:rPr>
          <w:lang w:eastAsia="en-US"/>
        </w:rPr>
        <w:t>Graspapier</w:t>
      </w:r>
      <w:r>
        <w:rPr>
          <w:lang w:eastAsia="en-US"/>
        </w:rPr>
        <w:t xml:space="preserve">, während </w:t>
      </w:r>
      <w:r w:rsidR="00DF0738">
        <w:rPr>
          <w:lang w:eastAsia="en-US"/>
        </w:rPr>
        <w:t xml:space="preserve">für Wände und die </w:t>
      </w:r>
      <w:proofErr w:type="spellStart"/>
      <w:r>
        <w:rPr>
          <w:lang w:eastAsia="en-US"/>
        </w:rPr>
        <w:t>Infodesks</w:t>
      </w:r>
      <w:proofErr w:type="spellEnd"/>
      <w:r>
        <w:rPr>
          <w:lang w:eastAsia="en-US"/>
        </w:rPr>
        <w:t xml:space="preserve"> Europaletten zum Einsatz kommen, die nach der Messe zurück in </w:t>
      </w:r>
      <w:r w:rsidR="00DF0738">
        <w:rPr>
          <w:lang w:eastAsia="en-US"/>
        </w:rPr>
        <w:t>den Kreislauf der Warenl</w:t>
      </w:r>
      <w:r>
        <w:rPr>
          <w:lang w:eastAsia="en-US"/>
        </w:rPr>
        <w:t>ogistik des Unternehmens gehen.</w:t>
      </w:r>
      <w:r w:rsidR="007B5CA2">
        <w:rPr>
          <w:lang w:eastAsia="en-US"/>
        </w:rPr>
        <w:t xml:space="preserve"> </w:t>
      </w:r>
      <w:r w:rsidR="0052752D">
        <w:rPr>
          <w:lang w:eastAsia="en-US"/>
        </w:rPr>
        <w:t>Die Möbel sind zum Großteil</w:t>
      </w:r>
      <w:r w:rsidR="0052752D" w:rsidDel="00675789">
        <w:rPr>
          <w:lang w:eastAsia="en-US"/>
        </w:rPr>
        <w:t xml:space="preserve"> </w:t>
      </w:r>
      <w:r w:rsidR="0052752D">
        <w:rPr>
          <w:lang w:eastAsia="en-US"/>
        </w:rPr>
        <w:t xml:space="preserve">gemietet; </w:t>
      </w:r>
      <w:r w:rsidR="007B5CA2">
        <w:rPr>
          <w:lang w:eastAsia="en-US"/>
        </w:rPr>
        <w:t>Stoff</w:t>
      </w:r>
      <w:r w:rsidR="00DF0738">
        <w:rPr>
          <w:lang w:eastAsia="en-US"/>
        </w:rPr>
        <w:t>grafiken</w:t>
      </w:r>
      <w:r w:rsidR="007B5CA2">
        <w:rPr>
          <w:lang w:eastAsia="en-US"/>
        </w:rPr>
        <w:t xml:space="preserve"> bestehen aus 100 Prozent recyceltem Polyester</w:t>
      </w:r>
      <w:r w:rsidR="00DF0738">
        <w:rPr>
          <w:lang w:eastAsia="en-US"/>
        </w:rPr>
        <w:t xml:space="preserve"> aus PET</w:t>
      </w:r>
      <w:r w:rsidR="008A24EA">
        <w:rPr>
          <w:lang w:eastAsia="en-US"/>
        </w:rPr>
        <w:t>-</w:t>
      </w:r>
      <w:r w:rsidR="00DF0738">
        <w:rPr>
          <w:lang w:eastAsia="en-US"/>
        </w:rPr>
        <w:t>Flaschen</w:t>
      </w:r>
      <w:r w:rsidR="008C3A10">
        <w:rPr>
          <w:lang w:eastAsia="en-US"/>
        </w:rPr>
        <w:t xml:space="preserve"> und werden</w:t>
      </w:r>
      <w:r w:rsidR="007B5CA2">
        <w:rPr>
          <w:lang w:eastAsia="en-US"/>
        </w:rPr>
        <w:t xml:space="preserve"> </w:t>
      </w:r>
      <w:r w:rsidR="001F6FEB">
        <w:rPr>
          <w:lang w:eastAsia="en-US"/>
        </w:rPr>
        <w:t xml:space="preserve">im Anschluss </w:t>
      </w:r>
      <w:r w:rsidR="00AE3ED9">
        <w:rPr>
          <w:lang w:eastAsia="en-US"/>
        </w:rPr>
        <w:t xml:space="preserve">an die </w:t>
      </w:r>
      <w:r w:rsidR="001F6FEB">
        <w:rPr>
          <w:lang w:eastAsia="en-US"/>
        </w:rPr>
        <w:t xml:space="preserve">Veranstaltung </w:t>
      </w:r>
      <w:r w:rsidR="007B5CA2">
        <w:rPr>
          <w:lang w:eastAsia="en-US"/>
        </w:rPr>
        <w:t>zu Taschen weiterverarbeitet.</w:t>
      </w:r>
      <w:r>
        <w:rPr>
          <w:lang w:eastAsia="en-US"/>
        </w:rPr>
        <w:t xml:space="preserve"> </w:t>
      </w:r>
      <w:r w:rsidR="0020587D">
        <w:rPr>
          <w:lang w:eastAsia="en-US"/>
        </w:rPr>
        <w:t xml:space="preserve">Neben </w:t>
      </w:r>
      <w:r w:rsidR="0001260F">
        <w:rPr>
          <w:lang w:eastAsia="en-US"/>
        </w:rPr>
        <w:t xml:space="preserve">einem Drittel weniger </w:t>
      </w:r>
      <w:proofErr w:type="spellStart"/>
      <w:r w:rsidR="00F920CC">
        <w:rPr>
          <w:lang w:eastAsia="en-US"/>
        </w:rPr>
        <w:t>Exponattafeln</w:t>
      </w:r>
      <w:proofErr w:type="spellEnd"/>
      <w:r w:rsidR="00F920CC">
        <w:rPr>
          <w:lang w:eastAsia="en-US"/>
        </w:rPr>
        <w:t xml:space="preserve"> </w:t>
      </w:r>
      <w:r w:rsidR="002F12F2">
        <w:rPr>
          <w:lang w:eastAsia="en-US"/>
        </w:rPr>
        <w:t>reduziert der Ei</w:t>
      </w:r>
      <w:r w:rsidR="0020587D">
        <w:rPr>
          <w:lang w:eastAsia="en-US"/>
        </w:rPr>
        <w:t xml:space="preserve">nsatz </w:t>
      </w:r>
      <w:r w:rsidR="00DF0738">
        <w:rPr>
          <w:lang w:eastAsia="en-US"/>
        </w:rPr>
        <w:t>digitaler Lösungswelten</w:t>
      </w:r>
      <w:r w:rsidR="0020587D">
        <w:rPr>
          <w:lang w:eastAsia="en-US"/>
        </w:rPr>
        <w:t xml:space="preserve"> statt </w:t>
      </w:r>
      <w:r w:rsidR="00DF0738">
        <w:rPr>
          <w:lang w:eastAsia="en-US"/>
        </w:rPr>
        <w:t>übliche</w:t>
      </w:r>
      <w:r w:rsidR="009D3CF9">
        <w:rPr>
          <w:lang w:eastAsia="en-US"/>
        </w:rPr>
        <w:t>r</w:t>
      </w:r>
      <w:r w:rsidR="00DF0738">
        <w:rPr>
          <w:lang w:eastAsia="en-US"/>
        </w:rPr>
        <w:t xml:space="preserve"> Messebauten</w:t>
      </w:r>
      <w:r w:rsidR="002F12F2">
        <w:rPr>
          <w:lang w:eastAsia="en-US"/>
        </w:rPr>
        <w:t xml:space="preserve"> die CO</w:t>
      </w:r>
      <w:r w:rsidR="002F12F2" w:rsidRPr="004F6A01">
        <w:rPr>
          <w:vertAlign w:val="subscript"/>
          <w:lang w:eastAsia="en-US"/>
        </w:rPr>
        <w:t>2</w:t>
      </w:r>
      <w:r w:rsidR="002F12F2">
        <w:rPr>
          <w:lang w:eastAsia="en-US"/>
        </w:rPr>
        <w:t>-Kosten des Standes</w:t>
      </w:r>
      <w:r w:rsidR="00F35358">
        <w:rPr>
          <w:lang w:eastAsia="en-US"/>
        </w:rPr>
        <w:t>.</w:t>
      </w:r>
      <w:r w:rsidR="002F12F2">
        <w:rPr>
          <w:lang w:eastAsia="en-US"/>
        </w:rPr>
        <w:t xml:space="preserve"> Auch Anreise und Unterbringung des Standpersonals werden eingerechnet – die meisten Mitarbeiter </w:t>
      </w:r>
      <w:r w:rsidR="004F6A01">
        <w:rPr>
          <w:lang w:eastAsia="en-US"/>
        </w:rPr>
        <w:t xml:space="preserve">fahren </w:t>
      </w:r>
      <w:r w:rsidR="002F12F2">
        <w:rPr>
          <w:lang w:eastAsia="en-US"/>
        </w:rPr>
        <w:t xml:space="preserve">emissionsfrei mit dem Elektroauto.   </w:t>
      </w:r>
      <w:r w:rsidR="00F35358">
        <w:rPr>
          <w:lang w:eastAsia="en-US"/>
        </w:rPr>
        <w:t xml:space="preserve"> </w:t>
      </w:r>
      <w:bookmarkStart w:id="0" w:name="_Hlk115084675"/>
    </w:p>
    <w:p w14:paraId="50C5EB67" w14:textId="481398A9" w:rsidR="009D3CF9" w:rsidRDefault="00AA30B9" w:rsidP="003A6B94">
      <w:pPr>
        <w:rPr>
          <w:lang w:eastAsia="en-US"/>
        </w:rPr>
      </w:pPr>
      <w:r>
        <w:rPr>
          <w:lang w:eastAsia="en-US"/>
        </w:rPr>
        <w:t xml:space="preserve">Im Vergleich zu früheren Messeauftritten ist es Schneider Electric mit den getroffenen Maßnahmen gelungen, </w:t>
      </w:r>
      <w:r w:rsidR="008018F3">
        <w:rPr>
          <w:lang w:eastAsia="en-US"/>
        </w:rPr>
        <w:t>den ökologische</w:t>
      </w:r>
      <w:r w:rsidR="003A6B94">
        <w:rPr>
          <w:lang w:eastAsia="en-US"/>
        </w:rPr>
        <w:t>n</w:t>
      </w:r>
      <w:r w:rsidR="008018F3">
        <w:rPr>
          <w:lang w:eastAsia="en-US"/>
        </w:rPr>
        <w:t xml:space="preserve"> Fußabdruck </w:t>
      </w:r>
      <w:r>
        <w:rPr>
          <w:lang w:eastAsia="en-US"/>
        </w:rPr>
        <w:t>der</w:t>
      </w:r>
      <w:r w:rsidR="001D479C">
        <w:rPr>
          <w:lang w:eastAsia="en-US"/>
        </w:rPr>
        <w:t xml:space="preserve"> Ausstellungsfläche </w:t>
      </w:r>
      <w:r w:rsidR="008018F3">
        <w:rPr>
          <w:lang w:eastAsia="en-US"/>
        </w:rPr>
        <w:t xml:space="preserve">von </w:t>
      </w:r>
      <w:r w:rsidR="003A6B94">
        <w:rPr>
          <w:lang w:eastAsia="en-US"/>
        </w:rPr>
        <w:t>rund 300</w:t>
      </w:r>
      <w:r w:rsidR="00B540FF">
        <w:rPr>
          <w:lang w:eastAsia="en-US"/>
        </w:rPr>
        <w:t xml:space="preserve"> Tonnen</w:t>
      </w:r>
      <w:r w:rsidR="00C7704F">
        <w:rPr>
          <w:lang w:eastAsia="en-US"/>
        </w:rPr>
        <w:t xml:space="preserve"> CO</w:t>
      </w:r>
      <w:r w:rsidR="00C7704F" w:rsidRPr="00C7704F">
        <w:rPr>
          <w:vertAlign w:val="subscript"/>
          <w:lang w:eastAsia="en-US"/>
        </w:rPr>
        <w:t>2</w:t>
      </w:r>
      <w:r w:rsidR="008018F3">
        <w:rPr>
          <w:lang w:eastAsia="en-US"/>
        </w:rPr>
        <w:t xml:space="preserve"> auf </w:t>
      </w:r>
      <w:r w:rsidR="00A5757C">
        <w:rPr>
          <w:lang w:eastAsia="en-US"/>
        </w:rPr>
        <w:t xml:space="preserve">etwa </w:t>
      </w:r>
      <w:r w:rsidR="008018F3">
        <w:rPr>
          <w:lang w:eastAsia="en-US"/>
        </w:rPr>
        <w:t>80</w:t>
      </w:r>
      <w:r w:rsidR="00B540FF">
        <w:rPr>
          <w:lang w:eastAsia="en-US"/>
        </w:rPr>
        <w:t xml:space="preserve"> Tonnen</w:t>
      </w:r>
      <w:r w:rsidR="00FA4637">
        <w:rPr>
          <w:lang w:eastAsia="en-US"/>
        </w:rPr>
        <w:t xml:space="preserve"> zu reduzieren</w:t>
      </w:r>
      <w:r w:rsidR="008018F3">
        <w:rPr>
          <w:lang w:eastAsia="en-US"/>
        </w:rPr>
        <w:t>.</w:t>
      </w:r>
      <w:r w:rsidR="003A6B94">
        <w:rPr>
          <w:lang w:eastAsia="en-US"/>
        </w:rPr>
        <w:t xml:space="preserve"> </w:t>
      </w:r>
      <w:bookmarkStart w:id="1" w:name="_Hlk115084175"/>
      <w:r w:rsidR="003A6B94">
        <w:rPr>
          <w:lang w:eastAsia="en-US"/>
        </w:rPr>
        <w:t xml:space="preserve">Um </w:t>
      </w:r>
      <w:r w:rsidR="00FB3C71">
        <w:rPr>
          <w:lang w:eastAsia="en-US"/>
        </w:rPr>
        <w:t xml:space="preserve">auch </w:t>
      </w:r>
      <w:r w:rsidR="003A6B94">
        <w:rPr>
          <w:lang w:eastAsia="en-US"/>
        </w:rPr>
        <w:t xml:space="preserve">diese </w:t>
      </w:r>
      <w:r w:rsidR="009843C8">
        <w:rPr>
          <w:lang w:eastAsia="en-US"/>
        </w:rPr>
        <w:t>zu kompensieren</w:t>
      </w:r>
      <w:r w:rsidR="003A6B94">
        <w:rPr>
          <w:lang w:eastAsia="en-US"/>
        </w:rPr>
        <w:t xml:space="preserve">, unterstützt </w:t>
      </w:r>
      <w:r w:rsidR="00C7704F">
        <w:rPr>
          <w:lang w:eastAsia="en-US"/>
        </w:rPr>
        <w:t>das Unternehmen</w:t>
      </w:r>
      <w:r w:rsidR="00E3027C">
        <w:rPr>
          <w:lang w:eastAsia="en-US"/>
        </w:rPr>
        <w:t xml:space="preserve"> über die </w:t>
      </w:r>
      <w:r w:rsidR="00E3027C" w:rsidRPr="00E3027C">
        <w:rPr>
          <w:lang w:eastAsia="en-US"/>
        </w:rPr>
        <w:t>Organisation myclimate</w:t>
      </w:r>
      <w:r w:rsidR="003A6B94">
        <w:rPr>
          <w:lang w:eastAsia="en-US"/>
        </w:rPr>
        <w:t xml:space="preserve"> </w:t>
      </w:r>
      <w:r w:rsidR="0052506B">
        <w:rPr>
          <w:lang w:eastAsia="en-US"/>
        </w:rPr>
        <w:t xml:space="preserve">ein </w:t>
      </w:r>
      <w:hyperlink r:id="rId9" w:history="1">
        <w:r w:rsidR="003A6B94" w:rsidRPr="00B540FF">
          <w:rPr>
            <w:rStyle w:val="Hyperlink"/>
            <w:lang w:eastAsia="en-US"/>
          </w:rPr>
          <w:t>Umweltprojekt in Madagaskar</w:t>
        </w:r>
      </w:hyperlink>
      <w:r w:rsidR="0052506B">
        <w:rPr>
          <w:lang w:eastAsia="en-US"/>
        </w:rPr>
        <w:t xml:space="preserve">. </w:t>
      </w:r>
      <w:r w:rsidR="00E3027C">
        <w:rPr>
          <w:lang w:eastAsia="en-US"/>
        </w:rPr>
        <w:t xml:space="preserve">Die </w:t>
      </w:r>
      <w:r w:rsidR="00E3027C" w:rsidRPr="00E3027C">
        <w:rPr>
          <w:lang w:eastAsia="en-US"/>
        </w:rPr>
        <w:t xml:space="preserve">schweizerisch-madagassische Organisation ADES </w:t>
      </w:r>
      <w:r w:rsidR="00B540FF">
        <w:rPr>
          <w:lang w:eastAsia="en-US"/>
        </w:rPr>
        <w:t>lässt</w:t>
      </w:r>
      <w:r w:rsidR="0052506B">
        <w:rPr>
          <w:lang w:eastAsia="en-US"/>
        </w:rPr>
        <w:t xml:space="preserve"> dort</w:t>
      </w:r>
      <w:r w:rsidR="0052506B" w:rsidRPr="0052506B">
        <w:rPr>
          <w:lang w:eastAsia="en-US"/>
        </w:rPr>
        <w:t xml:space="preserve"> </w:t>
      </w:r>
      <w:r w:rsidR="0052506B">
        <w:rPr>
          <w:lang w:eastAsia="en-US"/>
        </w:rPr>
        <w:t xml:space="preserve">unter anderem </w:t>
      </w:r>
      <w:r w:rsidR="0052506B" w:rsidRPr="0052506B">
        <w:rPr>
          <w:lang w:eastAsia="en-US"/>
        </w:rPr>
        <w:t>klimafreundliche Solarkocher</w:t>
      </w:r>
      <w:r w:rsidR="00B540FF">
        <w:rPr>
          <w:lang w:eastAsia="en-US"/>
        </w:rPr>
        <w:t xml:space="preserve"> herstellen und verbreiten</w:t>
      </w:r>
      <w:r w:rsidR="0052506B">
        <w:rPr>
          <w:lang w:eastAsia="en-US"/>
        </w:rPr>
        <w:t xml:space="preserve">, um </w:t>
      </w:r>
      <w:r w:rsidR="0052506B" w:rsidRPr="0052506B">
        <w:rPr>
          <w:lang w:eastAsia="en-US"/>
        </w:rPr>
        <w:t xml:space="preserve">der rasanten Abholzung </w:t>
      </w:r>
      <w:r w:rsidR="006F57E7">
        <w:rPr>
          <w:lang w:eastAsia="en-US"/>
        </w:rPr>
        <w:t xml:space="preserve">des madagassischen Urwaldes </w:t>
      </w:r>
      <w:r w:rsidR="0052506B" w:rsidRPr="0052506B">
        <w:rPr>
          <w:lang w:eastAsia="en-US"/>
        </w:rPr>
        <w:t>entgegenzuwirken</w:t>
      </w:r>
      <w:r w:rsidR="00B540FF">
        <w:rPr>
          <w:lang w:eastAsia="en-US"/>
        </w:rPr>
        <w:t>.</w:t>
      </w:r>
      <w:r w:rsidR="008018F3">
        <w:rPr>
          <w:lang w:eastAsia="en-US"/>
        </w:rPr>
        <w:t xml:space="preserve"> </w:t>
      </w:r>
      <w:bookmarkEnd w:id="1"/>
      <w:r w:rsidR="00FB3C71">
        <w:rPr>
          <w:lang w:eastAsia="en-US"/>
        </w:rPr>
        <w:t xml:space="preserve">Durch sein </w:t>
      </w:r>
      <w:r w:rsidR="009843C8">
        <w:rPr>
          <w:lang w:eastAsia="en-US"/>
        </w:rPr>
        <w:t xml:space="preserve">Engagement </w:t>
      </w:r>
      <w:r w:rsidR="00FB3C71">
        <w:rPr>
          <w:lang w:eastAsia="en-US"/>
        </w:rPr>
        <w:t>kann Schneider Electric</w:t>
      </w:r>
      <w:r w:rsidR="009843C8">
        <w:rPr>
          <w:lang w:eastAsia="en-US"/>
        </w:rPr>
        <w:t xml:space="preserve"> insgesamt</w:t>
      </w:r>
      <w:r w:rsidR="009843C8" w:rsidRPr="00352AEB">
        <w:rPr>
          <w:lang w:eastAsia="en-US"/>
        </w:rPr>
        <w:t xml:space="preserve"> 100 Tonnen CO</w:t>
      </w:r>
      <w:r w:rsidR="009843C8" w:rsidRPr="009843C8">
        <w:rPr>
          <w:vertAlign w:val="subscript"/>
          <w:lang w:eastAsia="en-US"/>
        </w:rPr>
        <w:t>2</w:t>
      </w:r>
      <w:r w:rsidR="00FB3C71">
        <w:rPr>
          <w:vertAlign w:val="subscript"/>
          <w:lang w:eastAsia="en-US"/>
        </w:rPr>
        <w:t xml:space="preserve"> </w:t>
      </w:r>
      <w:r w:rsidR="00FB3C71" w:rsidRPr="00C7704F">
        <w:rPr>
          <w:lang w:eastAsia="en-US"/>
        </w:rPr>
        <w:t>ausgleichen</w:t>
      </w:r>
      <w:r w:rsidR="009843C8">
        <w:rPr>
          <w:lang w:eastAsia="en-US"/>
        </w:rPr>
        <w:t>.</w:t>
      </w:r>
      <w:r w:rsidR="008A24EA">
        <w:rPr>
          <w:lang w:eastAsia="en-US"/>
        </w:rPr>
        <w:t xml:space="preserve"> Ein Projekt mit </w:t>
      </w:r>
      <w:r w:rsidR="00E21067">
        <w:rPr>
          <w:lang w:eastAsia="en-US"/>
        </w:rPr>
        <w:t xml:space="preserve">Vorbildcharakter: Ab jetzt werden </w:t>
      </w:r>
      <w:r w:rsidR="009D3CF9">
        <w:rPr>
          <w:lang w:eastAsia="en-US"/>
        </w:rPr>
        <w:t xml:space="preserve">alle Messestände von Schneider Electric </w:t>
      </w:r>
      <w:r w:rsidR="00E21067" w:rsidRPr="00352AEB">
        <w:rPr>
          <w:lang w:eastAsia="en-US"/>
        </w:rPr>
        <w:t>CO</w:t>
      </w:r>
      <w:r w:rsidR="00E21067" w:rsidRPr="009843C8">
        <w:rPr>
          <w:vertAlign w:val="subscript"/>
          <w:lang w:eastAsia="en-US"/>
        </w:rPr>
        <w:t>2</w:t>
      </w:r>
      <w:r w:rsidR="00E21067">
        <w:rPr>
          <w:vertAlign w:val="subscript"/>
          <w:lang w:eastAsia="en-US"/>
        </w:rPr>
        <w:t>-</w:t>
      </w:r>
      <w:r w:rsidR="009D3CF9">
        <w:rPr>
          <w:lang w:eastAsia="en-US"/>
        </w:rPr>
        <w:t>neutral</w:t>
      </w:r>
      <w:r w:rsidR="00E21067">
        <w:rPr>
          <w:lang w:eastAsia="en-US"/>
        </w:rPr>
        <w:t xml:space="preserve"> sein.</w:t>
      </w:r>
    </w:p>
    <w:bookmarkEnd w:id="0"/>
    <w:p w14:paraId="65B1A7D6" w14:textId="49717824" w:rsidR="00B540FF" w:rsidRPr="0052752D" w:rsidRDefault="00B540FF" w:rsidP="00B540FF">
      <w:pPr>
        <w:pStyle w:val="SEZwischentitel"/>
        <w:rPr>
          <w:lang w:val="de-DE"/>
        </w:rPr>
      </w:pPr>
      <w:r w:rsidRPr="0052752D">
        <w:rPr>
          <w:lang w:val="de-DE"/>
        </w:rPr>
        <w:lastRenderedPageBreak/>
        <w:t xml:space="preserve">Nachhaltigkeit </w:t>
      </w:r>
      <w:r w:rsidR="0052752D">
        <w:rPr>
          <w:lang w:val="de-DE"/>
        </w:rPr>
        <w:t>auf Strategie- und Produktebene</w:t>
      </w:r>
    </w:p>
    <w:p w14:paraId="15DB3714" w14:textId="0709E74F" w:rsidR="00EF07C8" w:rsidRDefault="00FA4637" w:rsidP="004D5AE9">
      <w:r>
        <w:t>Im Sinne einer</w:t>
      </w:r>
      <w:r w:rsidR="004D5AE9">
        <w:t xml:space="preserve"> Impact Company</w:t>
      </w:r>
      <w:r>
        <w:t xml:space="preserve"> hat sich Schneider Electric auf sämtlichen Geschäftsebenen bis hin zum Lieferantennetzwerk sogenannten ESG-Kriterien verpflichtet. Nachhaltigkeit und Klimaschutz</w:t>
      </w:r>
      <w:r w:rsidR="00BB6942">
        <w:t xml:space="preserve"> sind in die gesamte Lösungs- und Produktentwicklung eingeschrieben und werden auch vom Unternehmen selbst aktiv gelebt. W</w:t>
      </w:r>
      <w:r w:rsidR="00C743F8" w:rsidRPr="00134701">
        <w:t>eltweit</w:t>
      </w:r>
      <w:r w:rsidR="00BB6942">
        <w:t xml:space="preserve"> betreibt Schneider Electric mittlerweile</w:t>
      </w:r>
      <w:r w:rsidR="00C743F8" w:rsidRPr="00134701">
        <w:t xml:space="preserve"> </w:t>
      </w:r>
      <w:r w:rsidR="00BB6942">
        <w:t>mehr als</w:t>
      </w:r>
      <w:r w:rsidR="0003575A" w:rsidRPr="0003575A">
        <w:t xml:space="preserve"> 50</w:t>
      </w:r>
      <w:r w:rsidR="00C743F8" w:rsidRPr="0003575A">
        <w:t xml:space="preserve"> CO</w:t>
      </w:r>
      <w:r w:rsidR="00C743F8" w:rsidRPr="0003575A">
        <w:rPr>
          <w:vertAlign w:val="subscript"/>
        </w:rPr>
        <w:t>2</w:t>
      </w:r>
      <w:r w:rsidR="00C743F8" w:rsidRPr="0003575A">
        <w:t>-neutrale Standorte</w:t>
      </w:r>
      <w:r w:rsidR="00BB6942">
        <w:t xml:space="preserve"> und bis 2025 soll die gesamte Firmenwagenflotte in Deutschland auf Elektroautos umgestellt sein. Zwischen 2018 und heute konnten Kunden dank Technologielösungen von Schneider Electric bereits etwa 38</w:t>
      </w:r>
      <w:r w:rsidR="00C1209F">
        <w:t>1</w:t>
      </w:r>
      <w:r w:rsidR="00BB6942">
        <w:t xml:space="preserve"> Millionen Tonnen CO</w:t>
      </w:r>
      <w:r w:rsidR="00BB6942" w:rsidRPr="00C1209F">
        <w:rPr>
          <w:vertAlign w:val="subscript"/>
        </w:rPr>
        <w:t>2</w:t>
      </w:r>
      <w:r w:rsidR="00BB6942">
        <w:t xml:space="preserve"> einsparen. </w:t>
      </w:r>
    </w:p>
    <w:p w14:paraId="5157F734" w14:textId="1270F5C7" w:rsidR="00BB6942" w:rsidRPr="00A51942" w:rsidRDefault="00C743F8" w:rsidP="00E21067">
      <w:r w:rsidRPr="00134701">
        <w:t>Im Bereich der Produktentwicklung setz</w:t>
      </w:r>
      <w:r w:rsidR="00EF07C8">
        <w:t>t</w:t>
      </w:r>
      <w:r w:rsidRPr="00134701">
        <w:t xml:space="preserve"> </w:t>
      </w:r>
      <w:r w:rsidR="004D5AE9">
        <w:t>Schneider Electric</w:t>
      </w:r>
      <w:r w:rsidR="00EF07C8">
        <w:t xml:space="preserve"> </w:t>
      </w:r>
      <w:r w:rsidR="00BB6942">
        <w:t xml:space="preserve">zudem auf </w:t>
      </w:r>
      <w:r w:rsidRPr="00134701">
        <w:t>konsequente Kreislaufwirtschaft</w:t>
      </w:r>
      <w:r w:rsidR="0089666B">
        <w:t xml:space="preserve">, wie etwa die </w:t>
      </w:r>
      <w:r w:rsidR="00EF07C8" w:rsidRPr="00134701">
        <w:t xml:space="preserve">internationale </w:t>
      </w:r>
      <w:proofErr w:type="spellStart"/>
      <w:r w:rsidR="00EF07C8" w:rsidRPr="00134701">
        <w:t>Cradle</w:t>
      </w:r>
      <w:proofErr w:type="spellEnd"/>
      <w:r w:rsidR="00EF07C8" w:rsidRPr="00134701">
        <w:t xml:space="preserve"> </w:t>
      </w:r>
      <w:proofErr w:type="spellStart"/>
      <w:r w:rsidR="00EF07C8" w:rsidRPr="00134701">
        <w:t>to</w:t>
      </w:r>
      <w:proofErr w:type="spellEnd"/>
      <w:r w:rsidR="00EF07C8" w:rsidRPr="00134701">
        <w:t xml:space="preserve"> </w:t>
      </w:r>
      <w:proofErr w:type="spellStart"/>
      <w:r w:rsidR="00EF07C8" w:rsidRPr="00134701">
        <w:t>Cradle</w:t>
      </w:r>
      <w:proofErr w:type="spellEnd"/>
      <w:r w:rsidR="00EF07C8" w:rsidRPr="00134701">
        <w:t xml:space="preserve">-Zertifizierung </w:t>
      </w:r>
      <w:r w:rsidR="0089666B">
        <w:t>der Merten Schalterprogramme zeigt</w:t>
      </w:r>
      <w:r w:rsidR="00EF07C8" w:rsidRPr="00134701">
        <w:t>.</w:t>
      </w:r>
      <w:r w:rsidR="00EF07C8">
        <w:t xml:space="preserve"> </w:t>
      </w:r>
      <w:r w:rsidRPr="00134701">
        <w:t xml:space="preserve">Das jüngste Beispiel </w:t>
      </w:r>
      <w:r w:rsidR="00EF07C8">
        <w:t xml:space="preserve">für nachhaltiges Design im Heimanwendungsbereich </w:t>
      </w:r>
      <w:r w:rsidRPr="00134701">
        <w:t>ist</w:t>
      </w:r>
      <w:r w:rsidR="006F57E7">
        <w:t xml:space="preserve"> der Messelaunch von</w:t>
      </w:r>
      <w:r w:rsidRPr="00134701">
        <w:t xml:space="preserve"> Merten</w:t>
      </w:r>
      <w:r w:rsidR="00004E7A">
        <w:t xml:space="preserve"> M-Pure </w:t>
      </w:r>
      <w:r w:rsidRPr="00134701">
        <w:t xml:space="preserve">Ocean </w:t>
      </w:r>
      <w:proofErr w:type="spellStart"/>
      <w:r w:rsidRPr="00134701">
        <w:t>Plasti</w:t>
      </w:r>
      <w:r w:rsidR="00740DA2">
        <w:t>c</w:t>
      </w:r>
      <w:proofErr w:type="spellEnd"/>
      <w:r w:rsidRPr="00134701">
        <w:t xml:space="preserve">, </w:t>
      </w:r>
      <w:r w:rsidR="00EF07C8">
        <w:t>eine</w:t>
      </w:r>
      <w:r w:rsidR="006F57E7">
        <w:t>r</w:t>
      </w:r>
      <w:r w:rsidRPr="00134701">
        <w:t xml:space="preserve"> Schalter- und Steckdosenserie</w:t>
      </w:r>
      <w:r w:rsidR="00EF07C8">
        <w:t>, die anteilig</w:t>
      </w:r>
      <w:r w:rsidRPr="00134701">
        <w:t xml:space="preserve"> aus wiederverwerteten Fischernetzen</w:t>
      </w:r>
      <w:r w:rsidR="00EF07C8">
        <w:t xml:space="preserve"> besteht und in</w:t>
      </w:r>
      <w:r w:rsidR="00740DA2">
        <w:t xml:space="preserve"> einer modernen Verpackung aus </w:t>
      </w:r>
      <w:r w:rsidR="00EF07C8">
        <w:t xml:space="preserve">vollständig </w:t>
      </w:r>
      <w:r w:rsidRPr="00134701">
        <w:t>recyclebare</w:t>
      </w:r>
      <w:r w:rsidR="00740DA2">
        <w:t>m Papier geliefert wird</w:t>
      </w:r>
      <w:r w:rsidRPr="00134701">
        <w:t>.</w:t>
      </w:r>
      <w:r w:rsidR="00740DA2">
        <w:t xml:space="preserve"> Auch die Mittelspannungsschaltanlagen der </w:t>
      </w:r>
      <w:proofErr w:type="spellStart"/>
      <w:r w:rsidR="00740DA2">
        <w:t>AirSeT</w:t>
      </w:r>
      <w:proofErr w:type="spellEnd"/>
      <w:r w:rsidR="00740DA2">
        <w:t xml:space="preserve">-Reihe leisten einen Beitrag zum Klimaschutz, indem sie </w:t>
      </w:r>
      <w:r w:rsidR="001F78D9">
        <w:t>das</w:t>
      </w:r>
      <w:r w:rsidR="00740DA2">
        <w:t xml:space="preserve"> klimawirksame Isoliergases SF</w:t>
      </w:r>
      <w:r w:rsidR="00740DA2" w:rsidRPr="00740DA2">
        <w:rPr>
          <w:vertAlign w:val="subscript"/>
        </w:rPr>
        <w:t>6</w:t>
      </w:r>
      <w:r w:rsidR="00740DA2">
        <w:t xml:space="preserve"> durch </w:t>
      </w:r>
      <w:r w:rsidR="001F78D9">
        <w:t xml:space="preserve">eine Kombination aus </w:t>
      </w:r>
      <w:r w:rsidR="00740DA2">
        <w:t>trockene</w:t>
      </w:r>
      <w:r w:rsidR="001F78D9">
        <w:t>r</w:t>
      </w:r>
      <w:r w:rsidR="00740DA2">
        <w:t xml:space="preserve"> Luft</w:t>
      </w:r>
      <w:r w:rsidR="001F78D9">
        <w:t xml:space="preserve"> und Vakuum</w:t>
      </w:r>
      <w:r w:rsidR="00740DA2">
        <w:t xml:space="preserve"> </w:t>
      </w:r>
      <w:r w:rsidR="001F78D9">
        <w:t>er</w:t>
      </w:r>
      <w:r w:rsidR="00740DA2">
        <w:t>setzen.</w:t>
      </w:r>
      <w:bookmarkStart w:id="2" w:name="_Hlk99100901"/>
    </w:p>
    <w:p w14:paraId="3C0BD0DC" w14:textId="77777777" w:rsidR="00BB6942" w:rsidRPr="00A51942" w:rsidRDefault="00BB6942" w:rsidP="000F505D">
      <w:pPr>
        <w:pStyle w:val="SEBoilerplate"/>
        <w:rPr>
          <w:b/>
          <w:bCs/>
          <w:sz w:val="18"/>
          <w:szCs w:val="18"/>
        </w:rPr>
      </w:pPr>
    </w:p>
    <w:p w14:paraId="17455CCA" w14:textId="79F1CDE3" w:rsidR="000F505D" w:rsidRPr="00E21067" w:rsidRDefault="000F505D" w:rsidP="000F505D">
      <w:pPr>
        <w:pStyle w:val="SEBoilerplate"/>
        <w:rPr>
          <w:b/>
          <w:bCs/>
          <w:sz w:val="18"/>
          <w:szCs w:val="18"/>
        </w:rPr>
      </w:pPr>
      <w:r w:rsidRPr="00E21067">
        <w:rPr>
          <w:b/>
          <w:bCs/>
          <w:sz w:val="18"/>
          <w:szCs w:val="18"/>
        </w:rPr>
        <w:t>Impact Company Schneider Electric</w:t>
      </w:r>
    </w:p>
    <w:bookmarkEnd w:id="2"/>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1E2FE585"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0D39D372" w:rsidR="009E6B19" w:rsidRDefault="00142233"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19DBBEB5"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w:lastRenderedPageBreak/>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63B9714A" w14:textId="18261B1F" w:rsidR="009E6B19" w:rsidRPr="00522A47"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354AC4A4" w14:textId="08EB438A"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20D0" w14:textId="77777777" w:rsidR="00A07054" w:rsidRDefault="00A07054" w:rsidP="00B230CF">
      <w:r>
        <w:separator/>
      </w:r>
    </w:p>
  </w:endnote>
  <w:endnote w:type="continuationSeparator" w:id="0">
    <w:p w14:paraId="44CCA528" w14:textId="77777777" w:rsidR="00A07054" w:rsidRDefault="00A0705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charset w:val="00"/>
    <w:family w:val="auto"/>
    <w:pitch w:val="variable"/>
    <w:sig w:usb0="00000000" w:usb1="C0007843" w:usb2="00000009" w:usb3="00000000" w:csb0="000001FF" w:csb1="00000000"/>
  </w:font>
  <w:font w:name="Arial Rounded MT Std">
    <w:altName w:val="Arial"/>
    <w:charset w:val="00"/>
    <w:family w:val="auto"/>
    <w:pitch w:val="variable"/>
    <w:sig w:usb0="E0002A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E75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BA8F739" w:rsidR="00451A6B" w:rsidRPr="00C1284A" w:rsidRDefault="00CE5D5C"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C2125C4" wp14:editId="15CA2F03">
              <wp:simplePos x="0" y="0"/>
              <wp:positionH relativeFrom="page">
                <wp:posOffset>0</wp:posOffset>
              </wp:positionH>
              <wp:positionV relativeFrom="page">
                <wp:posOffset>10248900</wp:posOffset>
              </wp:positionV>
              <wp:extent cx="7560310" cy="252095"/>
              <wp:effectExtent l="0" t="0" r="0" b="14605"/>
              <wp:wrapNone/>
              <wp:docPr id="1" name="MSIPCMe85244f5b0ccb6267a9aec9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70DF2" w14:textId="08842623" w:rsidR="00CE5D5C" w:rsidRPr="00CE5D5C" w:rsidRDefault="00CE5D5C" w:rsidP="00CE5D5C">
                          <w:pPr>
                            <w:spacing w:after="0"/>
                            <w:jc w:val="center"/>
                            <w:rPr>
                              <w:rFonts w:cs="Arial"/>
                              <w:color w:val="626469"/>
                              <w:sz w:val="12"/>
                            </w:rPr>
                          </w:pPr>
                          <w:r w:rsidRPr="00CE5D5C">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2125C4" id="_x0000_t202" coordsize="21600,21600" o:spt="202" path="m,l,21600r21600,l21600,xe">
              <v:stroke joinstyle="miter"/>
              <v:path gradientshapeok="t" o:connecttype="rect"/>
            </v:shapetype>
            <v:shape id="MSIPCMe85244f5b0ccb6267a9aec9b"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2270DF2" w14:textId="08842623" w:rsidR="00CE5D5C" w:rsidRPr="00CE5D5C" w:rsidRDefault="00CE5D5C" w:rsidP="00CE5D5C">
                    <w:pPr>
                      <w:spacing w:after="0"/>
                      <w:jc w:val="center"/>
                      <w:rPr>
                        <w:rFonts w:cs="Arial"/>
                        <w:color w:val="626469"/>
                        <w:sz w:val="12"/>
                      </w:rPr>
                    </w:pPr>
                    <w:r w:rsidRPr="00CE5D5C">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D0861"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C743F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C743F8">
                                  <w:rPr>
                                    <w:rFonts w:cs="ArialRoundedMTStd-Light"/>
                                    <w:b/>
                                    <w:color w:val="000000"/>
                                    <w:sz w:val="16"/>
                                    <w:szCs w:val="16"/>
                                  </w:rPr>
                                  <w:t>Pressekontakt</w:t>
                                </w:r>
                              </w:p>
                              <w:p w14:paraId="3986704E" w14:textId="698F7841" w:rsidR="00451A6B" w:rsidRPr="00C743F8"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C743F8">
                                  <w:rPr>
                                    <w:rFonts w:cs="ArialRoundedMTStd-Light"/>
                                    <w:color w:val="000000"/>
                                    <w:sz w:val="16"/>
                                    <w:szCs w:val="16"/>
                                  </w:rPr>
                                  <w:t>riba:businesstalk</w:t>
                                </w:r>
                                <w:proofErr w:type="spellEnd"/>
                                <w:r w:rsidR="00451A6B" w:rsidRPr="00C743F8">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C743F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C743F8">
                            <w:rPr>
                              <w:rFonts w:cs="ArialRoundedMTStd-Light"/>
                              <w:b/>
                              <w:color w:val="000000"/>
                              <w:sz w:val="16"/>
                              <w:szCs w:val="16"/>
                            </w:rPr>
                            <w:t>Pressekontakt</w:t>
                          </w:r>
                        </w:p>
                        <w:p w14:paraId="3986704E" w14:textId="698F7841" w:rsidR="00451A6B" w:rsidRPr="00C743F8"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C743F8">
                            <w:rPr>
                              <w:rFonts w:cs="ArialRoundedMTStd-Light"/>
                              <w:color w:val="000000"/>
                              <w:sz w:val="16"/>
                              <w:szCs w:val="16"/>
                            </w:rPr>
                            <w:t>riba:businesstalk</w:t>
                          </w:r>
                          <w:proofErr w:type="spellEnd"/>
                          <w:r w:rsidR="00451A6B" w:rsidRPr="00C743F8">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BD3F" w14:textId="77777777" w:rsidR="00A07054" w:rsidRDefault="00A07054" w:rsidP="00B230CF">
      <w:r>
        <w:separator/>
      </w:r>
    </w:p>
  </w:footnote>
  <w:footnote w:type="continuationSeparator" w:id="0">
    <w:p w14:paraId="56E01536" w14:textId="77777777" w:rsidR="00A07054" w:rsidRDefault="00A0705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153A9"/>
    <w:multiLevelType w:val="hybridMultilevel"/>
    <w:tmpl w:val="5E624E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CF963608"/>
    <w:lvl w:ilvl="0" w:tplc="2CCCD26A">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4366527">
    <w:abstractNumId w:val="9"/>
  </w:num>
  <w:num w:numId="2" w16cid:durableId="1248271909">
    <w:abstractNumId w:val="4"/>
  </w:num>
  <w:num w:numId="3" w16cid:durableId="1715306302">
    <w:abstractNumId w:val="1"/>
  </w:num>
  <w:num w:numId="4" w16cid:durableId="2114665714">
    <w:abstractNumId w:val="5"/>
  </w:num>
  <w:num w:numId="5" w16cid:durableId="1950429071">
    <w:abstractNumId w:val="10"/>
  </w:num>
  <w:num w:numId="6" w16cid:durableId="21975706">
    <w:abstractNumId w:val="12"/>
  </w:num>
  <w:num w:numId="7" w16cid:durableId="1759790833">
    <w:abstractNumId w:val="6"/>
  </w:num>
  <w:num w:numId="8" w16cid:durableId="735662176">
    <w:abstractNumId w:val="13"/>
  </w:num>
  <w:num w:numId="9" w16cid:durableId="1687099285">
    <w:abstractNumId w:val="0"/>
  </w:num>
  <w:num w:numId="10" w16cid:durableId="154951986">
    <w:abstractNumId w:val="2"/>
  </w:num>
  <w:num w:numId="11" w16cid:durableId="182481868">
    <w:abstractNumId w:val="2"/>
  </w:num>
  <w:num w:numId="12" w16cid:durableId="1937246927">
    <w:abstractNumId w:val="8"/>
  </w:num>
  <w:num w:numId="13" w16cid:durableId="118888906">
    <w:abstractNumId w:val="11"/>
  </w:num>
  <w:num w:numId="14" w16cid:durableId="2119178769">
    <w:abstractNumId w:val="14"/>
  </w:num>
  <w:num w:numId="15" w16cid:durableId="1751778427">
    <w:abstractNumId w:val="3"/>
  </w:num>
  <w:num w:numId="16" w16cid:durableId="991174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4E7A"/>
    <w:rsid w:val="00005080"/>
    <w:rsid w:val="00006460"/>
    <w:rsid w:val="000066FE"/>
    <w:rsid w:val="0000770E"/>
    <w:rsid w:val="0001202B"/>
    <w:rsid w:val="0001260F"/>
    <w:rsid w:val="00012D6C"/>
    <w:rsid w:val="000229D0"/>
    <w:rsid w:val="00030101"/>
    <w:rsid w:val="0003502E"/>
    <w:rsid w:val="0003575A"/>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25F5"/>
    <w:rsid w:val="000F505D"/>
    <w:rsid w:val="001034CF"/>
    <w:rsid w:val="001101DE"/>
    <w:rsid w:val="001118FB"/>
    <w:rsid w:val="00113EB6"/>
    <w:rsid w:val="0011614A"/>
    <w:rsid w:val="0011658E"/>
    <w:rsid w:val="00120E16"/>
    <w:rsid w:val="0012290C"/>
    <w:rsid w:val="00125C68"/>
    <w:rsid w:val="00132648"/>
    <w:rsid w:val="00133999"/>
    <w:rsid w:val="00134701"/>
    <w:rsid w:val="00134914"/>
    <w:rsid w:val="00134931"/>
    <w:rsid w:val="00136290"/>
    <w:rsid w:val="0013728B"/>
    <w:rsid w:val="00137B5D"/>
    <w:rsid w:val="00142233"/>
    <w:rsid w:val="00142AAF"/>
    <w:rsid w:val="001479C9"/>
    <w:rsid w:val="0015536A"/>
    <w:rsid w:val="00160FC0"/>
    <w:rsid w:val="00162C31"/>
    <w:rsid w:val="0016405E"/>
    <w:rsid w:val="00164A5D"/>
    <w:rsid w:val="00164F36"/>
    <w:rsid w:val="00165522"/>
    <w:rsid w:val="001674EF"/>
    <w:rsid w:val="001728DD"/>
    <w:rsid w:val="001733EF"/>
    <w:rsid w:val="00190F34"/>
    <w:rsid w:val="0019371B"/>
    <w:rsid w:val="001957D6"/>
    <w:rsid w:val="00195C3E"/>
    <w:rsid w:val="001A5DF3"/>
    <w:rsid w:val="001B2EF3"/>
    <w:rsid w:val="001C048F"/>
    <w:rsid w:val="001C1BFD"/>
    <w:rsid w:val="001D479C"/>
    <w:rsid w:val="001E0F34"/>
    <w:rsid w:val="001E45AC"/>
    <w:rsid w:val="001E7171"/>
    <w:rsid w:val="001E71E8"/>
    <w:rsid w:val="001F1D7C"/>
    <w:rsid w:val="001F6FEB"/>
    <w:rsid w:val="001F78D9"/>
    <w:rsid w:val="00203C2A"/>
    <w:rsid w:val="002056B2"/>
    <w:rsid w:val="0020587D"/>
    <w:rsid w:val="00206548"/>
    <w:rsid w:val="002070D3"/>
    <w:rsid w:val="002127FA"/>
    <w:rsid w:val="00214721"/>
    <w:rsid w:val="00214D0C"/>
    <w:rsid w:val="00215662"/>
    <w:rsid w:val="00216DE5"/>
    <w:rsid w:val="00217879"/>
    <w:rsid w:val="00220BC5"/>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B502A"/>
    <w:rsid w:val="002C6C9C"/>
    <w:rsid w:val="002D5DBE"/>
    <w:rsid w:val="002D65CB"/>
    <w:rsid w:val="002E1C68"/>
    <w:rsid w:val="002E5F2D"/>
    <w:rsid w:val="002F07DD"/>
    <w:rsid w:val="002F12F2"/>
    <w:rsid w:val="002F1EE4"/>
    <w:rsid w:val="00301648"/>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2AEB"/>
    <w:rsid w:val="003539C6"/>
    <w:rsid w:val="00356384"/>
    <w:rsid w:val="003605D5"/>
    <w:rsid w:val="003636F0"/>
    <w:rsid w:val="0036398D"/>
    <w:rsid w:val="00374C33"/>
    <w:rsid w:val="00376BB4"/>
    <w:rsid w:val="0038552E"/>
    <w:rsid w:val="00386895"/>
    <w:rsid w:val="00396339"/>
    <w:rsid w:val="003A39B1"/>
    <w:rsid w:val="003A6B94"/>
    <w:rsid w:val="003B0611"/>
    <w:rsid w:val="003B1387"/>
    <w:rsid w:val="003B54DB"/>
    <w:rsid w:val="003B5B2E"/>
    <w:rsid w:val="003C4C3F"/>
    <w:rsid w:val="003C4D78"/>
    <w:rsid w:val="003C68D0"/>
    <w:rsid w:val="003E2D1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D5AE9"/>
    <w:rsid w:val="004E20D6"/>
    <w:rsid w:val="004E32FB"/>
    <w:rsid w:val="004E3B4B"/>
    <w:rsid w:val="004F1AE7"/>
    <w:rsid w:val="004F4B69"/>
    <w:rsid w:val="004F6A01"/>
    <w:rsid w:val="004F720C"/>
    <w:rsid w:val="00501D81"/>
    <w:rsid w:val="00506C46"/>
    <w:rsid w:val="00511AF8"/>
    <w:rsid w:val="00511C4B"/>
    <w:rsid w:val="00512B01"/>
    <w:rsid w:val="00513C2A"/>
    <w:rsid w:val="00516882"/>
    <w:rsid w:val="00522A47"/>
    <w:rsid w:val="0052506B"/>
    <w:rsid w:val="005265EE"/>
    <w:rsid w:val="0052752D"/>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6743"/>
    <w:rsid w:val="00597782"/>
    <w:rsid w:val="005A3F40"/>
    <w:rsid w:val="005A4CE1"/>
    <w:rsid w:val="005A6A35"/>
    <w:rsid w:val="005A7F8D"/>
    <w:rsid w:val="005B0100"/>
    <w:rsid w:val="005B7B3A"/>
    <w:rsid w:val="005C45D9"/>
    <w:rsid w:val="005C6677"/>
    <w:rsid w:val="005D0236"/>
    <w:rsid w:val="005D5C75"/>
    <w:rsid w:val="005E042B"/>
    <w:rsid w:val="005E38E4"/>
    <w:rsid w:val="005E5921"/>
    <w:rsid w:val="005F0F98"/>
    <w:rsid w:val="005F1D71"/>
    <w:rsid w:val="005F2DF7"/>
    <w:rsid w:val="0060117D"/>
    <w:rsid w:val="00602DDC"/>
    <w:rsid w:val="006106AF"/>
    <w:rsid w:val="0061663E"/>
    <w:rsid w:val="0061712F"/>
    <w:rsid w:val="00641A45"/>
    <w:rsid w:val="00641A66"/>
    <w:rsid w:val="0064423D"/>
    <w:rsid w:val="006443D7"/>
    <w:rsid w:val="00647DB5"/>
    <w:rsid w:val="006510C3"/>
    <w:rsid w:val="006555CD"/>
    <w:rsid w:val="00660CEA"/>
    <w:rsid w:val="00675789"/>
    <w:rsid w:val="006832B4"/>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57E7"/>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0DA2"/>
    <w:rsid w:val="0074330C"/>
    <w:rsid w:val="0074378E"/>
    <w:rsid w:val="00747886"/>
    <w:rsid w:val="0075079E"/>
    <w:rsid w:val="00752DEF"/>
    <w:rsid w:val="00754584"/>
    <w:rsid w:val="0075635B"/>
    <w:rsid w:val="007578B3"/>
    <w:rsid w:val="007753E2"/>
    <w:rsid w:val="007A585B"/>
    <w:rsid w:val="007B0AAE"/>
    <w:rsid w:val="007B4F0C"/>
    <w:rsid w:val="007B5CA2"/>
    <w:rsid w:val="007C1C63"/>
    <w:rsid w:val="007C369D"/>
    <w:rsid w:val="007D2D5E"/>
    <w:rsid w:val="007E60C6"/>
    <w:rsid w:val="007E64EB"/>
    <w:rsid w:val="007E6A10"/>
    <w:rsid w:val="007E77FD"/>
    <w:rsid w:val="007F0C9B"/>
    <w:rsid w:val="007F131F"/>
    <w:rsid w:val="007F369E"/>
    <w:rsid w:val="007F6C16"/>
    <w:rsid w:val="00800336"/>
    <w:rsid w:val="008018F3"/>
    <w:rsid w:val="008077CB"/>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5F39"/>
    <w:rsid w:val="00877EB0"/>
    <w:rsid w:val="0088144F"/>
    <w:rsid w:val="00883201"/>
    <w:rsid w:val="00883F97"/>
    <w:rsid w:val="0088427C"/>
    <w:rsid w:val="00886348"/>
    <w:rsid w:val="008945DB"/>
    <w:rsid w:val="0089666B"/>
    <w:rsid w:val="008A24EA"/>
    <w:rsid w:val="008A467E"/>
    <w:rsid w:val="008C3A10"/>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E11"/>
    <w:rsid w:val="00922396"/>
    <w:rsid w:val="00932C7C"/>
    <w:rsid w:val="009347B8"/>
    <w:rsid w:val="00935D7E"/>
    <w:rsid w:val="00936B22"/>
    <w:rsid w:val="009418C3"/>
    <w:rsid w:val="00953A85"/>
    <w:rsid w:val="0095469B"/>
    <w:rsid w:val="00956742"/>
    <w:rsid w:val="00963B3B"/>
    <w:rsid w:val="00967223"/>
    <w:rsid w:val="00970815"/>
    <w:rsid w:val="00971775"/>
    <w:rsid w:val="00973043"/>
    <w:rsid w:val="0098336A"/>
    <w:rsid w:val="00983CA8"/>
    <w:rsid w:val="009843C8"/>
    <w:rsid w:val="00996ADA"/>
    <w:rsid w:val="009A0E8F"/>
    <w:rsid w:val="009A31D9"/>
    <w:rsid w:val="009A3F42"/>
    <w:rsid w:val="009A4778"/>
    <w:rsid w:val="009A712F"/>
    <w:rsid w:val="009B1976"/>
    <w:rsid w:val="009B213C"/>
    <w:rsid w:val="009B6DD7"/>
    <w:rsid w:val="009C0724"/>
    <w:rsid w:val="009C2573"/>
    <w:rsid w:val="009D231C"/>
    <w:rsid w:val="009D3CF9"/>
    <w:rsid w:val="009E01CD"/>
    <w:rsid w:val="009E5C61"/>
    <w:rsid w:val="009E65E0"/>
    <w:rsid w:val="009E6B19"/>
    <w:rsid w:val="009F5ED0"/>
    <w:rsid w:val="00A03BEA"/>
    <w:rsid w:val="00A051BD"/>
    <w:rsid w:val="00A066E8"/>
    <w:rsid w:val="00A07054"/>
    <w:rsid w:val="00A0707D"/>
    <w:rsid w:val="00A07A63"/>
    <w:rsid w:val="00A07B85"/>
    <w:rsid w:val="00A113EA"/>
    <w:rsid w:val="00A15E2C"/>
    <w:rsid w:val="00A17305"/>
    <w:rsid w:val="00A20FB5"/>
    <w:rsid w:val="00A2153D"/>
    <w:rsid w:val="00A22C9E"/>
    <w:rsid w:val="00A267DF"/>
    <w:rsid w:val="00A274BA"/>
    <w:rsid w:val="00A3009C"/>
    <w:rsid w:val="00A363F6"/>
    <w:rsid w:val="00A42EAE"/>
    <w:rsid w:val="00A45DD2"/>
    <w:rsid w:val="00A468C0"/>
    <w:rsid w:val="00A469D2"/>
    <w:rsid w:val="00A50C8A"/>
    <w:rsid w:val="00A51942"/>
    <w:rsid w:val="00A522B4"/>
    <w:rsid w:val="00A536BE"/>
    <w:rsid w:val="00A53CE6"/>
    <w:rsid w:val="00A5757C"/>
    <w:rsid w:val="00A65845"/>
    <w:rsid w:val="00A65871"/>
    <w:rsid w:val="00A65C6F"/>
    <w:rsid w:val="00A754DA"/>
    <w:rsid w:val="00A75EFF"/>
    <w:rsid w:val="00A808FC"/>
    <w:rsid w:val="00A8245F"/>
    <w:rsid w:val="00A923F4"/>
    <w:rsid w:val="00A96A3D"/>
    <w:rsid w:val="00AA30B9"/>
    <w:rsid w:val="00AB2F11"/>
    <w:rsid w:val="00AB3B8D"/>
    <w:rsid w:val="00AB5A01"/>
    <w:rsid w:val="00AB5A4F"/>
    <w:rsid w:val="00AC0B6A"/>
    <w:rsid w:val="00AC0CC4"/>
    <w:rsid w:val="00AC3592"/>
    <w:rsid w:val="00AC46BB"/>
    <w:rsid w:val="00AC608A"/>
    <w:rsid w:val="00AC63BA"/>
    <w:rsid w:val="00AD017D"/>
    <w:rsid w:val="00AD40CC"/>
    <w:rsid w:val="00AD7895"/>
    <w:rsid w:val="00AE3ED9"/>
    <w:rsid w:val="00AE530E"/>
    <w:rsid w:val="00AE533A"/>
    <w:rsid w:val="00AE6F3D"/>
    <w:rsid w:val="00AE73C0"/>
    <w:rsid w:val="00AF0388"/>
    <w:rsid w:val="00B05C73"/>
    <w:rsid w:val="00B0728A"/>
    <w:rsid w:val="00B15F61"/>
    <w:rsid w:val="00B230CF"/>
    <w:rsid w:val="00B27090"/>
    <w:rsid w:val="00B27BBF"/>
    <w:rsid w:val="00B353C1"/>
    <w:rsid w:val="00B36EEF"/>
    <w:rsid w:val="00B37D90"/>
    <w:rsid w:val="00B46DA5"/>
    <w:rsid w:val="00B5386E"/>
    <w:rsid w:val="00B540FF"/>
    <w:rsid w:val="00B555AD"/>
    <w:rsid w:val="00B6028B"/>
    <w:rsid w:val="00B6116F"/>
    <w:rsid w:val="00B64E78"/>
    <w:rsid w:val="00B74FCC"/>
    <w:rsid w:val="00B75C90"/>
    <w:rsid w:val="00B7638A"/>
    <w:rsid w:val="00B80AAB"/>
    <w:rsid w:val="00B85C0E"/>
    <w:rsid w:val="00B87587"/>
    <w:rsid w:val="00B93E9A"/>
    <w:rsid w:val="00B94698"/>
    <w:rsid w:val="00B96BEA"/>
    <w:rsid w:val="00BA1013"/>
    <w:rsid w:val="00BA2FE3"/>
    <w:rsid w:val="00BA67A0"/>
    <w:rsid w:val="00BB3A4D"/>
    <w:rsid w:val="00BB49ED"/>
    <w:rsid w:val="00BB6942"/>
    <w:rsid w:val="00BC13E3"/>
    <w:rsid w:val="00BC1CA4"/>
    <w:rsid w:val="00BC4061"/>
    <w:rsid w:val="00BD0B53"/>
    <w:rsid w:val="00BD4D68"/>
    <w:rsid w:val="00BD6D7D"/>
    <w:rsid w:val="00BD6F9D"/>
    <w:rsid w:val="00BD74D3"/>
    <w:rsid w:val="00BD75FC"/>
    <w:rsid w:val="00BE03F1"/>
    <w:rsid w:val="00BE29AB"/>
    <w:rsid w:val="00BE6D56"/>
    <w:rsid w:val="00BF0FAF"/>
    <w:rsid w:val="00BF11A5"/>
    <w:rsid w:val="00BF50ED"/>
    <w:rsid w:val="00BF5807"/>
    <w:rsid w:val="00C02C51"/>
    <w:rsid w:val="00C07EBF"/>
    <w:rsid w:val="00C1209F"/>
    <w:rsid w:val="00C1284A"/>
    <w:rsid w:val="00C17A3F"/>
    <w:rsid w:val="00C26BEA"/>
    <w:rsid w:val="00C35ABA"/>
    <w:rsid w:val="00C36135"/>
    <w:rsid w:val="00C40434"/>
    <w:rsid w:val="00C41F3F"/>
    <w:rsid w:val="00C436A1"/>
    <w:rsid w:val="00C458B6"/>
    <w:rsid w:val="00C466E7"/>
    <w:rsid w:val="00C47247"/>
    <w:rsid w:val="00C548DF"/>
    <w:rsid w:val="00C54A07"/>
    <w:rsid w:val="00C65FDA"/>
    <w:rsid w:val="00C738D7"/>
    <w:rsid w:val="00C743F8"/>
    <w:rsid w:val="00C7618D"/>
    <w:rsid w:val="00C7704F"/>
    <w:rsid w:val="00C8019A"/>
    <w:rsid w:val="00C95233"/>
    <w:rsid w:val="00C96C08"/>
    <w:rsid w:val="00CA6851"/>
    <w:rsid w:val="00CB2F30"/>
    <w:rsid w:val="00CB2FE1"/>
    <w:rsid w:val="00CB5B1F"/>
    <w:rsid w:val="00CC348A"/>
    <w:rsid w:val="00CC43DA"/>
    <w:rsid w:val="00CD70F8"/>
    <w:rsid w:val="00CE3460"/>
    <w:rsid w:val="00CE5D5C"/>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60FE3"/>
    <w:rsid w:val="00D7173B"/>
    <w:rsid w:val="00D718A1"/>
    <w:rsid w:val="00D75776"/>
    <w:rsid w:val="00D805C1"/>
    <w:rsid w:val="00D80EDE"/>
    <w:rsid w:val="00D8130E"/>
    <w:rsid w:val="00D90848"/>
    <w:rsid w:val="00D95E3E"/>
    <w:rsid w:val="00DA175D"/>
    <w:rsid w:val="00DA1E73"/>
    <w:rsid w:val="00DA4560"/>
    <w:rsid w:val="00DA62A2"/>
    <w:rsid w:val="00DA7942"/>
    <w:rsid w:val="00DB41AA"/>
    <w:rsid w:val="00DB6171"/>
    <w:rsid w:val="00DB6E06"/>
    <w:rsid w:val="00DB7D03"/>
    <w:rsid w:val="00DC7630"/>
    <w:rsid w:val="00DD0CDC"/>
    <w:rsid w:val="00DD1778"/>
    <w:rsid w:val="00DD4EBB"/>
    <w:rsid w:val="00DE011A"/>
    <w:rsid w:val="00DE5C96"/>
    <w:rsid w:val="00DF0738"/>
    <w:rsid w:val="00DF328D"/>
    <w:rsid w:val="00DF56D7"/>
    <w:rsid w:val="00E025A0"/>
    <w:rsid w:val="00E073E7"/>
    <w:rsid w:val="00E13E41"/>
    <w:rsid w:val="00E15C43"/>
    <w:rsid w:val="00E163C0"/>
    <w:rsid w:val="00E21067"/>
    <w:rsid w:val="00E226CF"/>
    <w:rsid w:val="00E24D5D"/>
    <w:rsid w:val="00E268D5"/>
    <w:rsid w:val="00E269FC"/>
    <w:rsid w:val="00E2723E"/>
    <w:rsid w:val="00E3020C"/>
    <w:rsid w:val="00E3027C"/>
    <w:rsid w:val="00E403B6"/>
    <w:rsid w:val="00E406C7"/>
    <w:rsid w:val="00E43D52"/>
    <w:rsid w:val="00E44778"/>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07C8"/>
    <w:rsid w:val="00EF195D"/>
    <w:rsid w:val="00EF49C4"/>
    <w:rsid w:val="00F06E3D"/>
    <w:rsid w:val="00F07548"/>
    <w:rsid w:val="00F07C34"/>
    <w:rsid w:val="00F12921"/>
    <w:rsid w:val="00F23FB0"/>
    <w:rsid w:val="00F24D20"/>
    <w:rsid w:val="00F252F2"/>
    <w:rsid w:val="00F35358"/>
    <w:rsid w:val="00F54379"/>
    <w:rsid w:val="00F5749B"/>
    <w:rsid w:val="00F60B44"/>
    <w:rsid w:val="00F61A0A"/>
    <w:rsid w:val="00F63BC2"/>
    <w:rsid w:val="00F641D4"/>
    <w:rsid w:val="00F920CC"/>
    <w:rsid w:val="00FA07B9"/>
    <w:rsid w:val="00FA1E26"/>
    <w:rsid w:val="00FA4637"/>
    <w:rsid w:val="00FB0FA2"/>
    <w:rsid w:val="00FB3103"/>
    <w:rsid w:val="00FB3C71"/>
    <w:rsid w:val="00FC1BB0"/>
    <w:rsid w:val="00FC3972"/>
    <w:rsid w:val="00FD2DD4"/>
    <w:rsid w:val="00FD3009"/>
    <w:rsid w:val="00FD74C4"/>
    <w:rsid w:val="00FE09AD"/>
    <w:rsid w:val="00FE240F"/>
    <w:rsid w:val="00FF02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51942"/>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E24D5D"/>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51942"/>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E24D5D"/>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77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8505">
      <w:bodyDiv w:val="1"/>
      <w:marLeft w:val="0"/>
      <w:marRight w:val="0"/>
      <w:marTop w:val="0"/>
      <w:marBottom w:val="0"/>
      <w:divBdr>
        <w:top w:val="none" w:sz="0" w:space="0" w:color="auto"/>
        <w:left w:val="none" w:sz="0" w:space="0" w:color="auto"/>
        <w:bottom w:val="none" w:sz="0" w:space="0" w:color="auto"/>
        <w:right w:val="none" w:sz="0" w:space="0" w:color="auto"/>
      </w:divBdr>
    </w:div>
    <w:div w:id="258758008">
      <w:bodyDiv w:val="1"/>
      <w:marLeft w:val="0"/>
      <w:marRight w:val="0"/>
      <w:marTop w:val="0"/>
      <w:marBottom w:val="0"/>
      <w:divBdr>
        <w:top w:val="none" w:sz="0" w:space="0" w:color="auto"/>
        <w:left w:val="none" w:sz="0" w:space="0" w:color="auto"/>
        <w:bottom w:val="none" w:sz="0" w:space="0" w:color="auto"/>
        <w:right w:val="none" w:sz="0" w:space="0" w:color="auto"/>
      </w:divBdr>
    </w:div>
    <w:div w:id="344983126">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38588532">
      <w:bodyDiv w:val="1"/>
      <w:marLeft w:val="0"/>
      <w:marRight w:val="0"/>
      <w:marTop w:val="0"/>
      <w:marBottom w:val="0"/>
      <w:divBdr>
        <w:top w:val="none" w:sz="0" w:space="0" w:color="auto"/>
        <w:left w:val="none" w:sz="0" w:space="0" w:color="auto"/>
        <w:bottom w:val="none" w:sz="0" w:space="0" w:color="auto"/>
        <w:right w:val="none" w:sz="0" w:space="0" w:color="auto"/>
      </w:divBdr>
      <w:divsChild>
        <w:div w:id="1758090872">
          <w:marLeft w:val="0"/>
          <w:marRight w:val="0"/>
          <w:marTop w:val="0"/>
          <w:marBottom w:val="0"/>
          <w:divBdr>
            <w:top w:val="none" w:sz="0" w:space="0" w:color="auto"/>
            <w:left w:val="none" w:sz="0" w:space="0" w:color="auto"/>
            <w:bottom w:val="none" w:sz="0" w:space="0" w:color="auto"/>
            <w:right w:val="none" w:sz="0" w:space="0" w:color="auto"/>
          </w:divBdr>
          <w:divsChild>
            <w:div w:id="1968780201">
              <w:marLeft w:val="0"/>
              <w:marRight w:val="0"/>
              <w:marTop w:val="180"/>
              <w:marBottom w:val="180"/>
              <w:divBdr>
                <w:top w:val="none" w:sz="0" w:space="0" w:color="auto"/>
                <w:left w:val="none" w:sz="0" w:space="0" w:color="auto"/>
                <w:bottom w:val="none" w:sz="0" w:space="0" w:color="auto"/>
                <w:right w:val="none" w:sz="0" w:space="0" w:color="auto"/>
              </w:divBdr>
            </w:div>
          </w:divsChild>
        </w:div>
        <w:div w:id="1347052859">
          <w:marLeft w:val="0"/>
          <w:marRight w:val="0"/>
          <w:marTop w:val="0"/>
          <w:marBottom w:val="0"/>
          <w:divBdr>
            <w:top w:val="none" w:sz="0" w:space="0" w:color="auto"/>
            <w:left w:val="none" w:sz="0" w:space="0" w:color="auto"/>
            <w:bottom w:val="none" w:sz="0" w:space="0" w:color="auto"/>
            <w:right w:val="none" w:sz="0" w:space="0" w:color="auto"/>
          </w:divBdr>
          <w:divsChild>
            <w:div w:id="764813893">
              <w:marLeft w:val="0"/>
              <w:marRight w:val="0"/>
              <w:marTop w:val="0"/>
              <w:marBottom w:val="0"/>
              <w:divBdr>
                <w:top w:val="none" w:sz="0" w:space="0" w:color="auto"/>
                <w:left w:val="none" w:sz="0" w:space="0" w:color="auto"/>
                <w:bottom w:val="none" w:sz="0" w:space="0" w:color="auto"/>
                <w:right w:val="none" w:sz="0" w:space="0" w:color="auto"/>
              </w:divBdr>
              <w:divsChild>
                <w:div w:id="1220945660">
                  <w:marLeft w:val="0"/>
                  <w:marRight w:val="0"/>
                  <w:marTop w:val="0"/>
                  <w:marBottom w:val="0"/>
                  <w:divBdr>
                    <w:top w:val="none" w:sz="0" w:space="0" w:color="auto"/>
                    <w:left w:val="none" w:sz="0" w:space="0" w:color="auto"/>
                    <w:bottom w:val="none" w:sz="0" w:space="0" w:color="auto"/>
                    <w:right w:val="none" w:sz="0" w:space="0" w:color="auto"/>
                  </w:divBdr>
                  <w:divsChild>
                    <w:div w:id="1328285268">
                      <w:marLeft w:val="0"/>
                      <w:marRight w:val="0"/>
                      <w:marTop w:val="0"/>
                      <w:marBottom w:val="0"/>
                      <w:divBdr>
                        <w:top w:val="none" w:sz="0" w:space="0" w:color="auto"/>
                        <w:left w:val="none" w:sz="0" w:space="0" w:color="auto"/>
                        <w:bottom w:val="none" w:sz="0" w:space="0" w:color="auto"/>
                        <w:right w:val="none" w:sz="0" w:space="0" w:color="auto"/>
                      </w:divBdr>
                      <w:divsChild>
                        <w:div w:id="1831021887">
                          <w:marLeft w:val="0"/>
                          <w:marRight w:val="0"/>
                          <w:marTop w:val="0"/>
                          <w:marBottom w:val="0"/>
                          <w:divBdr>
                            <w:top w:val="none" w:sz="0" w:space="0" w:color="auto"/>
                            <w:left w:val="none" w:sz="0" w:space="0" w:color="auto"/>
                            <w:bottom w:val="none" w:sz="0" w:space="0" w:color="auto"/>
                            <w:right w:val="none" w:sz="0" w:space="0" w:color="auto"/>
                          </w:divBdr>
                          <w:divsChild>
                            <w:div w:id="12698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58614590">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00105074">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AbZBUWUzs"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alculate.myclimate.org/tracking_numbers/01-22-629995?language=de"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5</cp:revision>
  <cp:lastPrinted>2016-10-13T18:30:00Z</cp:lastPrinted>
  <dcterms:created xsi:type="dcterms:W3CDTF">2022-09-26T14:24:00Z</dcterms:created>
  <dcterms:modified xsi:type="dcterms:W3CDTF">2022-09-27T07:31:00Z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2022-09-26T13:18:23Z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70fb3a0d-b1e7-4329-b881-41659b502942</vt:lpwstr>
  </property>
  <property fmtid="{D5CDD505-2E9C-101B-9397-08002B2CF9AE}" pid="8" name="MSIP_Label_23f93e5f-d3c2-49a7-ba94-15405423c204_ContentBits">
    <vt:lpwstr>2</vt:lpwstr>
  </property>
</Properties>
</file>