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BA631" w14:textId="045DB5CB" w:rsidR="00CA2F6A" w:rsidRDefault="00CA2F6A" w:rsidP="00CA2F6A">
      <w:pPr>
        <w:jc w:val="center"/>
      </w:pPr>
    </w:p>
    <w:p w14:paraId="2E4D54A9" w14:textId="04DD9F05" w:rsidR="00A06E93" w:rsidRDefault="00A06E93"/>
    <w:p w14:paraId="3B3BBE4B" w14:textId="77777777" w:rsidR="00E84BD7" w:rsidRDefault="00E84BD7" w:rsidP="00E84BD7">
      <w:pPr>
        <w:spacing w:line="276" w:lineRule="auto"/>
        <w:jc w:val="center"/>
        <w:rPr>
          <w:rFonts w:ascii="Arial" w:hAnsi="Arial" w:cs="Arial"/>
          <w:b/>
          <w:bCs/>
          <w:sz w:val="28"/>
          <w:szCs w:val="28"/>
        </w:rPr>
      </w:pPr>
      <w:r w:rsidRPr="00CB0DE5">
        <w:rPr>
          <w:rFonts w:ascii="Arial" w:hAnsi="Arial" w:cs="Arial"/>
          <w:b/>
          <w:bCs/>
          <w:sz w:val="28"/>
          <w:szCs w:val="28"/>
        </w:rPr>
        <w:t>Sachsenkabel europaweit erster OFS Fitel</w:t>
      </w:r>
      <w:r>
        <w:rPr>
          <w:rFonts w:ascii="Arial" w:hAnsi="Arial" w:cs="Arial"/>
          <w:b/>
          <w:bCs/>
          <w:sz w:val="28"/>
          <w:szCs w:val="28"/>
        </w:rPr>
        <w:t>,</w:t>
      </w:r>
      <w:r w:rsidRPr="00CB0DE5">
        <w:rPr>
          <w:rFonts w:ascii="Arial" w:hAnsi="Arial" w:cs="Arial"/>
          <w:b/>
          <w:bCs/>
          <w:sz w:val="28"/>
          <w:szCs w:val="28"/>
        </w:rPr>
        <w:t xml:space="preserve"> LLC</w:t>
      </w:r>
      <w:r>
        <w:rPr>
          <w:rFonts w:ascii="Arial" w:hAnsi="Arial" w:cs="Arial"/>
          <w:b/>
          <w:bCs/>
          <w:sz w:val="28"/>
          <w:szCs w:val="28"/>
        </w:rPr>
        <w:t>. P</w:t>
      </w:r>
      <w:r w:rsidRPr="00CB0DE5">
        <w:rPr>
          <w:rFonts w:ascii="Arial" w:hAnsi="Arial" w:cs="Arial"/>
          <w:b/>
          <w:bCs/>
          <w:sz w:val="28"/>
          <w:szCs w:val="28"/>
        </w:rPr>
        <w:t>artner</w:t>
      </w:r>
    </w:p>
    <w:p w14:paraId="7E000F25" w14:textId="77777777" w:rsidR="00E84BD7" w:rsidRPr="00CB0DE5" w:rsidRDefault="00E84BD7" w:rsidP="00E84BD7">
      <w:pPr>
        <w:spacing w:line="276" w:lineRule="auto"/>
        <w:jc w:val="center"/>
        <w:rPr>
          <w:rFonts w:ascii="Arial" w:hAnsi="Arial" w:cs="Arial"/>
          <w:b/>
          <w:bCs/>
          <w:sz w:val="28"/>
          <w:szCs w:val="28"/>
        </w:rPr>
      </w:pPr>
      <w:r w:rsidRPr="00CB0DE5">
        <w:rPr>
          <w:rFonts w:ascii="Arial" w:hAnsi="Arial" w:cs="Arial"/>
          <w:b/>
          <w:bCs/>
          <w:sz w:val="28"/>
          <w:szCs w:val="28"/>
        </w:rPr>
        <w:t xml:space="preserve">für </w:t>
      </w:r>
      <w:r>
        <w:rPr>
          <w:rFonts w:ascii="Arial" w:hAnsi="Arial" w:cs="Arial"/>
          <w:b/>
          <w:bCs/>
          <w:sz w:val="28"/>
          <w:szCs w:val="28"/>
        </w:rPr>
        <w:t xml:space="preserve">Vertrieb der </w:t>
      </w:r>
      <w:r w:rsidRPr="00CB0DE5">
        <w:rPr>
          <w:rFonts w:ascii="Arial" w:hAnsi="Arial" w:cs="Arial"/>
          <w:b/>
          <w:bCs/>
          <w:sz w:val="28"/>
          <w:szCs w:val="28"/>
        </w:rPr>
        <w:t xml:space="preserve">AccuCore HCF™ Hohlkernfaser </w:t>
      </w:r>
    </w:p>
    <w:p w14:paraId="6351FEB8" w14:textId="77777777" w:rsidR="00E84BD7" w:rsidRDefault="00E84BD7" w:rsidP="00E84BD7">
      <w:pPr>
        <w:spacing w:line="276" w:lineRule="auto"/>
        <w:jc w:val="center"/>
        <w:rPr>
          <w:rFonts w:ascii="Arial" w:hAnsi="Arial" w:cs="Arial"/>
          <w:b/>
          <w:bCs/>
          <w:sz w:val="24"/>
        </w:rPr>
      </w:pPr>
    </w:p>
    <w:p w14:paraId="5BA5B17C" w14:textId="77777777" w:rsidR="00E84BD7" w:rsidRPr="00F37D30" w:rsidRDefault="00E84BD7" w:rsidP="00E84BD7">
      <w:pPr>
        <w:spacing w:line="276" w:lineRule="auto"/>
        <w:jc w:val="center"/>
        <w:rPr>
          <w:rFonts w:ascii="Arial" w:hAnsi="Arial" w:cs="Arial"/>
          <w:b/>
          <w:bCs/>
        </w:rPr>
      </w:pPr>
      <w:r>
        <w:rPr>
          <w:rFonts w:ascii="Arial" w:hAnsi="Arial" w:cs="Arial"/>
          <w:b/>
          <w:bCs/>
          <w:sz w:val="24"/>
        </w:rPr>
        <w:t>Patentierte Luftkernfaser reduziert Latenzzeit um rund 30 Prozent</w:t>
      </w:r>
    </w:p>
    <w:p w14:paraId="7E96B750" w14:textId="77777777" w:rsidR="00E84BD7" w:rsidRDefault="00E84BD7" w:rsidP="00E84BD7">
      <w:pPr>
        <w:spacing w:line="276" w:lineRule="auto"/>
        <w:rPr>
          <w:rFonts w:ascii="Arial" w:hAnsi="Arial" w:cs="Arial"/>
          <w:i/>
          <w:iCs/>
        </w:rPr>
      </w:pPr>
    </w:p>
    <w:p w14:paraId="77036D06" w14:textId="791389FD" w:rsidR="00E84BD7" w:rsidRDefault="00E84BD7" w:rsidP="00E84BD7">
      <w:pPr>
        <w:spacing w:line="276" w:lineRule="auto"/>
        <w:rPr>
          <w:rFonts w:ascii="Arial" w:hAnsi="Arial" w:cs="Arial"/>
          <w:i/>
          <w:iCs/>
        </w:rPr>
      </w:pPr>
      <w:r>
        <w:rPr>
          <w:rFonts w:ascii="Arial" w:hAnsi="Arial" w:cs="Arial"/>
          <w:i/>
          <w:iCs/>
        </w:rPr>
        <w:t>Die LWL-</w:t>
      </w:r>
      <w:r w:rsidRPr="00F37D30">
        <w:rPr>
          <w:rFonts w:ascii="Arial" w:hAnsi="Arial" w:cs="Arial"/>
          <w:i/>
          <w:iCs/>
        </w:rPr>
        <w:t>Sachsenkabel</w:t>
      </w:r>
      <w:r>
        <w:rPr>
          <w:rFonts w:ascii="Arial" w:hAnsi="Arial" w:cs="Arial"/>
          <w:i/>
          <w:iCs/>
        </w:rPr>
        <w:t xml:space="preserve"> GmbH</w:t>
      </w:r>
      <w:r w:rsidRPr="00F37D30">
        <w:rPr>
          <w:rFonts w:ascii="Arial" w:hAnsi="Arial" w:cs="Arial"/>
          <w:i/>
          <w:iCs/>
        </w:rPr>
        <w:t xml:space="preserve"> ist der erste europäische </w:t>
      </w:r>
      <w:r>
        <w:rPr>
          <w:rFonts w:ascii="Arial" w:hAnsi="Arial" w:cs="Arial"/>
          <w:i/>
          <w:iCs/>
        </w:rPr>
        <w:t>Vertriebsp</w:t>
      </w:r>
      <w:r w:rsidRPr="00F37D30">
        <w:rPr>
          <w:rFonts w:ascii="Arial" w:hAnsi="Arial" w:cs="Arial"/>
          <w:i/>
          <w:iCs/>
        </w:rPr>
        <w:t xml:space="preserve">artner </w:t>
      </w:r>
      <w:r>
        <w:rPr>
          <w:rFonts w:ascii="Arial" w:hAnsi="Arial" w:cs="Arial"/>
          <w:i/>
          <w:iCs/>
        </w:rPr>
        <w:t>von</w:t>
      </w:r>
      <w:r w:rsidRPr="00F37D30">
        <w:rPr>
          <w:rFonts w:ascii="Arial" w:hAnsi="Arial" w:cs="Arial"/>
          <w:i/>
          <w:iCs/>
        </w:rPr>
        <w:t xml:space="preserve"> OFS</w:t>
      </w:r>
      <w:r>
        <w:rPr>
          <w:rFonts w:ascii="Arial" w:hAnsi="Arial" w:cs="Arial"/>
          <w:i/>
          <w:iCs/>
        </w:rPr>
        <w:t xml:space="preserve"> Fitel, LLC. für </w:t>
      </w:r>
      <w:r w:rsidRPr="00F37D30">
        <w:rPr>
          <w:rFonts w:ascii="Arial" w:hAnsi="Arial" w:cs="Arial"/>
          <w:i/>
          <w:iCs/>
        </w:rPr>
        <w:t>d</w:t>
      </w:r>
      <w:r>
        <w:rPr>
          <w:rFonts w:ascii="Arial" w:hAnsi="Arial" w:cs="Arial"/>
          <w:i/>
          <w:iCs/>
        </w:rPr>
        <w:t>ie</w:t>
      </w:r>
      <w:r w:rsidRPr="00F37D30">
        <w:rPr>
          <w:rFonts w:ascii="Arial" w:hAnsi="Arial" w:cs="Arial"/>
          <w:i/>
          <w:iCs/>
        </w:rPr>
        <w:t xml:space="preserve"> </w:t>
      </w:r>
      <w:r>
        <w:rPr>
          <w:rFonts w:ascii="Arial" w:hAnsi="Arial" w:cs="Arial"/>
          <w:i/>
          <w:iCs/>
        </w:rPr>
        <w:t xml:space="preserve">patentierte </w:t>
      </w:r>
      <w:r w:rsidRPr="00F37D30">
        <w:rPr>
          <w:rFonts w:ascii="Arial" w:hAnsi="Arial" w:cs="Arial"/>
          <w:i/>
          <w:iCs/>
        </w:rPr>
        <w:t>AccuCore HCF</w:t>
      </w:r>
      <w:r w:rsidRPr="00DB5C7E">
        <w:rPr>
          <w:rFonts w:ascii="Arial" w:hAnsi="Arial" w:cs="Arial"/>
          <w:i/>
          <w:iCs/>
        </w:rPr>
        <w:t>™</w:t>
      </w:r>
      <w:r w:rsidRPr="00F37D30">
        <w:rPr>
          <w:rFonts w:ascii="Arial" w:hAnsi="Arial" w:cs="Arial"/>
          <w:i/>
          <w:iCs/>
        </w:rPr>
        <w:t xml:space="preserve"> </w:t>
      </w:r>
      <w:r>
        <w:rPr>
          <w:rFonts w:ascii="Arial" w:hAnsi="Arial" w:cs="Arial"/>
          <w:i/>
          <w:iCs/>
        </w:rPr>
        <w:t>(</w:t>
      </w:r>
      <w:proofErr w:type="spellStart"/>
      <w:r>
        <w:rPr>
          <w:rFonts w:ascii="Arial" w:hAnsi="Arial" w:cs="Arial"/>
          <w:i/>
          <w:iCs/>
        </w:rPr>
        <w:t>Hollow</w:t>
      </w:r>
      <w:proofErr w:type="spellEnd"/>
      <w:r>
        <w:rPr>
          <w:rFonts w:ascii="Arial" w:hAnsi="Arial" w:cs="Arial"/>
          <w:i/>
          <w:iCs/>
        </w:rPr>
        <w:t xml:space="preserve"> Core Fiber) </w:t>
      </w:r>
      <w:r w:rsidRPr="00F37D30">
        <w:rPr>
          <w:rFonts w:ascii="Arial" w:hAnsi="Arial" w:cs="Arial"/>
          <w:i/>
          <w:iCs/>
        </w:rPr>
        <w:t xml:space="preserve">Hohlkernfaser. Die </w:t>
      </w:r>
      <w:r>
        <w:rPr>
          <w:rFonts w:ascii="Arial" w:hAnsi="Arial" w:cs="Arial"/>
          <w:i/>
          <w:iCs/>
        </w:rPr>
        <w:t>Premium-</w:t>
      </w:r>
      <w:r w:rsidRPr="00F37D30">
        <w:rPr>
          <w:rFonts w:ascii="Arial" w:hAnsi="Arial" w:cs="Arial"/>
          <w:i/>
          <w:iCs/>
        </w:rPr>
        <w:t>Faser</w:t>
      </w:r>
      <w:r>
        <w:rPr>
          <w:rFonts w:ascii="Arial" w:hAnsi="Arial" w:cs="Arial"/>
          <w:i/>
          <w:iCs/>
        </w:rPr>
        <w:t xml:space="preserve"> </w:t>
      </w:r>
      <w:r w:rsidRPr="009C0CFB">
        <w:rPr>
          <w:rFonts w:ascii="Arial" w:hAnsi="Arial" w:cs="Arial"/>
          <w:i/>
          <w:iCs/>
        </w:rPr>
        <w:t xml:space="preserve">wurde zur Highspeed-Datenübertragung entwickelt </w:t>
      </w:r>
      <w:r>
        <w:rPr>
          <w:rFonts w:ascii="Arial" w:hAnsi="Arial" w:cs="Arial"/>
          <w:i/>
          <w:iCs/>
        </w:rPr>
        <w:t xml:space="preserve">und ermöglicht im Vergleich zu Glasfasern mit siliziumbasiertem Festkern eine Reduktion der Latenzzeit um rund 30 Prozent. Damit eignet sie sich insbesondere für </w:t>
      </w:r>
      <w:r w:rsidRPr="0009232E">
        <w:rPr>
          <w:rFonts w:ascii="Arial" w:hAnsi="Arial" w:cs="Arial"/>
          <w:i/>
          <w:iCs/>
        </w:rPr>
        <w:t>den Einsatz in Hochleistungsrechnern</w:t>
      </w:r>
      <w:r>
        <w:rPr>
          <w:rFonts w:ascii="Arial" w:hAnsi="Arial" w:cs="Arial"/>
          <w:i/>
          <w:iCs/>
        </w:rPr>
        <w:t xml:space="preserve"> sowie</w:t>
      </w:r>
      <w:r w:rsidRPr="0009232E">
        <w:rPr>
          <w:rFonts w:ascii="Arial" w:hAnsi="Arial" w:cs="Arial"/>
          <w:i/>
          <w:iCs/>
        </w:rPr>
        <w:t xml:space="preserve"> für zeitkritische Anwendungen wie </w:t>
      </w:r>
      <w:r>
        <w:rPr>
          <w:rFonts w:ascii="Arial" w:hAnsi="Arial" w:cs="Arial"/>
          <w:i/>
          <w:iCs/>
        </w:rPr>
        <w:t xml:space="preserve">etwa den </w:t>
      </w:r>
      <w:r w:rsidRPr="0009232E">
        <w:rPr>
          <w:rFonts w:ascii="Arial" w:hAnsi="Arial" w:cs="Arial"/>
          <w:i/>
          <w:iCs/>
        </w:rPr>
        <w:t>Hochfrequenzhandel</w:t>
      </w:r>
      <w:r>
        <w:rPr>
          <w:rFonts w:ascii="Arial" w:hAnsi="Arial" w:cs="Arial"/>
          <w:i/>
          <w:iCs/>
        </w:rPr>
        <w:t xml:space="preserve"> an Börsen.  </w:t>
      </w:r>
    </w:p>
    <w:p w14:paraId="7DA1B793" w14:textId="77777777" w:rsidR="00E84BD7" w:rsidRPr="00F37D30" w:rsidRDefault="00E84BD7" w:rsidP="00E84BD7">
      <w:pPr>
        <w:spacing w:line="276" w:lineRule="auto"/>
        <w:rPr>
          <w:rFonts w:ascii="Arial" w:hAnsi="Arial" w:cs="Arial"/>
          <w:i/>
          <w:iCs/>
        </w:rPr>
      </w:pPr>
    </w:p>
    <w:p w14:paraId="597A6DD9" w14:textId="400C8E98" w:rsidR="00E84BD7" w:rsidRDefault="00E84BD7" w:rsidP="00E84BD7">
      <w:pPr>
        <w:spacing w:line="276" w:lineRule="auto"/>
        <w:rPr>
          <w:rFonts w:ascii="Arial" w:hAnsi="Arial" w:cs="Arial"/>
        </w:rPr>
      </w:pPr>
      <w:r w:rsidRPr="04E74BB2">
        <w:rPr>
          <w:rFonts w:ascii="Arial" w:hAnsi="Arial" w:cs="Arial"/>
          <w:b/>
          <w:bCs/>
        </w:rPr>
        <w:t>Gornsdorf/Erzgebirge</w:t>
      </w:r>
      <w:r>
        <w:rPr>
          <w:rFonts w:ascii="Arial" w:hAnsi="Arial" w:cs="Arial"/>
          <w:b/>
          <w:bCs/>
        </w:rPr>
        <w:t>,</w:t>
      </w:r>
      <w:r w:rsidRPr="04E74BB2">
        <w:rPr>
          <w:rFonts w:ascii="Arial" w:hAnsi="Arial" w:cs="Arial"/>
          <w:b/>
          <w:bCs/>
        </w:rPr>
        <w:t xml:space="preserve"> </w:t>
      </w:r>
      <w:r>
        <w:rPr>
          <w:rFonts w:ascii="Arial" w:hAnsi="Arial" w:cs="Arial"/>
          <w:b/>
          <w:bCs/>
        </w:rPr>
        <w:t xml:space="preserve">22. September </w:t>
      </w:r>
      <w:r w:rsidRPr="04E74BB2">
        <w:rPr>
          <w:rFonts w:ascii="Arial" w:hAnsi="Arial" w:cs="Arial"/>
          <w:b/>
          <w:bCs/>
        </w:rPr>
        <w:t xml:space="preserve">2022 – </w:t>
      </w:r>
      <w:r w:rsidRPr="04E74BB2">
        <w:rPr>
          <w:rFonts w:ascii="Arial" w:hAnsi="Arial" w:cs="Arial"/>
        </w:rPr>
        <w:t>Die LWL-Sachsenkabel GmbH ist europaweit erster Vertriebspartner für die patentierte AccuCore HCF™ Hohlkernfaser von OFS Fitel</w:t>
      </w:r>
      <w:r>
        <w:rPr>
          <w:rFonts w:ascii="Arial" w:hAnsi="Arial" w:cs="Arial"/>
        </w:rPr>
        <w:t>,</w:t>
      </w:r>
      <w:r w:rsidRPr="04E74BB2">
        <w:rPr>
          <w:rFonts w:ascii="Arial" w:hAnsi="Arial" w:cs="Arial"/>
        </w:rPr>
        <w:t xml:space="preserve"> LLC. Die Faser wurde zum Highspeed-Datentransport entwickelt und ermöglicht höhere Übertragungsraten als herkömmliche Festkernfasern. Statt über einen siliziumbasierten Kern überträgt die HCF-Faser (</w:t>
      </w:r>
      <w:proofErr w:type="spellStart"/>
      <w:r w:rsidRPr="04E74BB2">
        <w:rPr>
          <w:rFonts w:ascii="Arial" w:hAnsi="Arial" w:cs="Arial"/>
        </w:rPr>
        <w:t>Hollow</w:t>
      </w:r>
      <w:proofErr w:type="spellEnd"/>
      <w:r w:rsidRPr="04E74BB2">
        <w:rPr>
          <w:rFonts w:ascii="Arial" w:hAnsi="Arial" w:cs="Arial"/>
        </w:rPr>
        <w:t xml:space="preserve"> Core Fiber) die Lichtsignale über einen Luftkern. Die Latenzzeit wird dadurch um rund 30 Prozent reduziert, was einer Zeitersparnis von 1,5 Mikrosekunden pro Kilometer Übertragungsstrecke entspricht. Sie eignet sich damit insbesondere für Anwendungsbereiche, in denen Latenzwerte von größerer Bedeutung sind als die Dämpfung. Eingesetzt wird sie unter anderem in Hochleistungsrechnern sowie bei zeitkritischen Anwendungen wie etwa Hochfrequenzhandel an Börsen und im Bankwesen. In naher Zukunft sollen weitere Einsatzbereiche mit geringer Latenztoleranz hinzukommen, darunter autonomes Fahren, 5G-Antennenanbindung und Secure Communications (sichere Kommunikation).</w:t>
      </w:r>
    </w:p>
    <w:p w14:paraId="3CC7315D" w14:textId="77777777" w:rsidR="00E84BD7" w:rsidRDefault="00E84BD7" w:rsidP="00E84BD7">
      <w:pPr>
        <w:spacing w:line="276" w:lineRule="auto"/>
        <w:rPr>
          <w:rFonts w:ascii="Arial" w:hAnsi="Arial" w:cs="Arial"/>
        </w:rPr>
      </w:pPr>
    </w:p>
    <w:p w14:paraId="48D5029C" w14:textId="40BD95F3" w:rsidR="00E84BD7" w:rsidRDefault="00E84BD7" w:rsidP="00E84BD7">
      <w:pPr>
        <w:spacing w:line="276" w:lineRule="auto"/>
        <w:rPr>
          <w:rFonts w:ascii="Arial" w:hAnsi="Arial" w:cs="Arial"/>
        </w:rPr>
      </w:pPr>
      <w:r>
        <w:rPr>
          <w:rFonts w:ascii="Arial" w:hAnsi="Arial" w:cs="Arial"/>
        </w:rPr>
        <w:t xml:space="preserve">Die Accucore-Faser unterstützt aktuell Datenübertragungen im </w:t>
      </w:r>
      <w:r w:rsidRPr="00036AF3">
        <w:rPr>
          <w:rFonts w:ascii="Arial" w:hAnsi="Arial" w:cs="Arial"/>
        </w:rPr>
        <w:t>Wellenlängen</w:t>
      </w:r>
      <w:r>
        <w:rPr>
          <w:rFonts w:ascii="Arial" w:hAnsi="Arial" w:cs="Arial"/>
        </w:rPr>
        <w:t>bereich um 1550</w:t>
      </w:r>
      <w:r w:rsidRPr="00356A69">
        <w:rPr>
          <w:rFonts w:ascii="Arial" w:hAnsi="Arial" w:cs="Arial"/>
        </w:rPr>
        <w:t>nm</w:t>
      </w:r>
      <w:r>
        <w:rPr>
          <w:rFonts w:ascii="Arial" w:hAnsi="Arial" w:cs="Arial"/>
        </w:rPr>
        <w:t xml:space="preserve"> – an einer Ausweitung des Wellenlängenspektrums wird seitens OFS gearbeitet. Sie ist in Ausführungen für den Innen- und Außenbereich erhältlich. Anwender können zwischen Kabelvarianten mit zwei oder vier Fasern wählen; verfügbar sind Streckenlängen von einem Meter bis zu einem Kilometer. Da die Fasern mit Standard-Steckverbindern wie LC und SC versehen werden können, lassen sie sich</w:t>
      </w:r>
      <w:r w:rsidRPr="00DF6BA6">
        <w:rPr>
          <w:rFonts w:ascii="Arial" w:hAnsi="Arial" w:cs="Arial"/>
        </w:rPr>
        <w:t xml:space="preserve"> </w:t>
      </w:r>
      <w:r>
        <w:rPr>
          <w:rFonts w:ascii="Arial" w:hAnsi="Arial" w:cs="Arial"/>
        </w:rPr>
        <w:t>problemlos in Standard-Festkernfasernetze einbinden.</w:t>
      </w:r>
    </w:p>
    <w:p w14:paraId="442E6AF6" w14:textId="77777777" w:rsidR="00E84BD7" w:rsidRDefault="00E84BD7" w:rsidP="00E84BD7">
      <w:pPr>
        <w:spacing w:line="276" w:lineRule="auto"/>
        <w:rPr>
          <w:rFonts w:ascii="Arial" w:hAnsi="Arial" w:cs="Arial"/>
        </w:rPr>
      </w:pPr>
    </w:p>
    <w:p w14:paraId="56C072C0" w14:textId="66B8E1ED" w:rsidR="00554DC4" w:rsidRDefault="00E84BD7" w:rsidP="00554DC4">
      <w:pPr>
        <w:rPr>
          <w:rFonts w:ascii="Calibri" w:hAnsi="Calibri"/>
          <w:szCs w:val="22"/>
        </w:rPr>
      </w:pPr>
      <w:r>
        <w:rPr>
          <w:rFonts w:ascii="Arial" w:hAnsi="Arial" w:cs="Arial"/>
        </w:rPr>
        <w:t>Aktuell</w:t>
      </w:r>
      <w:r w:rsidRPr="0089637C">
        <w:rPr>
          <w:rFonts w:ascii="Arial" w:hAnsi="Arial" w:cs="Arial"/>
        </w:rPr>
        <w:t xml:space="preserve"> bezieht Sachsenkabel die vorkonfektionierten Kabel</w:t>
      </w:r>
      <w:r>
        <w:rPr>
          <w:rFonts w:ascii="Arial" w:hAnsi="Arial" w:cs="Arial"/>
        </w:rPr>
        <w:t xml:space="preserve"> noch</w:t>
      </w:r>
      <w:r w:rsidRPr="0089637C">
        <w:rPr>
          <w:rFonts w:ascii="Arial" w:hAnsi="Arial" w:cs="Arial"/>
        </w:rPr>
        <w:t xml:space="preserve"> direkt von OFS. Perspektivisch soll aber auch die individuelle Konfektion</w:t>
      </w:r>
      <w:r>
        <w:rPr>
          <w:rFonts w:ascii="Arial" w:hAnsi="Arial" w:cs="Arial"/>
        </w:rPr>
        <w:t>ierung</w:t>
      </w:r>
      <w:r w:rsidRPr="0089637C">
        <w:rPr>
          <w:rFonts w:ascii="Arial" w:hAnsi="Arial" w:cs="Arial"/>
        </w:rPr>
        <w:t xml:space="preserve"> </w:t>
      </w:r>
      <w:r>
        <w:rPr>
          <w:rFonts w:ascii="Arial" w:hAnsi="Arial" w:cs="Arial"/>
        </w:rPr>
        <w:t xml:space="preserve">am sächsischen Produktionsstandort </w:t>
      </w:r>
      <w:r w:rsidRPr="0089637C">
        <w:rPr>
          <w:rFonts w:ascii="Arial" w:hAnsi="Arial" w:cs="Arial"/>
        </w:rPr>
        <w:t>um</w:t>
      </w:r>
      <w:r>
        <w:rPr>
          <w:rFonts w:ascii="Arial" w:hAnsi="Arial" w:cs="Arial"/>
        </w:rPr>
        <w:t>ge</w:t>
      </w:r>
      <w:r w:rsidRPr="0089637C">
        <w:rPr>
          <w:rFonts w:ascii="Arial" w:hAnsi="Arial" w:cs="Arial"/>
        </w:rPr>
        <w:t>setz</w:t>
      </w:r>
      <w:r>
        <w:rPr>
          <w:rFonts w:ascii="Arial" w:hAnsi="Arial" w:cs="Arial"/>
        </w:rPr>
        <w:t>t werden</w:t>
      </w:r>
      <w:r w:rsidRPr="0089637C">
        <w:rPr>
          <w:rFonts w:ascii="Arial" w:hAnsi="Arial" w:cs="Arial"/>
        </w:rPr>
        <w:t xml:space="preserve">. </w:t>
      </w:r>
      <w:r>
        <w:rPr>
          <w:rFonts w:ascii="Arial" w:hAnsi="Arial" w:cs="Arial"/>
        </w:rPr>
        <w:t xml:space="preserve">Bei der Projektplanung sowie bei Fragen zum Produkt und seinen möglichen Einsatzbereichen steht der Glasfaser-Spezialist </w:t>
      </w:r>
      <w:r w:rsidRPr="0089637C">
        <w:rPr>
          <w:rFonts w:ascii="Arial" w:hAnsi="Arial" w:cs="Arial"/>
        </w:rPr>
        <w:t>gerne beratend zur Seite</w:t>
      </w:r>
      <w:r>
        <w:rPr>
          <w:rFonts w:ascii="Arial" w:hAnsi="Arial" w:cs="Arial"/>
        </w:rPr>
        <w:t xml:space="preserve">. Mehr Informationen finden Interessenten auch unter: </w:t>
      </w:r>
      <w:hyperlink r:id="rId6" w:history="1">
        <w:r w:rsidR="00554DC4">
          <w:rPr>
            <w:rStyle w:val="Hyperlink"/>
          </w:rPr>
          <w:t>https://bit.ly/accucore_hohlkernfaser</w:t>
        </w:r>
      </w:hyperlink>
    </w:p>
    <w:p w14:paraId="2ED20047" w14:textId="2FFF08FE" w:rsidR="00E84BD7" w:rsidRPr="0089637C" w:rsidRDefault="00E84BD7" w:rsidP="00E84BD7">
      <w:pPr>
        <w:spacing w:line="276" w:lineRule="auto"/>
        <w:rPr>
          <w:rFonts w:ascii="Arial" w:hAnsi="Arial" w:cs="Arial"/>
        </w:rPr>
      </w:pPr>
    </w:p>
    <w:p w14:paraId="496162F5" w14:textId="71CFCC30" w:rsidR="00E84BD7" w:rsidRDefault="00E84BD7" w:rsidP="00E84BD7">
      <w:pPr>
        <w:spacing w:line="276" w:lineRule="auto"/>
        <w:rPr>
          <w:rFonts w:ascii="Arial" w:hAnsi="Arial" w:cs="Arial"/>
          <w:b/>
          <w:bCs/>
        </w:rPr>
      </w:pPr>
    </w:p>
    <w:p w14:paraId="4BD933CA" w14:textId="66A4AB04" w:rsidR="00B8337E" w:rsidRDefault="00B8337E" w:rsidP="00E84BD7">
      <w:pPr>
        <w:spacing w:line="276" w:lineRule="auto"/>
        <w:rPr>
          <w:rFonts w:ascii="Arial" w:hAnsi="Arial" w:cs="Arial"/>
          <w:b/>
          <w:bCs/>
        </w:rPr>
      </w:pPr>
    </w:p>
    <w:p w14:paraId="41802324" w14:textId="77777777" w:rsidR="00B8337E" w:rsidRDefault="00B8337E" w:rsidP="00B8337E">
      <w:r>
        <w:rPr>
          <w:rFonts w:ascii="Arial" w:hAnsi="Arial" w:cs="Arial"/>
          <w:b/>
          <w:bCs/>
          <w:noProof/>
        </w:rPr>
        <w:lastRenderedPageBreak/>
        <w:drawing>
          <wp:inline distT="0" distB="0" distL="0" distR="0" wp14:anchorId="5B2A6DDC" wp14:editId="48E0E527">
            <wp:extent cx="1728788" cy="2593182"/>
            <wp:effectExtent l="6032"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742544" cy="2613816"/>
                    </a:xfrm>
                    <a:prstGeom prst="rect">
                      <a:avLst/>
                    </a:prstGeom>
                    <a:noFill/>
                    <a:ln>
                      <a:noFill/>
                    </a:ln>
                  </pic:spPr>
                </pic:pic>
              </a:graphicData>
            </a:graphic>
          </wp:inline>
        </w:drawing>
      </w:r>
    </w:p>
    <w:p w14:paraId="5641A21A" w14:textId="40596DA7" w:rsidR="00B8337E" w:rsidRDefault="00B8337E" w:rsidP="00E84BD7">
      <w:pPr>
        <w:spacing w:line="276" w:lineRule="auto"/>
        <w:rPr>
          <w:rFonts w:ascii="Arial" w:hAnsi="Arial" w:cs="Arial"/>
          <w:b/>
          <w:bCs/>
        </w:rPr>
      </w:pPr>
    </w:p>
    <w:p w14:paraId="0AEB7DE2" w14:textId="47F5FEDB" w:rsidR="00B8337E" w:rsidRPr="00910500" w:rsidRDefault="00B8337E" w:rsidP="00B8337E">
      <w:pPr>
        <w:rPr>
          <w:rFonts w:ascii="Arial" w:hAnsi="Arial" w:cs="Arial"/>
          <w:szCs w:val="22"/>
        </w:rPr>
      </w:pPr>
      <w:r w:rsidRPr="00910500">
        <w:rPr>
          <w:rFonts w:ascii="Arial" w:hAnsi="Arial" w:cs="Arial"/>
        </w:rPr>
        <w:t xml:space="preserve">Bild 1: Die AccuCore HCF™ nutzt den Vorteil, dass sich Licht in Luft schneller ausbreitet als in Glas. </w:t>
      </w:r>
      <w:r w:rsidRPr="00910500">
        <w:rPr>
          <w:rFonts w:ascii="Arial" w:hAnsi="Arial" w:cs="Arial"/>
          <w:szCs w:val="22"/>
        </w:rPr>
        <w:t xml:space="preserve">(© </w:t>
      </w:r>
      <w:r w:rsidRPr="00910500">
        <w:rPr>
          <w:rFonts w:ascii="Arial" w:hAnsi="Arial" w:cs="Arial"/>
        </w:rPr>
        <w:t>OFS Fitel, LLC.)</w:t>
      </w:r>
    </w:p>
    <w:p w14:paraId="2E5CDAB5" w14:textId="77777777" w:rsidR="00B8337E" w:rsidRDefault="00B8337E" w:rsidP="00E84BD7">
      <w:pPr>
        <w:spacing w:line="276" w:lineRule="auto"/>
        <w:rPr>
          <w:rFonts w:ascii="Arial" w:hAnsi="Arial" w:cs="Arial"/>
          <w:b/>
          <w:bCs/>
        </w:rPr>
      </w:pPr>
    </w:p>
    <w:p w14:paraId="554185E1" w14:textId="4DB9E679" w:rsidR="00B8337E" w:rsidRDefault="00B8337E" w:rsidP="00E84BD7">
      <w:pPr>
        <w:spacing w:line="276" w:lineRule="auto"/>
        <w:rPr>
          <w:rFonts w:ascii="Arial" w:hAnsi="Arial" w:cs="Arial"/>
          <w:b/>
          <w:bCs/>
        </w:rPr>
      </w:pPr>
    </w:p>
    <w:p w14:paraId="6FCB92B6" w14:textId="54A20DC9" w:rsidR="00B8337E" w:rsidRPr="00F37D30" w:rsidRDefault="00B8337E" w:rsidP="00E84BD7">
      <w:pPr>
        <w:spacing w:line="276" w:lineRule="auto"/>
        <w:rPr>
          <w:rFonts w:ascii="Arial" w:hAnsi="Arial" w:cs="Arial"/>
          <w:b/>
          <w:bCs/>
        </w:rPr>
      </w:pPr>
      <w:r>
        <w:rPr>
          <w:rFonts w:ascii="Arial" w:hAnsi="Arial" w:cs="Arial"/>
          <w:b/>
          <w:bCs/>
          <w:noProof/>
        </w:rPr>
        <w:drawing>
          <wp:inline distT="0" distB="0" distL="0" distR="0" wp14:anchorId="0C7E48FF" wp14:editId="2B410B34">
            <wp:extent cx="2628900" cy="175549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9736" cy="1769411"/>
                    </a:xfrm>
                    <a:prstGeom prst="rect">
                      <a:avLst/>
                    </a:prstGeom>
                    <a:noFill/>
                    <a:ln>
                      <a:noFill/>
                    </a:ln>
                  </pic:spPr>
                </pic:pic>
              </a:graphicData>
            </a:graphic>
          </wp:inline>
        </w:drawing>
      </w:r>
    </w:p>
    <w:p w14:paraId="461499E6" w14:textId="64B573E0" w:rsidR="00B8337E" w:rsidRPr="00910500" w:rsidRDefault="00B8337E" w:rsidP="00B8337E">
      <w:pPr>
        <w:rPr>
          <w:rFonts w:ascii="Arial" w:hAnsi="Arial" w:cs="Arial"/>
          <w:szCs w:val="22"/>
        </w:rPr>
      </w:pPr>
      <w:r w:rsidRPr="00910500">
        <w:rPr>
          <w:rFonts w:ascii="Arial" w:hAnsi="Arial" w:cs="Arial"/>
        </w:rPr>
        <w:t>Bild 2: Patentierte AccuCore HCF™ Hohlkernfaser mit Luftkern statt siliziumbasiertem Kern</w:t>
      </w:r>
      <w:r w:rsidRPr="00910500">
        <w:rPr>
          <w:rFonts w:ascii="Arial" w:hAnsi="Arial" w:cs="Arial"/>
          <w:szCs w:val="22"/>
        </w:rPr>
        <w:t xml:space="preserve"> (© </w:t>
      </w:r>
      <w:r w:rsidRPr="00910500">
        <w:rPr>
          <w:rFonts w:ascii="Arial" w:hAnsi="Arial" w:cs="Arial"/>
        </w:rPr>
        <w:t>OFS Fitel, LLC.)</w:t>
      </w:r>
    </w:p>
    <w:p w14:paraId="381E2F90" w14:textId="77777777" w:rsidR="00E84BD7" w:rsidRDefault="00E84BD7" w:rsidP="00E84BD7"/>
    <w:p w14:paraId="452A2A01" w14:textId="7D9A4220" w:rsidR="00CA2F6A" w:rsidRDefault="00CA2F6A"/>
    <w:p w14:paraId="21E7B6B2" w14:textId="515881E3" w:rsidR="00CA2F6A" w:rsidRDefault="00CA2F6A"/>
    <w:p w14:paraId="640CD9AC" w14:textId="77777777" w:rsidR="00CA2F6A" w:rsidRDefault="00CA2F6A" w:rsidP="00CA2F6A">
      <w:pPr>
        <w:rPr>
          <w:rFonts w:cs="Arial"/>
          <w:sz w:val="18"/>
          <w:szCs w:val="18"/>
        </w:rPr>
      </w:pPr>
      <w:r w:rsidRPr="002812D6">
        <w:rPr>
          <w:rFonts w:cs="Arial"/>
          <w:b/>
          <w:sz w:val="18"/>
          <w:szCs w:val="18"/>
        </w:rPr>
        <w:t>Über Sachsenkabel</w:t>
      </w:r>
      <w:r w:rsidRPr="002812D6">
        <w:rPr>
          <w:rFonts w:cs="Arial"/>
          <w:sz w:val="18"/>
          <w:szCs w:val="18"/>
        </w:rPr>
        <w:br/>
        <w:t>Die 1991 gegründete LWL-Sachsenkabel GmbH mit S</w:t>
      </w:r>
      <w:r>
        <w:rPr>
          <w:rFonts w:cs="Arial"/>
          <w:sz w:val="18"/>
          <w:szCs w:val="18"/>
        </w:rPr>
        <w:t>itz</w:t>
      </w:r>
      <w:r w:rsidRPr="002812D6">
        <w:rPr>
          <w:rFonts w:cs="Arial"/>
          <w:sz w:val="18"/>
          <w:szCs w:val="18"/>
        </w:rPr>
        <w:t xml:space="preserve"> in Gornsdorf/Erzgebirge ist ein</w:t>
      </w:r>
      <w:r>
        <w:rPr>
          <w:rFonts w:cs="Arial"/>
          <w:sz w:val="18"/>
          <w:szCs w:val="18"/>
        </w:rPr>
        <w:t xml:space="preserve"> Unternehmen der </w:t>
      </w:r>
      <w:proofErr w:type="spellStart"/>
      <w:r>
        <w:rPr>
          <w:rFonts w:cs="Arial"/>
          <w:sz w:val="18"/>
          <w:szCs w:val="18"/>
        </w:rPr>
        <w:t>Amphenol</w:t>
      </w:r>
      <w:proofErr w:type="spellEnd"/>
      <w:r>
        <w:rPr>
          <w:rFonts w:cs="Arial"/>
          <w:sz w:val="18"/>
          <w:szCs w:val="18"/>
        </w:rPr>
        <w:t xml:space="preserve"> Corporation </w:t>
      </w:r>
      <w:r w:rsidRPr="00F47D7C">
        <w:rPr>
          <w:rFonts w:cs="Arial"/>
          <w:sz w:val="18"/>
          <w:szCs w:val="18"/>
        </w:rPr>
        <w:t xml:space="preserve">und zählt zu den </w:t>
      </w:r>
      <w:bookmarkStart w:id="0" w:name="_Hlk75441207"/>
      <w:r w:rsidRPr="00F47D7C">
        <w:rPr>
          <w:rFonts w:cs="Arial"/>
          <w:sz w:val="18"/>
          <w:szCs w:val="18"/>
        </w:rPr>
        <w:t>führenden deutschen Herstellern von LWL-Verkabelungssystemen</w:t>
      </w:r>
      <w:bookmarkEnd w:id="0"/>
      <w:r w:rsidRPr="00F47D7C">
        <w:rPr>
          <w:rFonts w:cs="Arial"/>
          <w:sz w:val="18"/>
          <w:szCs w:val="18"/>
        </w:rPr>
        <w:t xml:space="preserve">. Schwerpunkte der Geschäftstätigkeit sind Glasfaserlösungen für Telekommunikation, Breitbandausbau, Rechenzentrum, Industrie und Broadcast sowie </w:t>
      </w:r>
      <w:r>
        <w:rPr>
          <w:rFonts w:cs="Arial"/>
          <w:sz w:val="18"/>
          <w:szCs w:val="18"/>
        </w:rPr>
        <w:t xml:space="preserve">Spezialfasern </w:t>
      </w:r>
      <w:r w:rsidRPr="00F47D7C">
        <w:rPr>
          <w:rFonts w:cs="Arial"/>
          <w:sz w:val="18"/>
          <w:szCs w:val="18"/>
        </w:rPr>
        <w:t>für anspruchsvolle lasertechnische und spektroskopische Anwendungen</w:t>
      </w:r>
      <w:r>
        <w:rPr>
          <w:rFonts w:cs="Arial"/>
          <w:sz w:val="18"/>
          <w:szCs w:val="18"/>
        </w:rPr>
        <w:t xml:space="preserve">. </w:t>
      </w:r>
      <w:r w:rsidRPr="00F47D7C">
        <w:rPr>
          <w:rFonts w:cs="Arial"/>
          <w:sz w:val="18"/>
          <w:szCs w:val="18"/>
        </w:rPr>
        <w:t>Sachsenkabel steht für qualitativ hochwertige und technologisch zukunftsweisende Lösungen und hat sich unter anderem zu einem der größten Spezialisten für Glasfaserkonfektionierung in Deutschland</w:t>
      </w:r>
      <w:r w:rsidRPr="002812D6">
        <w:rPr>
          <w:rFonts w:cs="Arial"/>
          <w:sz w:val="18"/>
          <w:szCs w:val="18"/>
        </w:rPr>
        <w:t xml:space="preserve"> entwickelt. Die hohe Kapazität an Steckerkonfektionen pro Tag ermöglicht dabei eine flexible und schnelle Realisierung kundenspezifischer Stückzahlen.</w:t>
      </w:r>
      <w:r>
        <w:rPr>
          <w:rFonts w:cs="Arial"/>
          <w:sz w:val="18"/>
          <w:szCs w:val="18"/>
        </w:rPr>
        <w:t xml:space="preserve"> </w:t>
      </w:r>
      <w:r w:rsidRPr="002812D6">
        <w:rPr>
          <w:rFonts w:cs="Arial"/>
          <w:sz w:val="18"/>
          <w:szCs w:val="18"/>
        </w:rPr>
        <w:t>Fest eingebunden in die Wirtschaftsregion Chemnitz, beschäftigt das Unternehmen heute mehr als</w:t>
      </w:r>
      <w:r>
        <w:rPr>
          <w:rFonts w:cs="Arial"/>
          <w:sz w:val="18"/>
          <w:szCs w:val="18"/>
        </w:rPr>
        <w:t xml:space="preserve"> </w:t>
      </w:r>
      <w:r w:rsidRPr="002812D6">
        <w:rPr>
          <w:rFonts w:cs="Arial"/>
          <w:sz w:val="18"/>
          <w:szCs w:val="18"/>
        </w:rPr>
        <w:t>1</w:t>
      </w:r>
      <w:r>
        <w:rPr>
          <w:rFonts w:cs="Arial"/>
          <w:sz w:val="18"/>
          <w:szCs w:val="18"/>
        </w:rPr>
        <w:t>70</w:t>
      </w:r>
      <w:r w:rsidRPr="002812D6">
        <w:rPr>
          <w:rFonts w:cs="Arial"/>
          <w:sz w:val="18"/>
          <w:szCs w:val="18"/>
        </w:rPr>
        <w:t xml:space="preserve"> hochqualifizierte Mitarbeiter und beliefert Kunden im In- und Ausland.</w:t>
      </w:r>
    </w:p>
    <w:p w14:paraId="5C077C71" w14:textId="77777777" w:rsidR="00CA2F6A" w:rsidRDefault="00CA2F6A" w:rsidP="00CA2F6A">
      <w:pPr>
        <w:pStyle w:val="bodytext"/>
        <w:spacing w:before="0" w:beforeAutospacing="0" w:after="0" w:afterAutospacing="0"/>
        <w:rPr>
          <w:rFonts w:ascii="Arial" w:hAnsi="Arial" w:cs="Arial"/>
          <w:strike/>
          <w:color w:val="FF0000"/>
          <w:sz w:val="16"/>
          <w:szCs w:val="16"/>
        </w:rPr>
      </w:pPr>
    </w:p>
    <w:p w14:paraId="263DD68A" w14:textId="77777777" w:rsidR="00CA2F6A" w:rsidRPr="002812D6" w:rsidRDefault="00CA2F6A" w:rsidP="00CA2F6A">
      <w:pPr>
        <w:pStyle w:val="bodytext"/>
        <w:spacing w:before="0" w:beforeAutospacing="0" w:after="0" w:afterAutospacing="0"/>
        <w:rPr>
          <w:rFonts w:ascii="Arial" w:hAnsi="Arial" w:cs="Arial"/>
          <w:strike/>
          <w:color w:val="FF0000"/>
          <w:sz w:val="16"/>
          <w:szCs w:val="16"/>
        </w:rPr>
      </w:pPr>
    </w:p>
    <w:p w14:paraId="2D5C3DA8" w14:textId="77777777" w:rsidR="00CA2F6A" w:rsidRPr="002812D6" w:rsidRDefault="00CA2F6A" w:rsidP="00CA2F6A">
      <w:pPr>
        <w:rPr>
          <w:rFonts w:cs="Arial"/>
          <w:b/>
          <w:sz w:val="16"/>
          <w:szCs w:val="16"/>
        </w:rPr>
      </w:pPr>
      <w:r w:rsidRPr="002812D6">
        <w:rPr>
          <w:rFonts w:cs="Arial"/>
          <w:b/>
          <w:sz w:val="16"/>
          <w:szCs w:val="16"/>
        </w:rPr>
        <w:t>Pressekontakt LWL-Sachsenkabel GmbH:</w:t>
      </w:r>
    </w:p>
    <w:p w14:paraId="46B6217C" w14:textId="77777777" w:rsidR="00CA2F6A" w:rsidRPr="002812D6" w:rsidRDefault="00CA2F6A" w:rsidP="00CA2F6A">
      <w:pPr>
        <w:rPr>
          <w:rFonts w:cs="Arial"/>
          <w:sz w:val="16"/>
          <w:szCs w:val="16"/>
        </w:rPr>
      </w:pPr>
      <w:r w:rsidRPr="002812D6">
        <w:rPr>
          <w:rFonts w:cs="Arial"/>
          <w:sz w:val="16"/>
          <w:szCs w:val="16"/>
        </w:rPr>
        <w:t>LWL-Sachsenkabel GmbH</w:t>
      </w:r>
    </w:p>
    <w:p w14:paraId="542F6883" w14:textId="77777777" w:rsidR="00CA2F6A" w:rsidRPr="002812D6" w:rsidRDefault="00CA2F6A" w:rsidP="00CA2F6A">
      <w:pPr>
        <w:rPr>
          <w:rFonts w:cs="Arial"/>
          <w:sz w:val="16"/>
          <w:szCs w:val="16"/>
        </w:rPr>
      </w:pPr>
      <w:r w:rsidRPr="002812D6">
        <w:rPr>
          <w:rFonts w:cs="Arial"/>
          <w:sz w:val="16"/>
          <w:szCs w:val="16"/>
        </w:rPr>
        <w:t>Hauptstraße 110</w:t>
      </w:r>
    </w:p>
    <w:p w14:paraId="39C95AF5" w14:textId="77777777" w:rsidR="00CA2F6A" w:rsidRPr="002812D6" w:rsidRDefault="00CA2F6A" w:rsidP="00CA2F6A">
      <w:pPr>
        <w:rPr>
          <w:rFonts w:cs="Arial"/>
          <w:sz w:val="16"/>
          <w:szCs w:val="16"/>
        </w:rPr>
      </w:pPr>
      <w:r w:rsidRPr="002812D6">
        <w:rPr>
          <w:rFonts w:cs="Arial"/>
          <w:sz w:val="16"/>
          <w:szCs w:val="16"/>
        </w:rPr>
        <w:t>09390 Gornsdorf/Erzgebirge</w:t>
      </w:r>
    </w:p>
    <w:p w14:paraId="7CB33C05" w14:textId="77777777" w:rsidR="00CA2F6A" w:rsidRPr="002812D6" w:rsidRDefault="00CA2F6A" w:rsidP="00CA2F6A">
      <w:pPr>
        <w:rPr>
          <w:rFonts w:cs="Arial"/>
          <w:sz w:val="16"/>
          <w:szCs w:val="16"/>
        </w:rPr>
      </w:pPr>
      <w:r w:rsidRPr="002812D6">
        <w:rPr>
          <w:rFonts w:cs="Arial"/>
          <w:sz w:val="16"/>
          <w:szCs w:val="16"/>
        </w:rPr>
        <w:t>Telefon: 03721 3988-0</w:t>
      </w:r>
    </w:p>
    <w:p w14:paraId="031295EA" w14:textId="77777777" w:rsidR="00CA2F6A" w:rsidRPr="002812D6" w:rsidRDefault="00CA2F6A" w:rsidP="00CA2F6A">
      <w:pPr>
        <w:rPr>
          <w:rFonts w:cs="Arial"/>
          <w:sz w:val="16"/>
          <w:szCs w:val="16"/>
        </w:rPr>
      </w:pPr>
      <w:r w:rsidRPr="002812D6">
        <w:rPr>
          <w:rFonts w:cs="Arial"/>
          <w:sz w:val="16"/>
          <w:szCs w:val="16"/>
        </w:rPr>
        <w:t>Telefax: 03721 3988-16</w:t>
      </w:r>
    </w:p>
    <w:p w14:paraId="7B0DDC7D" w14:textId="77777777" w:rsidR="00CA2F6A" w:rsidRPr="002812D6" w:rsidRDefault="00CA2F6A" w:rsidP="00CA2F6A">
      <w:pPr>
        <w:rPr>
          <w:rFonts w:cs="Arial"/>
          <w:sz w:val="16"/>
          <w:szCs w:val="16"/>
        </w:rPr>
      </w:pPr>
      <w:r w:rsidRPr="002812D6">
        <w:rPr>
          <w:rFonts w:cs="Arial"/>
          <w:sz w:val="16"/>
          <w:szCs w:val="16"/>
        </w:rPr>
        <w:t>info@sachsenkabel.de</w:t>
      </w:r>
    </w:p>
    <w:p w14:paraId="5DD0A73D" w14:textId="77777777" w:rsidR="00CA2F6A" w:rsidRPr="00D00C13" w:rsidRDefault="00714708" w:rsidP="00CA2F6A">
      <w:pPr>
        <w:rPr>
          <w:rFonts w:cs="Arial"/>
          <w:sz w:val="16"/>
          <w:szCs w:val="16"/>
        </w:rPr>
      </w:pPr>
      <w:hyperlink r:id="rId9" w:history="1">
        <w:r w:rsidR="00CA2F6A" w:rsidRPr="00D00C13">
          <w:rPr>
            <w:rStyle w:val="Hyperlink"/>
            <w:rFonts w:cs="Arial"/>
            <w:color w:val="auto"/>
            <w:sz w:val="16"/>
            <w:szCs w:val="16"/>
            <w:u w:val="none"/>
          </w:rPr>
          <w:t>www.sachsenkabel.de</w:t>
        </w:r>
      </w:hyperlink>
    </w:p>
    <w:p w14:paraId="4B7BB649" w14:textId="77777777" w:rsidR="00CA2F6A" w:rsidRDefault="00CA2F6A"/>
    <w:sectPr w:rsidR="00CA2F6A">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DAFD1" w14:textId="77777777" w:rsidR="00825761" w:rsidRDefault="00554DC4">
      <w:r>
        <w:separator/>
      </w:r>
    </w:p>
  </w:endnote>
  <w:endnote w:type="continuationSeparator" w:id="0">
    <w:p w14:paraId="5E451303" w14:textId="77777777" w:rsidR="00825761" w:rsidRDefault="0055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2D8FE" w14:textId="77777777" w:rsidR="00825761" w:rsidRDefault="00554DC4">
      <w:r>
        <w:separator/>
      </w:r>
    </w:p>
  </w:footnote>
  <w:footnote w:type="continuationSeparator" w:id="0">
    <w:p w14:paraId="05FFB6B5" w14:textId="77777777" w:rsidR="00825761" w:rsidRDefault="00554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9C3D" w14:textId="77777777" w:rsidR="00756D0A" w:rsidRDefault="00E84BD7" w:rsidP="001F6D82">
    <w:pPr>
      <w:pStyle w:val="Kopfzeile"/>
      <w:jc w:val="center"/>
    </w:pPr>
    <w:r>
      <w:rPr>
        <w:noProof/>
      </w:rPr>
      <w:drawing>
        <wp:inline distT="0" distB="0" distL="0" distR="0" wp14:anchorId="18E95CF0" wp14:editId="4B9F3023">
          <wp:extent cx="3124200" cy="9715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971550"/>
                  </a:xfrm>
                  <a:prstGeom prst="rect">
                    <a:avLst/>
                  </a:prstGeom>
                  <a:noFill/>
                  <a:ln>
                    <a:noFill/>
                  </a:ln>
                </pic:spPr>
              </pic:pic>
            </a:graphicData>
          </a:graphic>
        </wp:inline>
      </w:drawing>
    </w:r>
  </w:p>
  <w:p w14:paraId="37E49804" w14:textId="77777777" w:rsidR="00C64076" w:rsidRDefault="00714708" w:rsidP="001F6D82">
    <w:pPr>
      <w:pStyle w:val="Kopfzeile"/>
      <w:jc w:val="center"/>
    </w:pPr>
  </w:p>
  <w:p w14:paraId="57A8B2B5" w14:textId="77777777" w:rsidR="00756D0A" w:rsidRDefault="0071470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F6A"/>
    <w:rsid w:val="00554DC4"/>
    <w:rsid w:val="00714708"/>
    <w:rsid w:val="00825761"/>
    <w:rsid w:val="00910500"/>
    <w:rsid w:val="00A06E93"/>
    <w:rsid w:val="00B8337E"/>
    <w:rsid w:val="00CA2F6A"/>
    <w:rsid w:val="00E84B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7883D"/>
  <w15:chartTrackingRefBased/>
  <w15:docId w15:val="{D2FF83BA-377D-4C65-9AE7-6731A856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2F6A"/>
    <w:pPr>
      <w:spacing w:after="0" w:line="240" w:lineRule="auto"/>
    </w:pPr>
    <w:rPr>
      <w:rFonts w:ascii="Verdana" w:eastAsia="Times New Roman" w:hAnsi="Verdana" w:cs="Times New Roman"/>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aliases w:val="Carattere Char Carattere Char,Carattere Char Carattere Char Char Char,Carattere Char Carattere Char Char"/>
    <w:semiHidden/>
    <w:unhideWhenUsed/>
    <w:rsid w:val="00CA2F6A"/>
    <w:rPr>
      <w:color w:val="0000FF"/>
      <w:u w:val="single"/>
    </w:rPr>
  </w:style>
  <w:style w:type="paragraph" w:customStyle="1" w:styleId="bodytext">
    <w:name w:val="bodytext"/>
    <w:basedOn w:val="Standard"/>
    <w:rsid w:val="00CA2F6A"/>
    <w:pPr>
      <w:spacing w:before="100" w:beforeAutospacing="1" w:after="100" w:afterAutospacing="1"/>
    </w:pPr>
    <w:rPr>
      <w:rFonts w:ascii="Times New Roman" w:hAnsi="Times New Roman"/>
      <w:sz w:val="24"/>
    </w:rPr>
  </w:style>
  <w:style w:type="paragraph" w:styleId="Kopfzeile">
    <w:name w:val="header"/>
    <w:basedOn w:val="Standard"/>
    <w:link w:val="KopfzeileZchn"/>
    <w:uiPriority w:val="99"/>
    <w:unhideWhenUsed/>
    <w:rsid w:val="00CA2F6A"/>
    <w:pPr>
      <w:tabs>
        <w:tab w:val="center" w:pos="4536"/>
        <w:tab w:val="right" w:pos="9072"/>
      </w:tabs>
    </w:pPr>
    <w:rPr>
      <w:rFonts w:ascii="Arial" w:eastAsia="Calibri" w:hAnsi="Arial"/>
      <w:sz w:val="22"/>
      <w:szCs w:val="22"/>
      <w:lang w:eastAsia="en-US"/>
    </w:rPr>
  </w:style>
  <w:style w:type="character" w:customStyle="1" w:styleId="KopfzeileZchn">
    <w:name w:val="Kopfzeile Zchn"/>
    <w:basedOn w:val="Absatz-Standardschriftart"/>
    <w:link w:val="Kopfzeile"/>
    <w:uiPriority w:val="99"/>
    <w:rsid w:val="00CA2F6A"/>
    <w:rPr>
      <w:rFonts w:ascii="Arial" w:eastAsia="Calibri" w:hAnsi="Arial" w:cs="Times New Roman"/>
    </w:rPr>
  </w:style>
  <w:style w:type="character" w:styleId="Kommentarzeichen">
    <w:name w:val="annotation reference"/>
    <w:uiPriority w:val="99"/>
    <w:semiHidden/>
    <w:unhideWhenUsed/>
    <w:rsid w:val="00CA2F6A"/>
    <w:rPr>
      <w:sz w:val="16"/>
      <w:szCs w:val="16"/>
    </w:rPr>
  </w:style>
  <w:style w:type="paragraph" w:styleId="Kommentartext">
    <w:name w:val="annotation text"/>
    <w:basedOn w:val="Standard"/>
    <w:link w:val="KommentartextZchn"/>
    <w:uiPriority w:val="99"/>
    <w:semiHidden/>
    <w:unhideWhenUsed/>
    <w:rsid w:val="00CA2F6A"/>
    <w:rPr>
      <w:rFonts w:ascii="Arial" w:eastAsia="Calibri" w:hAnsi="Arial"/>
      <w:szCs w:val="20"/>
      <w:lang w:eastAsia="en-US"/>
    </w:rPr>
  </w:style>
  <w:style w:type="character" w:customStyle="1" w:styleId="KommentartextZchn">
    <w:name w:val="Kommentartext Zchn"/>
    <w:basedOn w:val="Absatz-Standardschriftart"/>
    <w:link w:val="Kommentartext"/>
    <w:uiPriority w:val="99"/>
    <w:semiHidden/>
    <w:rsid w:val="00CA2F6A"/>
    <w:rPr>
      <w:rFonts w:ascii="Arial" w:eastAsia="Calibri" w:hAnsi="Arial" w:cs="Times New Roman"/>
      <w:sz w:val="20"/>
      <w:szCs w:val="20"/>
    </w:rPr>
  </w:style>
  <w:style w:type="character" w:styleId="BesuchterLink">
    <w:name w:val="FollowedHyperlink"/>
    <w:basedOn w:val="Absatz-Standardschriftart"/>
    <w:uiPriority w:val="99"/>
    <w:semiHidden/>
    <w:unhideWhenUsed/>
    <w:rsid w:val="00554D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61273">
      <w:bodyDiv w:val="1"/>
      <w:marLeft w:val="0"/>
      <w:marRight w:val="0"/>
      <w:marTop w:val="0"/>
      <w:marBottom w:val="0"/>
      <w:divBdr>
        <w:top w:val="none" w:sz="0" w:space="0" w:color="auto"/>
        <w:left w:val="none" w:sz="0" w:space="0" w:color="auto"/>
        <w:bottom w:val="none" w:sz="0" w:space="0" w:color="auto"/>
        <w:right w:val="none" w:sz="0" w:space="0" w:color="auto"/>
      </w:divBdr>
    </w:div>
    <w:div w:id="865756620">
      <w:bodyDiv w:val="1"/>
      <w:marLeft w:val="0"/>
      <w:marRight w:val="0"/>
      <w:marTop w:val="0"/>
      <w:marBottom w:val="0"/>
      <w:divBdr>
        <w:top w:val="none" w:sz="0" w:space="0" w:color="auto"/>
        <w:left w:val="none" w:sz="0" w:space="0" w:color="auto"/>
        <w:bottom w:val="none" w:sz="0" w:space="0" w:color="auto"/>
        <w:right w:val="none" w:sz="0" w:space="0" w:color="auto"/>
      </w:divBdr>
    </w:div>
    <w:div w:id="1613783380">
      <w:bodyDiv w:val="1"/>
      <w:marLeft w:val="0"/>
      <w:marRight w:val="0"/>
      <w:marTop w:val="0"/>
      <w:marBottom w:val="0"/>
      <w:divBdr>
        <w:top w:val="none" w:sz="0" w:space="0" w:color="auto"/>
        <w:left w:val="none" w:sz="0" w:space="0" w:color="auto"/>
        <w:bottom w:val="none" w:sz="0" w:space="0" w:color="auto"/>
        <w:right w:val="none" w:sz="0" w:space="0" w:color="auto"/>
      </w:divBdr>
    </w:div>
    <w:div w:id="165356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accucore_hohlkernfase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achsenkab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3608</Characters>
  <Application>Microsoft Office Word</Application>
  <DocSecurity>0</DocSecurity>
  <Lines>30</Lines>
  <Paragraphs>8</Paragraphs>
  <ScaleCrop>false</ScaleCrop>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Sauer</dc:creator>
  <cp:keywords/>
  <dc:description/>
  <cp:lastModifiedBy>Sandra Sauer</cp:lastModifiedBy>
  <cp:revision>6</cp:revision>
  <cp:lastPrinted>2022-09-22T08:52:00Z</cp:lastPrinted>
  <dcterms:created xsi:type="dcterms:W3CDTF">2022-09-22T07:53:00Z</dcterms:created>
  <dcterms:modified xsi:type="dcterms:W3CDTF">2022-09-22T08:53:00Z</dcterms:modified>
</cp:coreProperties>
</file>