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15F90" w14:textId="77777777" w:rsidR="00AD4981" w:rsidRDefault="00AD4981" w:rsidP="00AD4981">
      <w:pPr>
        <w:spacing w:after="0" w:line="276" w:lineRule="auto"/>
        <w:jc w:val="center"/>
        <w:rPr>
          <w:rFonts w:ascii="Arial" w:hAnsi="Arial" w:cs="Arial"/>
          <w:b/>
          <w:bCs/>
          <w:sz w:val="28"/>
          <w:szCs w:val="28"/>
        </w:rPr>
      </w:pPr>
      <w:bookmarkStart w:id="0" w:name="_Hlk85196246"/>
      <w:r>
        <w:rPr>
          <w:rFonts w:ascii="Arial" w:hAnsi="Arial" w:cs="Arial"/>
          <w:b/>
          <w:bCs/>
          <w:sz w:val="28"/>
          <w:szCs w:val="28"/>
        </w:rPr>
        <w:t>Fokusthema intelligente Wärmenutzung:</w:t>
      </w:r>
    </w:p>
    <w:p w14:paraId="12042555" w14:textId="2E13BC09" w:rsidR="000A1854" w:rsidRDefault="000A1854" w:rsidP="00AD4981">
      <w:pPr>
        <w:spacing w:after="0" w:line="276" w:lineRule="auto"/>
        <w:jc w:val="center"/>
        <w:rPr>
          <w:rFonts w:ascii="Arial" w:hAnsi="Arial" w:cs="Arial"/>
          <w:b/>
          <w:bCs/>
          <w:sz w:val="28"/>
          <w:szCs w:val="28"/>
        </w:rPr>
      </w:pPr>
      <w:r>
        <w:rPr>
          <w:rFonts w:ascii="Arial" w:hAnsi="Arial" w:cs="Arial"/>
          <w:b/>
          <w:bCs/>
          <w:sz w:val="28"/>
          <w:szCs w:val="28"/>
        </w:rPr>
        <w:t xml:space="preserve">Danfoss auf der GET Nord </w:t>
      </w:r>
      <w:r w:rsidR="005E184B" w:rsidRPr="00892232">
        <w:rPr>
          <w:rFonts w:ascii="Arial" w:hAnsi="Arial" w:cs="Arial"/>
          <w:b/>
          <w:bCs/>
          <w:sz w:val="28"/>
          <w:szCs w:val="28"/>
        </w:rPr>
        <w:t>2022</w:t>
      </w:r>
    </w:p>
    <w:p w14:paraId="5A30088F" w14:textId="77777777" w:rsidR="00920E1A" w:rsidRPr="00687B43" w:rsidRDefault="00920E1A" w:rsidP="00695203">
      <w:pPr>
        <w:spacing w:after="0" w:line="276" w:lineRule="auto"/>
        <w:rPr>
          <w:rFonts w:ascii="Arial" w:hAnsi="Arial" w:cs="Arial"/>
          <w:b/>
          <w:bCs/>
        </w:rPr>
      </w:pPr>
    </w:p>
    <w:p w14:paraId="3774006C" w14:textId="1557F809" w:rsidR="005E184B" w:rsidRPr="00AD4981" w:rsidRDefault="00AD4981" w:rsidP="00695203">
      <w:pPr>
        <w:spacing w:after="0" w:line="276" w:lineRule="auto"/>
        <w:jc w:val="center"/>
        <w:rPr>
          <w:rFonts w:ascii="Arial" w:hAnsi="Arial" w:cs="Arial"/>
          <w:b/>
          <w:bCs/>
          <w:sz w:val="24"/>
          <w:szCs w:val="24"/>
        </w:rPr>
      </w:pPr>
      <w:r w:rsidRPr="00AD4981">
        <w:rPr>
          <w:rFonts w:ascii="Arial" w:hAnsi="Arial" w:cs="Arial"/>
          <w:b/>
          <w:bCs/>
          <w:sz w:val="24"/>
          <w:szCs w:val="24"/>
        </w:rPr>
        <w:t xml:space="preserve">Smarte Lösungen für Wohn- und Zweckbau sowie Fernwärmesysteme </w:t>
      </w:r>
    </w:p>
    <w:p w14:paraId="4F3C56B6" w14:textId="77777777" w:rsidR="00DD297A" w:rsidRPr="006837A1" w:rsidRDefault="00DD297A" w:rsidP="00695203">
      <w:pPr>
        <w:spacing w:after="0" w:line="276" w:lineRule="auto"/>
        <w:jc w:val="center"/>
        <w:rPr>
          <w:rFonts w:ascii="Arial" w:hAnsi="Arial" w:cs="Arial"/>
          <w:b/>
          <w:bCs/>
        </w:rPr>
      </w:pPr>
    </w:p>
    <w:p w14:paraId="4466A091" w14:textId="0F2AD1B9" w:rsidR="005E184B" w:rsidRPr="006169D1" w:rsidRDefault="00AD4981" w:rsidP="00695203">
      <w:pPr>
        <w:spacing w:after="0" w:line="276" w:lineRule="auto"/>
        <w:rPr>
          <w:rFonts w:ascii="Arial" w:hAnsi="Arial" w:cs="Arial"/>
          <w:b/>
          <w:bCs/>
          <w:i/>
          <w:iCs/>
        </w:rPr>
      </w:pPr>
      <w:r w:rsidRPr="006169D1">
        <w:rPr>
          <w:rFonts w:ascii="Arial" w:hAnsi="Arial" w:cs="Arial"/>
          <w:i/>
          <w:iCs/>
        </w:rPr>
        <w:t xml:space="preserve">Intelligente Wärmenutzung </w:t>
      </w:r>
      <w:r w:rsidR="006169D1" w:rsidRPr="006169D1">
        <w:rPr>
          <w:rFonts w:ascii="Arial" w:hAnsi="Arial" w:cs="Arial"/>
          <w:i/>
          <w:iCs/>
        </w:rPr>
        <w:t xml:space="preserve">ist das Fokusthema des Danfoss Messeauftritts auf der GET Nord 2022. Präsentiert werden Lösungen für </w:t>
      </w:r>
      <w:r w:rsidR="006169D1">
        <w:rPr>
          <w:rFonts w:ascii="Arial" w:hAnsi="Arial" w:cs="Arial"/>
          <w:i/>
          <w:iCs/>
        </w:rPr>
        <w:t>h</w:t>
      </w:r>
      <w:r w:rsidR="006169D1" w:rsidRPr="006169D1">
        <w:rPr>
          <w:rFonts w:ascii="Arial" w:hAnsi="Arial" w:cs="Arial"/>
          <w:i/>
          <w:iCs/>
        </w:rPr>
        <w:t>ydraulische</w:t>
      </w:r>
      <w:r w:rsidR="006169D1">
        <w:rPr>
          <w:rFonts w:ascii="Arial" w:hAnsi="Arial" w:cs="Arial"/>
          <w:i/>
          <w:iCs/>
        </w:rPr>
        <w:t>n</w:t>
      </w:r>
      <w:r w:rsidR="006169D1" w:rsidRPr="006169D1">
        <w:rPr>
          <w:rFonts w:ascii="Arial" w:hAnsi="Arial" w:cs="Arial"/>
          <w:i/>
          <w:iCs/>
        </w:rPr>
        <w:t xml:space="preserve"> Abgleich und</w:t>
      </w:r>
      <w:r w:rsidR="001225A7">
        <w:rPr>
          <w:rFonts w:ascii="Arial" w:hAnsi="Arial" w:cs="Arial"/>
          <w:i/>
          <w:iCs/>
        </w:rPr>
        <w:t xml:space="preserve"> smarte</w:t>
      </w:r>
      <w:r w:rsidR="006169D1" w:rsidRPr="006169D1">
        <w:rPr>
          <w:rFonts w:ascii="Arial" w:hAnsi="Arial" w:cs="Arial"/>
          <w:i/>
          <w:iCs/>
        </w:rPr>
        <w:t xml:space="preserve"> Heizungsregelung</w:t>
      </w:r>
      <w:r w:rsidR="00E6789C">
        <w:rPr>
          <w:rFonts w:ascii="Arial" w:hAnsi="Arial" w:cs="Arial"/>
          <w:i/>
          <w:iCs/>
        </w:rPr>
        <w:t xml:space="preserve"> in Wohn- und Zweckbauten</w:t>
      </w:r>
      <w:r w:rsidR="006169D1" w:rsidRPr="006169D1">
        <w:rPr>
          <w:rFonts w:ascii="Arial" w:hAnsi="Arial" w:cs="Arial"/>
          <w:i/>
          <w:iCs/>
        </w:rPr>
        <w:t xml:space="preserve"> </w:t>
      </w:r>
      <w:r w:rsidR="006169D1">
        <w:rPr>
          <w:rFonts w:ascii="Arial" w:hAnsi="Arial" w:cs="Arial"/>
          <w:i/>
          <w:iCs/>
        </w:rPr>
        <w:t>sowie</w:t>
      </w:r>
      <w:r w:rsidR="006169D1" w:rsidRPr="006169D1">
        <w:rPr>
          <w:rFonts w:ascii="Arial" w:hAnsi="Arial" w:cs="Arial"/>
          <w:i/>
          <w:iCs/>
        </w:rPr>
        <w:t xml:space="preserve"> Kompaktübergabestationen und digitale Planungs- und Steuerungstools für</w:t>
      </w:r>
      <w:r w:rsidR="00E6789C">
        <w:rPr>
          <w:rFonts w:ascii="Arial" w:hAnsi="Arial" w:cs="Arial"/>
          <w:i/>
          <w:iCs/>
        </w:rPr>
        <w:t xml:space="preserve"> Fernwärmenetze</w:t>
      </w:r>
      <w:r w:rsidR="006169D1">
        <w:rPr>
          <w:rFonts w:ascii="Arial" w:hAnsi="Arial" w:cs="Arial"/>
          <w:i/>
          <w:iCs/>
        </w:rPr>
        <w:t>. Mit an Bord sind auch</w:t>
      </w:r>
      <w:r w:rsidR="00FF6ED8">
        <w:rPr>
          <w:rFonts w:ascii="Arial" w:hAnsi="Arial" w:cs="Arial"/>
          <w:i/>
          <w:iCs/>
        </w:rPr>
        <w:t xml:space="preserve"> Sondex Hochleistungswärmetauscher sowie</w:t>
      </w:r>
      <w:r w:rsidR="006169D1">
        <w:rPr>
          <w:rFonts w:ascii="Arial" w:hAnsi="Arial" w:cs="Arial"/>
          <w:i/>
          <w:iCs/>
        </w:rPr>
        <w:t xml:space="preserve"> elektrische </w:t>
      </w:r>
      <w:r w:rsidR="00FF6ED8">
        <w:rPr>
          <w:rFonts w:ascii="Arial" w:hAnsi="Arial" w:cs="Arial"/>
          <w:i/>
          <w:iCs/>
        </w:rPr>
        <w:t xml:space="preserve">DEVI </w:t>
      </w:r>
      <w:r w:rsidR="006169D1">
        <w:rPr>
          <w:rFonts w:ascii="Arial" w:hAnsi="Arial" w:cs="Arial"/>
          <w:i/>
          <w:iCs/>
        </w:rPr>
        <w:t xml:space="preserve">Fußboden- und Freiflächenheizungen. </w:t>
      </w:r>
    </w:p>
    <w:p w14:paraId="3DF1F7F8" w14:textId="77777777" w:rsidR="00A15633" w:rsidRPr="00A32AE6" w:rsidRDefault="00A15633" w:rsidP="00695203">
      <w:pPr>
        <w:spacing w:after="0" w:line="276" w:lineRule="auto"/>
        <w:rPr>
          <w:rFonts w:ascii="Arial" w:hAnsi="Arial" w:cs="Arial"/>
        </w:rPr>
      </w:pPr>
    </w:p>
    <w:p w14:paraId="1C7E82C4" w14:textId="2C8D3AEB" w:rsidR="00B504AD" w:rsidRDefault="00DD297A" w:rsidP="004158C1">
      <w:pPr>
        <w:spacing w:after="0" w:line="276" w:lineRule="auto"/>
        <w:rPr>
          <w:rFonts w:ascii="Arial" w:hAnsi="Arial" w:cs="Arial"/>
        </w:rPr>
      </w:pPr>
      <w:r w:rsidRPr="00F277DA">
        <w:rPr>
          <w:rFonts w:ascii="Arial" w:hAnsi="Arial" w:cs="Arial"/>
          <w:b/>
        </w:rPr>
        <w:t xml:space="preserve">Offenbach am </w:t>
      </w:r>
      <w:r w:rsidRPr="004D6A03">
        <w:rPr>
          <w:rFonts w:ascii="Arial" w:hAnsi="Arial" w:cs="Arial"/>
          <w:b/>
        </w:rPr>
        <w:t xml:space="preserve">Main, </w:t>
      </w:r>
      <w:r w:rsidR="001965FB">
        <w:rPr>
          <w:rFonts w:ascii="Arial" w:hAnsi="Arial" w:cs="Arial"/>
          <w:b/>
        </w:rPr>
        <w:t>20</w:t>
      </w:r>
      <w:r w:rsidR="00E43281" w:rsidRPr="004D6A03">
        <w:rPr>
          <w:rFonts w:ascii="Arial" w:hAnsi="Arial" w:cs="Arial"/>
          <w:b/>
        </w:rPr>
        <w:t xml:space="preserve">. Oktober </w:t>
      </w:r>
      <w:r w:rsidR="00A24E6C" w:rsidRPr="004D6A03">
        <w:rPr>
          <w:rFonts w:ascii="Arial" w:hAnsi="Arial" w:cs="Arial"/>
          <w:b/>
        </w:rPr>
        <w:t>2022</w:t>
      </w:r>
      <w:r w:rsidRPr="004D6A03">
        <w:rPr>
          <w:rFonts w:ascii="Arial" w:hAnsi="Arial" w:cs="Arial"/>
        </w:rPr>
        <w:t xml:space="preserve"> –</w:t>
      </w:r>
      <w:r w:rsidR="00EA2FED" w:rsidRPr="004D6A03">
        <w:rPr>
          <w:rFonts w:ascii="Arial" w:hAnsi="Arial" w:cs="Arial"/>
        </w:rPr>
        <w:t xml:space="preserve"> </w:t>
      </w:r>
      <w:bookmarkStart w:id="1" w:name="_Hlk8303437"/>
      <w:r w:rsidR="000A1854" w:rsidRPr="004D6A03">
        <w:rPr>
          <w:rFonts w:ascii="Arial" w:hAnsi="Arial" w:cs="Arial"/>
        </w:rPr>
        <w:t>Hydraulischer Abgleich und</w:t>
      </w:r>
      <w:r w:rsidR="00E43281" w:rsidRPr="004D6A03">
        <w:rPr>
          <w:rFonts w:ascii="Arial" w:hAnsi="Arial" w:cs="Arial"/>
        </w:rPr>
        <w:t xml:space="preserve"> </w:t>
      </w:r>
      <w:r w:rsidR="004B27B4" w:rsidRPr="004D6A03">
        <w:rPr>
          <w:rFonts w:ascii="Arial" w:hAnsi="Arial" w:cs="Arial"/>
        </w:rPr>
        <w:t>intelligen</w:t>
      </w:r>
      <w:r w:rsidR="00E43281" w:rsidRPr="004D6A03">
        <w:rPr>
          <w:rFonts w:ascii="Arial" w:hAnsi="Arial" w:cs="Arial"/>
        </w:rPr>
        <w:t>te</w:t>
      </w:r>
      <w:r w:rsidR="000A1854" w:rsidRPr="004D6A03">
        <w:rPr>
          <w:rFonts w:ascii="Arial" w:hAnsi="Arial" w:cs="Arial"/>
        </w:rPr>
        <w:t xml:space="preserve"> Heizungs</w:t>
      </w:r>
      <w:r w:rsidR="00DD6AB0" w:rsidRPr="004D6A03">
        <w:rPr>
          <w:rFonts w:ascii="Arial" w:hAnsi="Arial" w:cs="Arial"/>
        </w:rPr>
        <w:t>regelung</w:t>
      </w:r>
      <w:r w:rsidR="000A1854" w:rsidRPr="004D6A03">
        <w:rPr>
          <w:rFonts w:ascii="Arial" w:hAnsi="Arial" w:cs="Arial"/>
        </w:rPr>
        <w:t xml:space="preserve"> in Wohn- und Zweckbau</w:t>
      </w:r>
      <w:r w:rsidR="004B27B4" w:rsidRPr="004D6A03">
        <w:rPr>
          <w:rFonts w:ascii="Arial" w:hAnsi="Arial" w:cs="Arial"/>
        </w:rPr>
        <w:t xml:space="preserve">, </w:t>
      </w:r>
      <w:r w:rsidR="00B018CE" w:rsidRPr="004D6A03">
        <w:rPr>
          <w:rFonts w:ascii="Arial" w:hAnsi="Arial" w:cs="Arial"/>
        </w:rPr>
        <w:t>Kompaktübergabestationen</w:t>
      </w:r>
      <w:r w:rsidR="00B018CE">
        <w:rPr>
          <w:rFonts w:ascii="Arial" w:hAnsi="Arial" w:cs="Arial"/>
        </w:rPr>
        <w:t xml:space="preserve"> und digitale Planungs- und </w:t>
      </w:r>
      <w:r w:rsidR="00DD6AB0">
        <w:rPr>
          <w:rFonts w:ascii="Arial" w:hAnsi="Arial" w:cs="Arial"/>
        </w:rPr>
        <w:t>Steuer</w:t>
      </w:r>
      <w:r w:rsidR="00B018CE">
        <w:rPr>
          <w:rFonts w:ascii="Arial" w:hAnsi="Arial" w:cs="Arial"/>
        </w:rPr>
        <w:t>ungstools für Fernwärmesysteme – das sind die Schwerpunkt</w:t>
      </w:r>
      <w:r w:rsidR="007C3C8C">
        <w:rPr>
          <w:rFonts w:ascii="Arial" w:hAnsi="Arial" w:cs="Arial"/>
        </w:rPr>
        <w:t>themen</w:t>
      </w:r>
      <w:r w:rsidR="00B018CE">
        <w:rPr>
          <w:rFonts w:ascii="Arial" w:hAnsi="Arial" w:cs="Arial"/>
        </w:rPr>
        <w:t xml:space="preserve"> des </w:t>
      </w:r>
      <w:r w:rsidR="005E184B" w:rsidRPr="00892232">
        <w:rPr>
          <w:rFonts w:ascii="Arial" w:hAnsi="Arial" w:cs="Arial"/>
        </w:rPr>
        <w:t>Danfoss</w:t>
      </w:r>
      <w:r w:rsidR="000A1854">
        <w:rPr>
          <w:rFonts w:ascii="Arial" w:hAnsi="Arial" w:cs="Arial"/>
        </w:rPr>
        <w:t xml:space="preserve"> </w:t>
      </w:r>
      <w:r w:rsidR="00B018CE">
        <w:rPr>
          <w:rFonts w:ascii="Arial" w:hAnsi="Arial" w:cs="Arial"/>
        </w:rPr>
        <w:t>Messeauftritts</w:t>
      </w:r>
      <w:r w:rsidR="00B504AD">
        <w:rPr>
          <w:rFonts w:ascii="Arial" w:hAnsi="Arial" w:cs="Arial"/>
        </w:rPr>
        <w:t xml:space="preserve"> </w:t>
      </w:r>
      <w:r w:rsidR="005E184B" w:rsidRPr="00892232">
        <w:rPr>
          <w:rFonts w:ascii="Arial" w:hAnsi="Arial" w:cs="Arial"/>
        </w:rPr>
        <w:t>auf de</w:t>
      </w:r>
      <w:r w:rsidR="005E184B">
        <w:rPr>
          <w:rFonts w:ascii="Arial" w:hAnsi="Arial" w:cs="Arial"/>
        </w:rPr>
        <w:t>r</w:t>
      </w:r>
      <w:r w:rsidR="00B504AD">
        <w:rPr>
          <w:rFonts w:ascii="Arial" w:hAnsi="Arial" w:cs="Arial"/>
        </w:rPr>
        <w:t xml:space="preserve"> </w:t>
      </w:r>
      <w:r w:rsidR="000A1854">
        <w:rPr>
          <w:rFonts w:ascii="Arial" w:hAnsi="Arial" w:cs="Arial"/>
        </w:rPr>
        <w:t>GET</w:t>
      </w:r>
      <w:r w:rsidR="00B504AD">
        <w:rPr>
          <w:rFonts w:ascii="Arial" w:hAnsi="Arial" w:cs="Arial"/>
        </w:rPr>
        <w:t xml:space="preserve"> Nord </w:t>
      </w:r>
      <w:r w:rsidR="00B018CE">
        <w:rPr>
          <w:rFonts w:ascii="Arial" w:hAnsi="Arial" w:cs="Arial"/>
        </w:rPr>
        <w:t xml:space="preserve">2022 </w:t>
      </w:r>
      <w:r w:rsidR="00B504AD">
        <w:rPr>
          <w:rFonts w:ascii="Arial" w:hAnsi="Arial" w:cs="Arial"/>
        </w:rPr>
        <w:t>(17. bis 19. November in Hamburg</w:t>
      </w:r>
      <w:r w:rsidR="000A1854">
        <w:rPr>
          <w:rFonts w:ascii="Arial" w:hAnsi="Arial" w:cs="Arial"/>
        </w:rPr>
        <w:t>, Halle B6, Stand 521</w:t>
      </w:r>
      <w:r w:rsidR="00B504AD">
        <w:rPr>
          <w:rFonts w:ascii="Arial" w:hAnsi="Arial" w:cs="Arial"/>
        </w:rPr>
        <w:t>)</w:t>
      </w:r>
      <w:r w:rsidR="00B018CE">
        <w:rPr>
          <w:rFonts w:ascii="Arial" w:hAnsi="Arial" w:cs="Arial"/>
        </w:rPr>
        <w:t>.</w:t>
      </w:r>
      <w:r w:rsidR="00357E6A">
        <w:rPr>
          <w:rFonts w:ascii="Arial" w:hAnsi="Arial" w:cs="Arial"/>
        </w:rPr>
        <w:t xml:space="preserve"> </w:t>
      </w:r>
      <w:r w:rsidR="007C3C8C">
        <w:rPr>
          <w:rFonts w:ascii="Arial" w:hAnsi="Arial" w:cs="Arial"/>
        </w:rPr>
        <w:t xml:space="preserve">Im Bereich Wohnbau </w:t>
      </w:r>
      <w:r w:rsidR="007C3C8C" w:rsidRPr="00FF6ED8">
        <w:rPr>
          <w:rFonts w:ascii="Arial" w:hAnsi="Arial" w:cs="Arial"/>
        </w:rPr>
        <w:t>wird gezeigt</w:t>
      </w:r>
      <w:r w:rsidR="00E43281" w:rsidRPr="00FF6ED8">
        <w:rPr>
          <w:rFonts w:ascii="Arial" w:hAnsi="Arial" w:cs="Arial"/>
        </w:rPr>
        <w:t>,</w:t>
      </w:r>
      <w:r w:rsidR="007C3C8C" w:rsidRPr="00FF6ED8">
        <w:rPr>
          <w:rFonts w:ascii="Arial" w:hAnsi="Arial" w:cs="Arial"/>
        </w:rPr>
        <w:t xml:space="preserve"> wie </w:t>
      </w:r>
      <w:r w:rsidR="004B0CE2" w:rsidRPr="00FF6ED8">
        <w:rPr>
          <w:rFonts w:ascii="Arial" w:hAnsi="Arial" w:cs="Arial"/>
        </w:rPr>
        <w:t>durch Ventilkomponenten wie das Danfoss</w:t>
      </w:r>
      <w:r w:rsidR="007C3C8C" w:rsidRPr="00FF6ED8">
        <w:rPr>
          <w:rFonts w:ascii="Arial" w:hAnsi="Arial" w:cs="Arial"/>
        </w:rPr>
        <w:t xml:space="preserve"> R</w:t>
      </w:r>
      <w:r w:rsidR="00A2090A" w:rsidRPr="00FF6ED8">
        <w:rPr>
          <w:rFonts w:ascii="Arial" w:hAnsi="Arial" w:cs="Arial"/>
        </w:rPr>
        <w:t>A</w:t>
      </w:r>
      <w:r w:rsidR="007C3C8C" w:rsidRPr="00FF6ED8">
        <w:rPr>
          <w:rFonts w:ascii="Arial" w:hAnsi="Arial" w:cs="Arial"/>
        </w:rPr>
        <w:t>-DV Dynamic Valve</w:t>
      </w:r>
      <w:r w:rsidR="00A2090A" w:rsidRPr="00FF6ED8">
        <w:rPr>
          <w:rFonts w:ascii="Arial" w:hAnsi="Arial" w:cs="Arial"/>
        </w:rPr>
        <w:t xml:space="preserve">, das </w:t>
      </w:r>
      <w:r w:rsidR="004B0CE2" w:rsidRPr="00FF6ED8">
        <w:rPr>
          <w:rFonts w:ascii="Arial" w:hAnsi="Arial" w:cs="Arial"/>
        </w:rPr>
        <w:t>Heizkörpert</w:t>
      </w:r>
      <w:r w:rsidR="00A2090A" w:rsidRPr="00FF6ED8">
        <w:rPr>
          <w:rFonts w:ascii="Arial" w:hAnsi="Arial" w:cs="Arial"/>
        </w:rPr>
        <w:t>hermostatventil und Diffe</w:t>
      </w:r>
      <w:r w:rsidR="00750D42" w:rsidRPr="00FF6ED8">
        <w:rPr>
          <w:rFonts w:ascii="Arial" w:hAnsi="Arial" w:cs="Arial"/>
        </w:rPr>
        <w:t>re</w:t>
      </w:r>
      <w:r w:rsidR="00A2090A" w:rsidRPr="00FF6ED8">
        <w:rPr>
          <w:rFonts w:ascii="Arial" w:hAnsi="Arial" w:cs="Arial"/>
        </w:rPr>
        <w:t>nzdruckregler vereint</w:t>
      </w:r>
      <w:r w:rsidR="004B0CE2" w:rsidRPr="00FF6ED8">
        <w:rPr>
          <w:rFonts w:ascii="Arial" w:hAnsi="Arial" w:cs="Arial"/>
        </w:rPr>
        <w:t>,</w:t>
      </w:r>
      <w:r w:rsidR="00A2090A" w:rsidRPr="00FF6ED8">
        <w:rPr>
          <w:rFonts w:ascii="Arial" w:hAnsi="Arial" w:cs="Arial"/>
        </w:rPr>
        <w:t xml:space="preserve"> </w:t>
      </w:r>
      <w:r w:rsidR="00FF6ED8" w:rsidRPr="00FF6ED8">
        <w:rPr>
          <w:rFonts w:ascii="Arial" w:hAnsi="Arial" w:cs="Arial"/>
        </w:rPr>
        <w:t xml:space="preserve">und die </w:t>
      </w:r>
      <w:r w:rsidR="004B0CE2" w:rsidRPr="00FF6ED8">
        <w:rPr>
          <w:rFonts w:ascii="Arial" w:hAnsi="Arial" w:cs="Arial"/>
        </w:rPr>
        <w:t xml:space="preserve">Danfoss Smart-Heating-Systeme </w:t>
      </w:r>
      <w:r w:rsidR="00A2090A" w:rsidRPr="00FF6ED8">
        <w:rPr>
          <w:rFonts w:ascii="Arial" w:hAnsi="Arial" w:cs="Arial"/>
        </w:rPr>
        <w:t>Eco, Ally</w:t>
      </w:r>
      <w:r w:rsidR="00750D42" w:rsidRPr="00FF6ED8">
        <w:rPr>
          <w:rFonts w:ascii="Arial" w:hAnsi="Arial" w:cs="Arial"/>
        </w:rPr>
        <w:t xml:space="preserve"> (für Heizkörper) und</w:t>
      </w:r>
      <w:r w:rsidR="00A2090A" w:rsidRPr="00FF6ED8">
        <w:rPr>
          <w:rFonts w:ascii="Arial" w:hAnsi="Arial" w:cs="Arial"/>
        </w:rPr>
        <w:t xml:space="preserve"> Icon</w:t>
      </w:r>
      <w:r w:rsidR="007C3C8C" w:rsidRPr="00FF6ED8">
        <w:rPr>
          <w:rFonts w:ascii="Arial" w:hAnsi="Arial" w:cs="Arial"/>
        </w:rPr>
        <w:t xml:space="preserve"> </w:t>
      </w:r>
      <w:r w:rsidR="00750D42" w:rsidRPr="00FF6ED8">
        <w:rPr>
          <w:rFonts w:ascii="Arial" w:hAnsi="Arial" w:cs="Arial"/>
        </w:rPr>
        <w:t>(für Fußbodenheizungen) eine hochgradig energieeffiziente Heizungsregelung</w:t>
      </w:r>
      <w:r w:rsidR="00A2090A" w:rsidRPr="00FF6ED8">
        <w:rPr>
          <w:rFonts w:ascii="Arial" w:hAnsi="Arial" w:cs="Arial"/>
        </w:rPr>
        <w:t xml:space="preserve"> in </w:t>
      </w:r>
      <w:r w:rsidR="00175CF6" w:rsidRPr="00FF6ED8">
        <w:rPr>
          <w:rFonts w:ascii="Arial" w:hAnsi="Arial" w:cs="Arial"/>
        </w:rPr>
        <w:t xml:space="preserve">kleineren Wohneinheiten </w:t>
      </w:r>
      <w:r w:rsidR="00FF6ED8" w:rsidRPr="00FF6ED8">
        <w:rPr>
          <w:rFonts w:ascii="Arial" w:hAnsi="Arial" w:cs="Arial"/>
        </w:rPr>
        <w:t xml:space="preserve">sowie </w:t>
      </w:r>
      <w:r w:rsidR="00A2090A" w:rsidRPr="00FF6ED8">
        <w:rPr>
          <w:rFonts w:ascii="Arial" w:hAnsi="Arial" w:cs="Arial"/>
        </w:rPr>
        <w:t>Ein- und Zweifamilienhäusern</w:t>
      </w:r>
      <w:r w:rsidR="004B0CE2" w:rsidRPr="00FF6ED8">
        <w:rPr>
          <w:rFonts w:ascii="Arial" w:hAnsi="Arial" w:cs="Arial"/>
        </w:rPr>
        <w:t xml:space="preserve"> möglich wird</w:t>
      </w:r>
      <w:r w:rsidR="00A2090A" w:rsidRPr="00FF6ED8">
        <w:rPr>
          <w:rFonts w:ascii="Arial" w:hAnsi="Arial" w:cs="Arial"/>
        </w:rPr>
        <w:t xml:space="preserve">. </w:t>
      </w:r>
      <w:r w:rsidR="00750D42" w:rsidRPr="00FF6ED8">
        <w:rPr>
          <w:rFonts w:ascii="Arial" w:hAnsi="Arial" w:cs="Arial"/>
        </w:rPr>
        <w:t>Als</w:t>
      </w:r>
      <w:r w:rsidR="003562D7" w:rsidRPr="00FF6ED8">
        <w:rPr>
          <w:rFonts w:ascii="Arial" w:hAnsi="Arial" w:cs="Arial"/>
        </w:rPr>
        <w:t xml:space="preserve"> </w:t>
      </w:r>
      <w:r w:rsidR="003562D7">
        <w:rPr>
          <w:rFonts w:ascii="Arial" w:hAnsi="Arial" w:cs="Arial"/>
        </w:rPr>
        <w:t>schnell zu installierende</w:t>
      </w:r>
      <w:r w:rsidR="00750D42">
        <w:rPr>
          <w:rFonts w:ascii="Arial" w:hAnsi="Arial" w:cs="Arial"/>
        </w:rPr>
        <w:t xml:space="preserve"> Lösungen für </w:t>
      </w:r>
      <w:r w:rsidR="003562D7">
        <w:rPr>
          <w:rFonts w:ascii="Arial" w:hAnsi="Arial" w:cs="Arial"/>
        </w:rPr>
        <w:t xml:space="preserve">die Heizungsoptimierung in </w:t>
      </w:r>
      <w:r w:rsidR="00750D42">
        <w:rPr>
          <w:rFonts w:ascii="Arial" w:hAnsi="Arial" w:cs="Arial"/>
        </w:rPr>
        <w:t>Mehrfamilienhäuser</w:t>
      </w:r>
      <w:r w:rsidR="003562D7">
        <w:rPr>
          <w:rFonts w:ascii="Arial" w:hAnsi="Arial" w:cs="Arial"/>
        </w:rPr>
        <w:t>n</w:t>
      </w:r>
      <w:r w:rsidR="00750D42">
        <w:rPr>
          <w:rFonts w:ascii="Arial" w:hAnsi="Arial" w:cs="Arial"/>
        </w:rPr>
        <w:t xml:space="preserve"> </w:t>
      </w:r>
      <w:r w:rsidR="00C20303">
        <w:rPr>
          <w:rFonts w:ascii="Arial" w:hAnsi="Arial" w:cs="Arial"/>
        </w:rPr>
        <w:t>präsentiert Danfoss</w:t>
      </w:r>
      <w:r w:rsidR="00E43281">
        <w:rPr>
          <w:rFonts w:ascii="Arial" w:hAnsi="Arial" w:cs="Arial"/>
        </w:rPr>
        <w:t xml:space="preserve"> </w:t>
      </w:r>
      <w:r w:rsidR="00750D42">
        <w:rPr>
          <w:rFonts w:ascii="Arial" w:hAnsi="Arial" w:cs="Arial"/>
        </w:rPr>
        <w:t xml:space="preserve">die vormontierten UnoFloor Verteilerstationen für Fußbodenheizungen </w:t>
      </w:r>
      <w:r w:rsidR="00C20303">
        <w:rPr>
          <w:rFonts w:ascii="Arial" w:hAnsi="Arial" w:cs="Arial"/>
        </w:rPr>
        <w:t xml:space="preserve">sowie </w:t>
      </w:r>
      <w:r w:rsidR="00750D42">
        <w:rPr>
          <w:rFonts w:ascii="Arial" w:hAnsi="Arial" w:cs="Arial"/>
        </w:rPr>
        <w:t xml:space="preserve">die kompakten </w:t>
      </w:r>
      <w:r w:rsidR="00750D42" w:rsidRPr="007169DB">
        <w:rPr>
          <w:rFonts w:ascii="Arial" w:hAnsi="Arial" w:cs="Arial"/>
        </w:rPr>
        <w:t>EvoFlat R</w:t>
      </w:r>
      <w:r w:rsidR="00DC119C">
        <w:rPr>
          <w:rFonts w:ascii="Arial" w:hAnsi="Arial" w:cs="Arial"/>
        </w:rPr>
        <w:t>ENO</w:t>
      </w:r>
      <w:r w:rsidR="00750D42">
        <w:rPr>
          <w:rFonts w:ascii="Arial" w:hAnsi="Arial" w:cs="Arial"/>
        </w:rPr>
        <w:t xml:space="preserve"> </w:t>
      </w:r>
      <w:r w:rsidR="00750D42" w:rsidRPr="005471C9">
        <w:rPr>
          <w:rFonts w:ascii="Arial" w:hAnsi="Arial" w:cs="Arial"/>
        </w:rPr>
        <w:t>Wohnungsstation</w:t>
      </w:r>
      <w:r w:rsidR="00750D42">
        <w:rPr>
          <w:rFonts w:ascii="Arial" w:hAnsi="Arial" w:cs="Arial"/>
        </w:rPr>
        <w:t>en</w:t>
      </w:r>
      <w:r w:rsidR="00C20303">
        <w:rPr>
          <w:rFonts w:ascii="Arial" w:hAnsi="Arial" w:cs="Arial"/>
        </w:rPr>
        <w:t>, die anstelle</w:t>
      </w:r>
      <w:r w:rsidR="00750D42">
        <w:rPr>
          <w:rFonts w:ascii="Arial" w:hAnsi="Arial" w:cs="Arial"/>
        </w:rPr>
        <w:t xml:space="preserve"> alter Gasthermen </w:t>
      </w:r>
      <w:r w:rsidR="003562D7">
        <w:rPr>
          <w:rFonts w:ascii="Arial" w:hAnsi="Arial" w:cs="Arial"/>
        </w:rPr>
        <w:t xml:space="preserve">verbaut </w:t>
      </w:r>
      <w:r w:rsidR="00C20303">
        <w:rPr>
          <w:rFonts w:ascii="Arial" w:hAnsi="Arial" w:cs="Arial"/>
        </w:rPr>
        <w:t xml:space="preserve">werden können und </w:t>
      </w:r>
      <w:r w:rsidR="00E43281">
        <w:rPr>
          <w:rFonts w:ascii="Arial" w:hAnsi="Arial" w:cs="Arial"/>
        </w:rPr>
        <w:t xml:space="preserve">für </w:t>
      </w:r>
      <w:r w:rsidR="003562D7">
        <w:rPr>
          <w:rFonts w:ascii="Arial" w:hAnsi="Arial" w:cs="Arial"/>
        </w:rPr>
        <w:t xml:space="preserve">klassische </w:t>
      </w:r>
      <w:r w:rsidR="00750D42" w:rsidRPr="008B500F">
        <w:rPr>
          <w:rFonts w:ascii="Arial" w:hAnsi="Arial" w:cs="Arial"/>
        </w:rPr>
        <w:t>Zentralheizung</w:t>
      </w:r>
      <w:r w:rsidR="00C20303">
        <w:rPr>
          <w:rFonts w:ascii="Arial" w:hAnsi="Arial" w:cs="Arial"/>
        </w:rPr>
        <w:t>en</w:t>
      </w:r>
      <w:r w:rsidR="00750D42" w:rsidRPr="008B500F">
        <w:rPr>
          <w:rFonts w:ascii="Arial" w:hAnsi="Arial" w:cs="Arial"/>
        </w:rPr>
        <w:t xml:space="preserve"> </w:t>
      </w:r>
      <w:r w:rsidR="00E43281">
        <w:rPr>
          <w:rFonts w:ascii="Arial" w:hAnsi="Arial" w:cs="Arial"/>
        </w:rPr>
        <w:t xml:space="preserve">mit Pufferspeicher ebenso geeignet sind wie für </w:t>
      </w:r>
      <w:r w:rsidR="00C20303">
        <w:rPr>
          <w:rFonts w:ascii="Arial" w:hAnsi="Arial" w:cs="Arial"/>
        </w:rPr>
        <w:t>Fernwärmeanschlüsse.</w:t>
      </w:r>
      <w:r w:rsidR="003562D7">
        <w:rPr>
          <w:rFonts w:ascii="Arial" w:hAnsi="Arial" w:cs="Arial"/>
        </w:rPr>
        <w:t xml:space="preserve"> Vor dem Hintergrund des hohen Zeitdrucks im Fachhandwerk wird als Installationstool die Danfoss Installer App vorgeführt, die eine schnelle Einstellung von Strang</w:t>
      </w:r>
      <w:r w:rsidR="00FF6ED8">
        <w:rPr>
          <w:rFonts w:ascii="Arial" w:hAnsi="Arial" w:cs="Arial"/>
        </w:rPr>
        <w:t>ventilen</w:t>
      </w:r>
      <w:r w:rsidR="003562D7">
        <w:rPr>
          <w:rFonts w:ascii="Arial" w:hAnsi="Arial" w:cs="Arial"/>
        </w:rPr>
        <w:t>, Thermostatventilen und Fußbodenheizungsverteilern ermöglicht.</w:t>
      </w:r>
      <w:r w:rsidR="00357E6A">
        <w:rPr>
          <w:rFonts w:ascii="Arial" w:hAnsi="Arial" w:cs="Arial"/>
        </w:rPr>
        <w:t xml:space="preserve"> Ergänzend zu diesen Lösungen für wassergeführte Systeme</w:t>
      </w:r>
      <w:r w:rsidR="003562D7">
        <w:rPr>
          <w:rFonts w:ascii="Arial" w:hAnsi="Arial" w:cs="Arial"/>
        </w:rPr>
        <w:t xml:space="preserve"> können sich </w:t>
      </w:r>
      <w:r w:rsidR="00357E6A">
        <w:rPr>
          <w:rFonts w:ascii="Arial" w:hAnsi="Arial" w:cs="Arial"/>
        </w:rPr>
        <w:t>Standb</w:t>
      </w:r>
      <w:r w:rsidR="003562D7">
        <w:rPr>
          <w:rFonts w:ascii="Arial" w:hAnsi="Arial" w:cs="Arial"/>
        </w:rPr>
        <w:t>esucher auch über das</w:t>
      </w:r>
      <w:r w:rsidR="004B0CE2">
        <w:rPr>
          <w:rFonts w:ascii="Arial" w:hAnsi="Arial" w:cs="Arial"/>
        </w:rPr>
        <w:t xml:space="preserve"> DEVI</w:t>
      </w:r>
      <w:r w:rsidR="00357E6A">
        <w:rPr>
          <w:rFonts w:ascii="Arial" w:hAnsi="Arial" w:cs="Arial"/>
        </w:rPr>
        <w:t xml:space="preserve"> by Danfoss</w:t>
      </w:r>
      <w:r w:rsidR="003562D7">
        <w:rPr>
          <w:rFonts w:ascii="Arial" w:hAnsi="Arial" w:cs="Arial"/>
        </w:rPr>
        <w:t xml:space="preserve"> Portfolio im Bereich elektrischer </w:t>
      </w:r>
      <w:r w:rsidR="004B0CE2">
        <w:rPr>
          <w:rFonts w:ascii="Arial" w:hAnsi="Arial" w:cs="Arial"/>
        </w:rPr>
        <w:t>Fußboden- und Freiflächenheizungen</w:t>
      </w:r>
      <w:r w:rsidR="003562D7">
        <w:rPr>
          <w:rFonts w:ascii="Arial" w:hAnsi="Arial" w:cs="Arial"/>
        </w:rPr>
        <w:t xml:space="preserve"> </w:t>
      </w:r>
      <w:r w:rsidR="00357E6A">
        <w:rPr>
          <w:rFonts w:ascii="Arial" w:hAnsi="Arial" w:cs="Arial"/>
        </w:rPr>
        <w:t xml:space="preserve">für Wohnbauten </w:t>
      </w:r>
      <w:r w:rsidR="003562D7">
        <w:rPr>
          <w:rFonts w:ascii="Arial" w:hAnsi="Arial" w:cs="Arial"/>
        </w:rPr>
        <w:t>informieren.</w:t>
      </w:r>
    </w:p>
    <w:p w14:paraId="7B807FD8" w14:textId="77777777" w:rsidR="00B504AD" w:rsidRDefault="00B504AD" w:rsidP="004158C1">
      <w:pPr>
        <w:spacing w:after="0" w:line="276" w:lineRule="auto"/>
        <w:rPr>
          <w:rFonts w:ascii="Arial" w:hAnsi="Arial" w:cs="Arial"/>
        </w:rPr>
      </w:pPr>
    </w:p>
    <w:p w14:paraId="2D5524D3" w14:textId="7D23B428" w:rsidR="008D7F52" w:rsidRDefault="004158C1" w:rsidP="004158C1">
      <w:pPr>
        <w:spacing w:after="0" w:line="276" w:lineRule="auto"/>
        <w:rPr>
          <w:rFonts w:ascii="Arial" w:hAnsi="Arial" w:cs="Arial"/>
        </w:rPr>
      </w:pPr>
      <w:r>
        <w:rPr>
          <w:rFonts w:ascii="Arial" w:hAnsi="Arial" w:cs="Arial"/>
        </w:rPr>
        <w:t xml:space="preserve">Als </w:t>
      </w:r>
      <w:r w:rsidRPr="00EA7227">
        <w:rPr>
          <w:rFonts w:ascii="Arial" w:hAnsi="Arial" w:cs="Arial"/>
        </w:rPr>
        <w:t>modulare digitale Energiemanagement</w:t>
      </w:r>
      <w:r>
        <w:rPr>
          <w:rFonts w:ascii="Arial" w:hAnsi="Arial" w:cs="Arial"/>
        </w:rPr>
        <w:t>lösung</w:t>
      </w:r>
      <w:r w:rsidRPr="00EA7227">
        <w:rPr>
          <w:rFonts w:ascii="Arial" w:hAnsi="Arial" w:cs="Arial"/>
        </w:rPr>
        <w:t xml:space="preserve"> für </w:t>
      </w:r>
      <w:r>
        <w:rPr>
          <w:rFonts w:ascii="Arial" w:hAnsi="Arial" w:cs="Arial"/>
        </w:rPr>
        <w:t>Zweckbau-</w:t>
      </w:r>
      <w:r w:rsidRPr="00EA7227">
        <w:rPr>
          <w:rFonts w:ascii="Arial" w:hAnsi="Arial" w:cs="Arial"/>
        </w:rPr>
        <w:t xml:space="preserve">Anwendungen </w:t>
      </w:r>
      <w:r>
        <w:rPr>
          <w:rFonts w:ascii="Arial" w:hAnsi="Arial" w:cs="Arial"/>
        </w:rPr>
        <w:t xml:space="preserve">stellt Danfoss in Hamburg das </w:t>
      </w:r>
      <w:r w:rsidR="00E47906" w:rsidRPr="00EA7227">
        <w:rPr>
          <w:rFonts w:ascii="Arial" w:hAnsi="Arial" w:cs="Arial"/>
        </w:rPr>
        <w:t>intelligente</w:t>
      </w:r>
      <w:r w:rsidR="00C417D2" w:rsidRPr="00EA7227">
        <w:rPr>
          <w:rFonts w:ascii="Arial" w:hAnsi="Arial" w:cs="Arial"/>
        </w:rPr>
        <w:t xml:space="preserve"> HLK-System </w:t>
      </w:r>
      <w:r w:rsidR="001A3CF5" w:rsidRPr="00EA7227">
        <w:rPr>
          <w:rFonts w:ascii="Arial" w:hAnsi="Arial" w:cs="Arial"/>
        </w:rPr>
        <w:t>Danfoss Digital Hydronics</w:t>
      </w:r>
      <w:r w:rsidR="00C417D2" w:rsidRPr="00EA7227">
        <w:rPr>
          <w:rFonts w:ascii="Arial" w:hAnsi="Arial" w:cs="Arial"/>
        </w:rPr>
        <w:t xml:space="preserve"> </w:t>
      </w:r>
      <w:r>
        <w:rPr>
          <w:rFonts w:ascii="Arial" w:hAnsi="Arial" w:cs="Arial"/>
        </w:rPr>
        <w:t xml:space="preserve">vor. Es ist konzipiert für </w:t>
      </w:r>
      <w:r w:rsidRPr="00EA7227">
        <w:rPr>
          <w:rFonts w:ascii="Arial" w:hAnsi="Arial" w:cs="Arial"/>
        </w:rPr>
        <w:t>Ventildimensionen</w:t>
      </w:r>
      <w:r>
        <w:rPr>
          <w:rFonts w:ascii="Arial" w:hAnsi="Arial" w:cs="Arial"/>
        </w:rPr>
        <w:t xml:space="preserve"> von</w:t>
      </w:r>
      <w:r w:rsidRPr="00EA7227">
        <w:rPr>
          <w:rFonts w:ascii="Arial" w:hAnsi="Arial" w:cs="Arial"/>
        </w:rPr>
        <w:t xml:space="preserve"> DN15 bis DN250</w:t>
      </w:r>
      <w:r>
        <w:rPr>
          <w:rFonts w:ascii="Arial" w:hAnsi="Arial" w:cs="Arial"/>
        </w:rPr>
        <w:t xml:space="preserve"> und besteht zum einen aus den </w:t>
      </w:r>
      <w:r w:rsidR="00EA7227" w:rsidRPr="00EA7227">
        <w:rPr>
          <w:rFonts w:ascii="Arial" w:hAnsi="Arial" w:cs="Arial"/>
        </w:rPr>
        <w:t xml:space="preserve">druckunabhängigen </w:t>
      </w:r>
      <w:r w:rsidR="00423A18" w:rsidRPr="00EA7227">
        <w:rPr>
          <w:rFonts w:ascii="Arial" w:hAnsi="Arial" w:cs="Arial"/>
        </w:rPr>
        <w:t>Danfoss AB-QM 4.0</w:t>
      </w:r>
      <w:r w:rsidR="00933B0A" w:rsidRPr="00EA7227">
        <w:rPr>
          <w:rFonts w:ascii="Arial" w:hAnsi="Arial" w:cs="Arial"/>
        </w:rPr>
        <w:t xml:space="preserve"> </w:t>
      </w:r>
      <w:r w:rsidR="00423A18" w:rsidRPr="00EA7227">
        <w:rPr>
          <w:rFonts w:ascii="Arial" w:hAnsi="Arial" w:cs="Arial"/>
        </w:rPr>
        <w:t>Regelventile</w:t>
      </w:r>
      <w:r>
        <w:rPr>
          <w:rFonts w:ascii="Arial" w:hAnsi="Arial" w:cs="Arial"/>
        </w:rPr>
        <w:t>n</w:t>
      </w:r>
      <w:r w:rsidR="00423A18" w:rsidRPr="00EA7227">
        <w:rPr>
          <w:rFonts w:ascii="Arial" w:hAnsi="Arial" w:cs="Arial"/>
        </w:rPr>
        <w:t xml:space="preserve"> </w:t>
      </w:r>
      <w:r w:rsidR="00AF7DB3" w:rsidRPr="00EA7227">
        <w:rPr>
          <w:rFonts w:ascii="Arial" w:hAnsi="Arial" w:cs="Arial"/>
        </w:rPr>
        <w:t>(</w:t>
      </w:r>
      <w:r w:rsidR="00B10FCA" w:rsidRPr="00EA7227">
        <w:rPr>
          <w:rFonts w:ascii="Arial" w:hAnsi="Arial" w:cs="Arial"/>
        </w:rPr>
        <w:t>PICV</w:t>
      </w:r>
      <w:r w:rsidR="00AF7DB3" w:rsidRPr="00EA7227">
        <w:rPr>
          <w:rFonts w:ascii="Arial" w:hAnsi="Arial" w:cs="Arial"/>
        </w:rPr>
        <w:t>)</w:t>
      </w:r>
      <w:r>
        <w:rPr>
          <w:rFonts w:ascii="Arial" w:hAnsi="Arial" w:cs="Arial"/>
        </w:rPr>
        <w:t xml:space="preserve">, </w:t>
      </w:r>
      <w:r w:rsidR="00FF04A5" w:rsidRPr="00EA7227">
        <w:rPr>
          <w:rFonts w:ascii="Arial" w:hAnsi="Arial" w:cs="Arial"/>
        </w:rPr>
        <w:t>die</w:t>
      </w:r>
      <w:r>
        <w:rPr>
          <w:rFonts w:ascii="Arial" w:hAnsi="Arial" w:cs="Arial"/>
        </w:rPr>
        <w:t xml:space="preserve"> über die</w:t>
      </w:r>
      <w:r w:rsidR="00FF04A5" w:rsidRPr="00EA7227">
        <w:rPr>
          <w:rFonts w:ascii="Arial" w:hAnsi="Arial" w:cs="Arial"/>
        </w:rPr>
        <w:t xml:space="preserve"> </w:t>
      </w:r>
      <w:r w:rsidR="00423A18" w:rsidRPr="00EA7227">
        <w:rPr>
          <w:rFonts w:ascii="Arial" w:hAnsi="Arial" w:cs="Arial"/>
        </w:rPr>
        <w:t>intelligenten</w:t>
      </w:r>
      <w:r w:rsidR="006407FE" w:rsidRPr="00EA7227">
        <w:rPr>
          <w:rFonts w:ascii="Arial" w:hAnsi="Arial" w:cs="Arial"/>
        </w:rPr>
        <w:t xml:space="preserve"> </w:t>
      </w:r>
      <w:r w:rsidR="00740346" w:rsidRPr="00EA7227">
        <w:rPr>
          <w:rFonts w:ascii="Arial" w:hAnsi="Arial" w:cs="Arial"/>
        </w:rPr>
        <w:t xml:space="preserve">digitalen </w:t>
      </w:r>
      <w:r w:rsidR="00423A18" w:rsidRPr="00EA7227">
        <w:rPr>
          <w:rFonts w:ascii="Arial" w:hAnsi="Arial" w:cs="Arial"/>
        </w:rPr>
        <w:t>NovoCon</w:t>
      </w:r>
      <w:r w:rsidR="00DB00A0" w:rsidRPr="00EA7227">
        <w:rPr>
          <w:rFonts w:ascii="Arial" w:hAnsi="Arial" w:cs="Arial"/>
        </w:rPr>
        <w:t>®</w:t>
      </w:r>
      <w:r w:rsidR="00423A18" w:rsidRPr="00EA7227">
        <w:rPr>
          <w:rFonts w:ascii="Arial" w:hAnsi="Arial" w:cs="Arial"/>
        </w:rPr>
        <w:t xml:space="preserve"> </w:t>
      </w:r>
      <w:r w:rsidR="006C1791">
        <w:rPr>
          <w:rFonts w:ascii="Arial" w:hAnsi="Arial" w:cs="Arial"/>
        </w:rPr>
        <w:t xml:space="preserve">Changeover </w:t>
      </w:r>
      <w:r w:rsidR="00423A18" w:rsidRPr="00EA7227">
        <w:rPr>
          <w:rFonts w:ascii="Arial" w:hAnsi="Arial" w:cs="Arial"/>
        </w:rPr>
        <w:t>Stellantriebe</w:t>
      </w:r>
      <w:r w:rsidR="00FF04A5" w:rsidRPr="00EA7227">
        <w:rPr>
          <w:rFonts w:ascii="Arial" w:hAnsi="Arial" w:cs="Arial"/>
        </w:rPr>
        <w:t xml:space="preserve"> </w:t>
      </w:r>
      <w:r w:rsidR="00A11A82" w:rsidRPr="00EA7227">
        <w:rPr>
          <w:rFonts w:ascii="Arial" w:hAnsi="Arial" w:cs="Arial"/>
        </w:rPr>
        <w:t>präzise ge</w:t>
      </w:r>
      <w:r w:rsidR="005C5A7F">
        <w:rPr>
          <w:rFonts w:ascii="Arial" w:hAnsi="Arial" w:cs="Arial"/>
        </w:rPr>
        <w:t xml:space="preserve">steuert </w:t>
      </w:r>
      <w:r w:rsidR="00FC15E9" w:rsidRPr="00EA7227">
        <w:rPr>
          <w:rFonts w:ascii="Arial" w:hAnsi="Arial" w:cs="Arial"/>
        </w:rPr>
        <w:t>und</w:t>
      </w:r>
      <w:r w:rsidR="008D7F52" w:rsidRPr="008D7F52">
        <w:rPr>
          <w:rFonts w:ascii="Arial" w:hAnsi="Arial" w:cs="Arial"/>
        </w:rPr>
        <w:t xml:space="preserve"> </w:t>
      </w:r>
      <w:r w:rsidR="008D7F52" w:rsidRPr="00EA7227">
        <w:rPr>
          <w:rFonts w:ascii="Arial" w:hAnsi="Arial" w:cs="Arial"/>
        </w:rPr>
        <w:t>via BACnet- oder Modbus-Kommunikation</w:t>
      </w:r>
      <w:r w:rsidR="00FC15E9" w:rsidRPr="00EA7227">
        <w:rPr>
          <w:rFonts w:ascii="Arial" w:hAnsi="Arial" w:cs="Arial"/>
        </w:rPr>
        <w:t xml:space="preserve"> in die Gebäudeautomation </w:t>
      </w:r>
      <w:r w:rsidR="006407FE" w:rsidRPr="00EA7227">
        <w:rPr>
          <w:rFonts w:ascii="Arial" w:hAnsi="Arial" w:cs="Arial"/>
        </w:rPr>
        <w:t>eingebunden</w:t>
      </w:r>
      <w:r>
        <w:rPr>
          <w:rFonts w:ascii="Arial" w:hAnsi="Arial" w:cs="Arial"/>
        </w:rPr>
        <w:t xml:space="preserve"> werden, und zum anderen aus </w:t>
      </w:r>
      <w:r w:rsidR="00DE125D" w:rsidRPr="00EA7227">
        <w:rPr>
          <w:rFonts w:ascii="Arial" w:hAnsi="Arial" w:cs="Arial"/>
        </w:rPr>
        <w:t>Temperatursensoren</w:t>
      </w:r>
      <w:r>
        <w:rPr>
          <w:rFonts w:ascii="Arial" w:hAnsi="Arial" w:cs="Arial"/>
        </w:rPr>
        <w:t xml:space="preserve">, die </w:t>
      </w:r>
      <w:r w:rsidR="005C5A7F">
        <w:rPr>
          <w:rFonts w:ascii="Arial" w:hAnsi="Arial" w:cs="Arial"/>
        </w:rPr>
        <w:t>ein</w:t>
      </w:r>
      <w:r w:rsidR="00C42B3A" w:rsidRPr="00EA7227">
        <w:rPr>
          <w:rFonts w:ascii="Arial" w:hAnsi="Arial" w:cs="Arial"/>
        </w:rPr>
        <w:t xml:space="preserve"> </w:t>
      </w:r>
      <w:r w:rsidR="000170F1">
        <w:rPr>
          <w:rFonts w:ascii="Arial" w:hAnsi="Arial" w:cs="Arial"/>
        </w:rPr>
        <w:t xml:space="preserve">umfassendes </w:t>
      </w:r>
      <w:r w:rsidR="00586333" w:rsidRPr="00EA7227">
        <w:rPr>
          <w:rFonts w:ascii="Arial" w:hAnsi="Arial" w:cs="Arial"/>
        </w:rPr>
        <w:t>Leistung</w:t>
      </w:r>
      <w:r w:rsidR="00542936" w:rsidRPr="00EA7227">
        <w:rPr>
          <w:rFonts w:ascii="Arial" w:hAnsi="Arial" w:cs="Arial"/>
        </w:rPr>
        <w:t>s</w:t>
      </w:r>
      <w:r w:rsidR="005C5A7F">
        <w:rPr>
          <w:rFonts w:ascii="Arial" w:hAnsi="Arial" w:cs="Arial"/>
        </w:rPr>
        <w:t>-</w:t>
      </w:r>
      <w:r w:rsidR="007770C4" w:rsidRPr="00EA7227">
        <w:rPr>
          <w:rFonts w:ascii="Arial" w:hAnsi="Arial" w:cs="Arial"/>
        </w:rPr>
        <w:t xml:space="preserve"> und</w:t>
      </w:r>
      <w:r w:rsidR="0082168D" w:rsidRPr="00EA7227">
        <w:rPr>
          <w:rFonts w:ascii="Arial" w:hAnsi="Arial" w:cs="Arial"/>
        </w:rPr>
        <w:t xml:space="preserve"> </w:t>
      </w:r>
      <w:r w:rsidR="009C1C0F" w:rsidRPr="00EA7227">
        <w:rPr>
          <w:rFonts w:ascii="Arial" w:hAnsi="Arial" w:cs="Arial"/>
        </w:rPr>
        <w:t>En</w:t>
      </w:r>
      <w:r w:rsidR="00057588" w:rsidRPr="00EA7227">
        <w:rPr>
          <w:rFonts w:ascii="Arial" w:hAnsi="Arial" w:cs="Arial"/>
        </w:rPr>
        <w:t>ergiemanagement</w:t>
      </w:r>
      <w:r w:rsidR="00E170AB">
        <w:rPr>
          <w:rFonts w:ascii="Arial" w:hAnsi="Arial" w:cs="Arial"/>
        </w:rPr>
        <w:t xml:space="preserve"> unterstützen</w:t>
      </w:r>
      <w:r w:rsidR="007770C4" w:rsidRPr="00EA7227">
        <w:rPr>
          <w:rFonts w:ascii="Arial" w:hAnsi="Arial" w:cs="Arial"/>
        </w:rPr>
        <w:t xml:space="preserve">. </w:t>
      </w:r>
      <w:r w:rsidR="004F420E">
        <w:rPr>
          <w:rFonts w:ascii="Arial" w:hAnsi="Arial" w:cs="Arial"/>
        </w:rPr>
        <w:t xml:space="preserve">Optional stehen die </w:t>
      </w:r>
      <w:r w:rsidR="00423A18" w:rsidRPr="00EA7227">
        <w:rPr>
          <w:rFonts w:ascii="Arial" w:hAnsi="Arial" w:cs="Arial"/>
        </w:rPr>
        <w:t>sensorbasierte</w:t>
      </w:r>
      <w:r w:rsidR="00E90B51" w:rsidRPr="00EA7227">
        <w:rPr>
          <w:rFonts w:ascii="Arial" w:hAnsi="Arial" w:cs="Arial"/>
        </w:rPr>
        <w:t>n</w:t>
      </w:r>
      <w:r w:rsidR="006F0F91" w:rsidRPr="00EA7227">
        <w:rPr>
          <w:rFonts w:ascii="Arial" w:hAnsi="Arial" w:cs="Arial"/>
        </w:rPr>
        <w:t xml:space="preserve"> </w:t>
      </w:r>
      <w:r w:rsidR="00EA7227" w:rsidRPr="00EA7227">
        <w:rPr>
          <w:rFonts w:ascii="Arial" w:hAnsi="Arial" w:cs="Arial"/>
        </w:rPr>
        <w:t xml:space="preserve">Danfoss SONO </w:t>
      </w:r>
      <w:r w:rsidR="00423A18" w:rsidRPr="00EA7227">
        <w:rPr>
          <w:rFonts w:ascii="Arial" w:hAnsi="Arial" w:cs="Arial"/>
        </w:rPr>
        <w:t>Durchfluss- und Wärme</w:t>
      </w:r>
      <w:r w:rsidR="00360370" w:rsidRPr="00EA7227">
        <w:rPr>
          <w:rFonts w:ascii="Arial" w:hAnsi="Arial" w:cs="Arial"/>
        </w:rPr>
        <w:t>zähler</w:t>
      </w:r>
      <w:r w:rsidR="004F420E">
        <w:rPr>
          <w:rFonts w:ascii="Arial" w:hAnsi="Arial" w:cs="Arial"/>
        </w:rPr>
        <w:t xml:space="preserve"> zur Verfügung</w:t>
      </w:r>
      <w:r>
        <w:rPr>
          <w:rFonts w:ascii="Arial" w:hAnsi="Arial" w:cs="Arial"/>
        </w:rPr>
        <w:t xml:space="preserve">, </w:t>
      </w:r>
      <w:r w:rsidR="00247F83">
        <w:rPr>
          <w:rFonts w:ascii="Arial" w:hAnsi="Arial" w:cs="Arial"/>
        </w:rPr>
        <w:t xml:space="preserve">durch die </w:t>
      </w:r>
      <w:r>
        <w:rPr>
          <w:rFonts w:ascii="Arial" w:hAnsi="Arial" w:cs="Arial"/>
        </w:rPr>
        <w:t>sich</w:t>
      </w:r>
      <w:r w:rsidR="004F420E">
        <w:rPr>
          <w:rFonts w:ascii="Arial" w:hAnsi="Arial" w:cs="Arial"/>
        </w:rPr>
        <w:t xml:space="preserve"> </w:t>
      </w:r>
      <w:r w:rsidR="00422D3F" w:rsidRPr="00EA7227">
        <w:rPr>
          <w:rFonts w:ascii="Arial" w:hAnsi="Arial" w:cs="Arial"/>
        </w:rPr>
        <w:t>Durchflussmessungen</w:t>
      </w:r>
      <w:r w:rsidR="008D7F52">
        <w:rPr>
          <w:rFonts w:ascii="Arial" w:hAnsi="Arial" w:cs="Arial"/>
        </w:rPr>
        <w:t xml:space="preserve"> </w:t>
      </w:r>
      <w:r>
        <w:rPr>
          <w:rFonts w:ascii="Arial" w:hAnsi="Arial" w:cs="Arial"/>
        </w:rPr>
        <w:t xml:space="preserve">mit maximal zwei Prozent </w:t>
      </w:r>
      <w:r w:rsidR="008D7F52" w:rsidRPr="00EA7227">
        <w:rPr>
          <w:rFonts w:ascii="Arial" w:hAnsi="Arial" w:cs="Arial"/>
        </w:rPr>
        <w:t xml:space="preserve">Abweichung </w:t>
      </w:r>
      <w:r>
        <w:rPr>
          <w:rFonts w:ascii="Arial" w:hAnsi="Arial" w:cs="Arial"/>
        </w:rPr>
        <w:t>realisieren</w:t>
      </w:r>
      <w:r w:rsidR="004F420E">
        <w:rPr>
          <w:rFonts w:ascii="Arial" w:hAnsi="Arial" w:cs="Arial"/>
        </w:rPr>
        <w:t xml:space="preserve"> lassen</w:t>
      </w:r>
      <w:r w:rsidR="00E170AB">
        <w:rPr>
          <w:rFonts w:ascii="Arial" w:hAnsi="Arial" w:cs="Arial"/>
        </w:rPr>
        <w:t xml:space="preserve">, was eine </w:t>
      </w:r>
      <w:r w:rsidR="009E2EED" w:rsidRPr="00EA7227">
        <w:rPr>
          <w:rFonts w:ascii="Arial" w:hAnsi="Arial" w:cs="Arial"/>
        </w:rPr>
        <w:t xml:space="preserve">exakte </w:t>
      </w:r>
      <w:r w:rsidR="007D2665" w:rsidRPr="00EA7227">
        <w:rPr>
          <w:rFonts w:ascii="Arial" w:hAnsi="Arial" w:cs="Arial"/>
        </w:rPr>
        <w:t>Ermittlung von Wärmeverbrauch und Wärmekosten</w:t>
      </w:r>
      <w:r w:rsidR="00E170AB">
        <w:rPr>
          <w:rFonts w:ascii="Arial" w:hAnsi="Arial" w:cs="Arial"/>
        </w:rPr>
        <w:t xml:space="preserve"> ermöglicht</w:t>
      </w:r>
      <w:r w:rsidR="004C78ED" w:rsidRPr="00EA7227">
        <w:rPr>
          <w:rFonts w:ascii="Arial" w:hAnsi="Arial" w:cs="Arial"/>
        </w:rPr>
        <w:t>.</w:t>
      </w:r>
      <w:r w:rsidR="00247F83">
        <w:rPr>
          <w:rFonts w:ascii="Arial" w:hAnsi="Arial" w:cs="Arial"/>
        </w:rPr>
        <w:t xml:space="preserve"> Die Funktion </w:t>
      </w:r>
      <w:r w:rsidR="006C1791">
        <w:rPr>
          <w:rFonts w:ascii="Arial" w:hAnsi="Arial" w:cs="Arial"/>
        </w:rPr>
        <w:t xml:space="preserve">aller </w:t>
      </w:r>
      <w:r w:rsidR="00247F83">
        <w:rPr>
          <w:rFonts w:ascii="Arial" w:hAnsi="Arial" w:cs="Arial"/>
        </w:rPr>
        <w:t xml:space="preserve">Systemkomponenten wird am Messestand </w:t>
      </w:r>
      <w:r w:rsidR="006C1791">
        <w:rPr>
          <w:rFonts w:ascii="Arial" w:hAnsi="Arial" w:cs="Arial"/>
        </w:rPr>
        <w:t xml:space="preserve">mithilfe </w:t>
      </w:r>
      <w:r w:rsidR="004D6A03">
        <w:rPr>
          <w:rFonts w:ascii="Arial" w:hAnsi="Arial" w:cs="Arial"/>
        </w:rPr>
        <w:t>von Bildschirmd</w:t>
      </w:r>
      <w:r w:rsidR="00247F83">
        <w:rPr>
          <w:rFonts w:ascii="Arial" w:hAnsi="Arial" w:cs="Arial"/>
        </w:rPr>
        <w:t>arstellungen demonstriert.</w:t>
      </w:r>
    </w:p>
    <w:p w14:paraId="5CEB2C83" w14:textId="5DC35731" w:rsidR="00002CCD" w:rsidRDefault="00E170AB" w:rsidP="004158C1">
      <w:pPr>
        <w:spacing w:after="0" w:line="276" w:lineRule="auto"/>
        <w:rPr>
          <w:rFonts w:ascii="Arial" w:hAnsi="Arial" w:cs="Arial"/>
        </w:rPr>
      </w:pPr>
      <w:r>
        <w:rPr>
          <w:rFonts w:ascii="Arial" w:hAnsi="Arial" w:cs="Arial"/>
        </w:rPr>
        <w:lastRenderedPageBreak/>
        <w:t xml:space="preserve">Im </w:t>
      </w:r>
      <w:r w:rsidR="005E184B">
        <w:rPr>
          <w:rFonts w:ascii="Arial" w:hAnsi="Arial" w:cs="Arial"/>
        </w:rPr>
        <w:t>Fernwärme</w:t>
      </w:r>
      <w:r w:rsidR="006C1791">
        <w:rPr>
          <w:rFonts w:ascii="Arial" w:hAnsi="Arial" w:cs="Arial"/>
        </w:rPr>
        <w:t>segment zeigt Danfoss auf der GET Nord seine</w:t>
      </w:r>
      <w:r>
        <w:rPr>
          <w:rFonts w:ascii="Arial" w:hAnsi="Arial" w:cs="Arial"/>
        </w:rPr>
        <w:t xml:space="preserve"> AkvaLux II VXe und VXe SLS</w:t>
      </w:r>
      <w:r w:rsidR="00247F83">
        <w:rPr>
          <w:rFonts w:ascii="Arial" w:hAnsi="Arial" w:cs="Arial"/>
        </w:rPr>
        <w:t xml:space="preserve"> </w:t>
      </w:r>
      <w:r>
        <w:rPr>
          <w:rFonts w:ascii="Arial" w:hAnsi="Arial" w:cs="Arial"/>
        </w:rPr>
        <w:t>Kompaktübergabestationen für Fern- und Nahwärmeanschlüsse</w:t>
      </w:r>
      <w:r w:rsidR="004F420E">
        <w:rPr>
          <w:rFonts w:ascii="Arial" w:hAnsi="Arial" w:cs="Arial"/>
        </w:rPr>
        <w:t xml:space="preserve"> sowie</w:t>
      </w:r>
      <w:r w:rsidR="00676A90">
        <w:rPr>
          <w:rFonts w:ascii="Arial" w:hAnsi="Arial" w:cs="Arial"/>
        </w:rPr>
        <w:t xml:space="preserve"> die</w:t>
      </w:r>
      <w:r>
        <w:rPr>
          <w:rFonts w:ascii="Arial" w:hAnsi="Arial" w:cs="Arial"/>
        </w:rPr>
        <w:t xml:space="preserve"> </w:t>
      </w:r>
      <w:r w:rsidR="004B27B4">
        <w:rPr>
          <w:rFonts w:ascii="Arial" w:hAnsi="Arial" w:cs="Arial"/>
        </w:rPr>
        <w:t xml:space="preserve">Sondex Hochleistungswärmetauscher </w:t>
      </w:r>
      <w:r w:rsidR="00676A90">
        <w:rPr>
          <w:rFonts w:ascii="Arial" w:hAnsi="Arial" w:cs="Arial"/>
        </w:rPr>
        <w:t xml:space="preserve">für </w:t>
      </w:r>
      <w:r w:rsidR="00D51909">
        <w:rPr>
          <w:rFonts w:ascii="Arial" w:hAnsi="Arial" w:cs="Arial"/>
        </w:rPr>
        <w:t>eine</w:t>
      </w:r>
      <w:r w:rsidR="00676A90">
        <w:rPr>
          <w:rFonts w:ascii="Arial" w:hAnsi="Arial" w:cs="Arial"/>
        </w:rPr>
        <w:t xml:space="preserve"> </w:t>
      </w:r>
      <w:r w:rsidR="004B27B4">
        <w:rPr>
          <w:rFonts w:ascii="Arial" w:hAnsi="Arial" w:cs="Arial"/>
        </w:rPr>
        <w:t xml:space="preserve">effizienzoptimierte Wärmeübertragung. Als Steuerungstools werden die </w:t>
      </w:r>
      <w:r>
        <w:rPr>
          <w:rFonts w:ascii="Arial" w:hAnsi="Arial" w:cs="Arial"/>
        </w:rPr>
        <w:t>Leanheat ECL Fernwärmeregler</w:t>
      </w:r>
      <w:r w:rsidR="004B27B4">
        <w:rPr>
          <w:rFonts w:ascii="Arial" w:hAnsi="Arial" w:cs="Arial"/>
        </w:rPr>
        <w:t xml:space="preserve"> präsentiert</w:t>
      </w:r>
      <w:r>
        <w:rPr>
          <w:rFonts w:ascii="Arial" w:hAnsi="Arial" w:cs="Arial"/>
        </w:rPr>
        <w:t>.</w:t>
      </w:r>
      <w:r w:rsidR="004F420E">
        <w:rPr>
          <w:rFonts w:ascii="Arial" w:hAnsi="Arial" w:cs="Arial"/>
        </w:rPr>
        <w:t xml:space="preserve"> Über Grafiken und Monitore wird zudem das </w:t>
      </w:r>
      <w:r w:rsidR="004B27B4">
        <w:rPr>
          <w:rFonts w:ascii="Arial" w:hAnsi="Arial" w:cs="Arial"/>
        </w:rPr>
        <w:t xml:space="preserve">komplette </w:t>
      </w:r>
      <w:r w:rsidR="005E184B">
        <w:rPr>
          <w:rFonts w:ascii="Arial" w:hAnsi="Arial" w:cs="Arial"/>
        </w:rPr>
        <w:t xml:space="preserve">Leanheat </w:t>
      </w:r>
      <w:r w:rsidR="004F420E">
        <w:rPr>
          <w:rFonts w:ascii="Arial" w:hAnsi="Arial" w:cs="Arial"/>
        </w:rPr>
        <w:t xml:space="preserve">Softwareportfolio für die </w:t>
      </w:r>
      <w:r w:rsidR="005E184B">
        <w:rPr>
          <w:rFonts w:ascii="Arial" w:hAnsi="Arial" w:cs="Arial"/>
        </w:rPr>
        <w:t>Planung, Simulation, Überwachung und Regelung intelligenter Fernwärmesysteme</w:t>
      </w:r>
      <w:r w:rsidR="006C1791">
        <w:rPr>
          <w:rFonts w:ascii="Arial" w:hAnsi="Arial" w:cs="Arial"/>
        </w:rPr>
        <w:t xml:space="preserve"> </w:t>
      </w:r>
      <w:r w:rsidR="00D51909">
        <w:rPr>
          <w:rFonts w:ascii="Arial" w:hAnsi="Arial" w:cs="Arial"/>
        </w:rPr>
        <w:t xml:space="preserve">detailliert </w:t>
      </w:r>
      <w:r w:rsidR="006C1791">
        <w:rPr>
          <w:rFonts w:ascii="Arial" w:hAnsi="Arial" w:cs="Arial"/>
        </w:rPr>
        <w:t>erläutert.</w:t>
      </w:r>
      <w:r w:rsidR="00094688">
        <w:rPr>
          <w:rFonts w:ascii="Arial" w:hAnsi="Arial" w:cs="Arial"/>
        </w:rPr>
        <w:t xml:space="preserve"> Nähere Infos zu allen vorgestellten Danfoss Lösungen gibt es online unter </w:t>
      </w:r>
      <w:hyperlink r:id="rId8" w:history="1">
        <w:r w:rsidR="00094688" w:rsidRPr="00B23293">
          <w:rPr>
            <w:rStyle w:val="Hyperlink"/>
            <w:rFonts w:ascii="Arial" w:hAnsi="Arial" w:cs="Arial"/>
          </w:rPr>
          <w:t>www.danfoss.de</w:t>
        </w:r>
      </w:hyperlink>
      <w:r w:rsidR="00094688">
        <w:rPr>
          <w:rFonts w:ascii="Arial" w:hAnsi="Arial" w:cs="Arial"/>
        </w:rPr>
        <w:t>.</w:t>
      </w:r>
    </w:p>
    <w:p w14:paraId="4A0E9563" w14:textId="56FADCCC" w:rsidR="004825B0" w:rsidRDefault="004825B0" w:rsidP="005E184B">
      <w:pPr>
        <w:spacing w:after="0" w:line="276" w:lineRule="auto"/>
        <w:rPr>
          <w:rFonts w:ascii="Arial" w:hAnsi="Arial" w:cs="Arial"/>
        </w:rPr>
      </w:pPr>
    </w:p>
    <w:p w14:paraId="70F57491" w14:textId="5279C26D" w:rsidR="00797204" w:rsidRDefault="00797204" w:rsidP="005E184B">
      <w:pPr>
        <w:spacing w:after="0" w:line="276" w:lineRule="auto"/>
        <w:rPr>
          <w:rFonts w:ascii="Arial" w:hAnsi="Arial" w:cs="Arial"/>
        </w:rPr>
      </w:pPr>
      <w:r>
        <w:rPr>
          <w:noProof/>
        </w:rPr>
        <w:drawing>
          <wp:inline distT="0" distB="0" distL="0" distR="0" wp14:anchorId="1B765B8D" wp14:editId="571EA65D">
            <wp:extent cx="4406400" cy="23544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400" cy="2354400"/>
                    </a:xfrm>
                    <a:prstGeom prst="rect">
                      <a:avLst/>
                    </a:prstGeom>
                    <a:noFill/>
                    <a:ln>
                      <a:noFill/>
                    </a:ln>
                  </pic:spPr>
                </pic:pic>
              </a:graphicData>
            </a:graphic>
          </wp:inline>
        </w:drawing>
      </w:r>
    </w:p>
    <w:p w14:paraId="12C403E7" w14:textId="32F1BEAA" w:rsidR="00797204" w:rsidRPr="00FF0C8F" w:rsidRDefault="00797204" w:rsidP="005E184B">
      <w:pPr>
        <w:spacing w:after="0" w:line="276" w:lineRule="auto"/>
        <w:rPr>
          <w:rFonts w:ascii="Arial" w:hAnsi="Arial" w:cs="Arial"/>
          <w:b/>
          <w:bCs/>
          <w:i/>
          <w:iCs/>
          <w:sz w:val="18"/>
          <w:szCs w:val="18"/>
          <w:lang w:val="en-US"/>
        </w:rPr>
      </w:pPr>
      <w:r w:rsidRPr="00FF0C8F">
        <w:rPr>
          <w:rFonts w:ascii="Arial" w:hAnsi="Arial" w:cs="Arial"/>
          <w:b/>
          <w:bCs/>
          <w:i/>
          <w:iCs/>
          <w:sz w:val="18"/>
          <w:szCs w:val="18"/>
          <w:lang w:val="en-US"/>
        </w:rPr>
        <w:t>Bild 1: Danfoss Ally Thermostat und Gateway. ©Danfoss</w:t>
      </w:r>
    </w:p>
    <w:p w14:paraId="32E5400B" w14:textId="3A890803" w:rsidR="00797204" w:rsidRDefault="00797204" w:rsidP="005E184B">
      <w:pPr>
        <w:spacing w:after="0" w:line="276" w:lineRule="auto"/>
        <w:rPr>
          <w:rFonts w:ascii="Arial" w:hAnsi="Arial" w:cs="Arial"/>
          <w:lang w:val="en-US"/>
        </w:rPr>
      </w:pPr>
    </w:p>
    <w:p w14:paraId="026A4D84" w14:textId="77777777" w:rsidR="00DC119C" w:rsidRDefault="00DC119C" w:rsidP="00DC119C">
      <w:pPr>
        <w:spacing w:after="0" w:line="276" w:lineRule="auto"/>
        <w:rPr>
          <w:rFonts w:ascii="Arial" w:hAnsi="Arial" w:cs="Arial"/>
          <w:b/>
          <w:bCs/>
          <w:i/>
          <w:iCs/>
          <w:sz w:val="18"/>
          <w:szCs w:val="18"/>
        </w:rPr>
      </w:pPr>
      <w:r>
        <w:rPr>
          <w:noProof/>
        </w:rPr>
        <w:drawing>
          <wp:inline distT="0" distB="0" distL="0" distR="0" wp14:anchorId="18B85174" wp14:editId="72198323">
            <wp:extent cx="2304000" cy="3178800"/>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000" cy="3178800"/>
                    </a:xfrm>
                    <a:prstGeom prst="rect">
                      <a:avLst/>
                    </a:prstGeom>
                    <a:noFill/>
                    <a:ln>
                      <a:noFill/>
                    </a:ln>
                  </pic:spPr>
                </pic:pic>
              </a:graphicData>
            </a:graphic>
          </wp:inline>
        </w:drawing>
      </w:r>
    </w:p>
    <w:p w14:paraId="432C61FF" w14:textId="3B7CA660" w:rsidR="00DC119C" w:rsidRDefault="00DC119C" w:rsidP="00DC119C">
      <w:pPr>
        <w:spacing w:after="0" w:line="276" w:lineRule="auto"/>
        <w:rPr>
          <w:rFonts w:ascii="Arial" w:hAnsi="Arial" w:cs="Arial"/>
          <w:b/>
          <w:bCs/>
          <w:i/>
          <w:iCs/>
          <w:sz w:val="18"/>
          <w:szCs w:val="18"/>
        </w:rPr>
      </w:pPr>
      <w:r>
        <w:rPr>
          <w:rFonts w:ascii="Arial" w:hAnsi="Arial" w:cs="Arial"/>
          <w:b/>
          <w:bCs/>
          <w:i/>
          <w:iCs/>
          <w:sz w:val="18"/>
          <w:szCs w:val="18"/>
        </w:rPr>
        <w:t>Bild 2: Danfoss EvoFlat RENO Wohnungsstation (hier ohne Abdeckhaube). ©Danfoss</w:t>
      </w:r>
    </w:p>
    <w:p w14:paraId="36053FB8" w14:textId="77777777" w:rsidR="00DC119C" w:rsidRPr="00FF0C8F" w:rsidRDefault="00DC119C" w:rsidP="005E184B">
      <w:pPr>
        <w:spacing w:after="0" w:line="276" w:lineRule="auto"/>
        <w:rPr>
          <w:rFonts w:ascii="Arial" w:hAnsi="Arial" w:cs="Arial"/>
          <w:lang w:val="en-US"/>
        </w:rPr>
      </w:pPr>
    </w:p>
    <w:p w14:paraId="2F5E01FC" w14:textId="77777777" w:rsidR="00797204" w:rsidRDefault="00797204" w:rsidP="00797204">
      <w:pPr>
        <w:spacing w:after="0" w:line="276" w:lineRule="auto"/>
        <w:rPr>
          <w:rFonts w:ascii="Arial" w:hAnsi="Arial" w:cs="Arial"/>
        </w:rPr>
      </w:pPr>
      <w:r>
        <w:rPr>
          <w:noProof/>
        </w:rPr>
        <w:lastRenderedPageBreak/>
        <w:drawing>
          <wp:inline distT="0" distB="0" distL="0" distR="0" wp14:anchorId="53EB9592" wp14:editId="0FD5E339">
            <wp:extent cx="4168800" cy="2502000"/>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8800" cy="2502000"/>
                    </a:xfrm>
                    <a:prstGeom prst="rect">
                      <a:avLst/>
                    </a:prstGeom>
                    <a:noFill/>
                    <a:ln>
                      <a:noFill/>
                    </a:ln>
                  </pic:spPr>
                </pic:pic>
              </a:graphicData>
            </a:graphic>
          </wp:inline>
        </w:drawing>
      </w:r>
    </w:p>
    <w:p w14:paraId="447EEA34" w14:textId="58958317" w:rsidR="00797204" w:rsidRPr="003E445A" w:rsidRDefault="00797204" w:rsidP="00797204">
      <w:pPr>
        <w:spacing w:after="0" w:line="276" w:lineRule="auto"/>
        <w:rPr>
          <w:rFonts w:ascii="Arial" w:hAnsi="Arial" w:cs="Arial"/>
          <w:b/>
          <w:bCs/>
          <w:i/>
          <w:iCs/>
          <w:sz w:val="18"/>
          <w:szCs w:val="18"/>
        </w:rPr>
      </w:pPr>
      <w:r w:rsidRPr="003E445A">
        <w:rPr>
          <w:rFonts w:ascii="Arial" w:hAnsi="Arial" w:cs="Arial"/>
          <w:b/>
          <w:bCs/>
          <w:i/>
          <w:iCs/>
          <w:sz w:val="18"/>
          <w:szCs w:val="18"/>
        </w:rPr>
        <w:t xml:space="preserve">Bild </w:t>
      </w:r>
      <w:r w:rsidR="00DC119C">
        <w:rPr>
          <w:rFonts w:ascii="Arial" w:hAnsi="Arial" w:cs="Arial"/>
          <w:b/>
          <w:bCs/>
          <w:i/>
          <w:iCs/>
          <w:sz w:val="18"/>
          <w:szCs w:val="18"/>
        </w:rPr>
        <w:t>3</w:t>
      </w:r>
      <w:r w:rsidRPr="003E445A">
        <w:rPr>
          <w:rFonts w:ascii="Arial" w:hAnsi="Arial" w:cs="Arial"/>
          <w:b/>
          <w:bCs/>
          <w:i/>
          <w:iCs/>
          <w:sz w:val="18"/>
          <w:szCs w:val="18"/>
        </w:rPr>
        <w:t xml:space="preserve">: Danfoss Digital Hydronics </w:t>
      </w:r>
      <w:r>
        <w:rPr>
          <w:rFonts w:ascii="Arial" w:hAnsi="Arial" w:cs="Arial"/>
          <w:b/>
          <w:bCs/>
          <w:i/>
          <w:iCs/>
          <w:sz w:val="18"/>
          <w:szCs w:val="18"/>
        </w:rPr>
        <w:t>in Verbindung mit einer Fan Coil Unit. ©Danfoss</w:t>
      </w:r>
    </w:p>
    <w:p w14:paraId="1650A887" w14:textId="77777777" w:rsidR="00797204" w:rsidRDefault="00797204" w:rsidP="005E184B">
      <w:pPr>
        <w:spacing w:after="0" w:line="276" w:lineRule="auto"/>
        <w:rPr>
          <w:rFonts w:ascii="Arial" w:hAnsi="Arial" w:cs="Arial"/>
        </w:rPr>
      </w:pPr>
    </w:p>
    <w:p w14:paraId="0973C9FB" w14:textId="3A1869F7" w:rsidR="00797204" w:rsidRDefault="00797204" w:rsidP="005E184B">
      <w:pPr>
        <w:spacing w:after="0" w:line="276" w:lineRule="auto"/>
        <w:rPr>
          <w:rFonts w:ascii="Arial" w:hAnsi="Arial" w:cs="Arial"/>
        </w:rPr>
      </w:pPr>
    </w:p>
    <w:p w14:paraId="55A60305" w14:textId="0AAE46C6" w:rsidR="00797204" w:rsidRDefault="00797204" w:rsidP="005E184B">
      <w:pPr>
        <w:spacing w:after="0" w:line="276" w:lineRule="auto"/>
        <w:rPr>
          <w:rFonts w:ascii="Arial" w:hAnsi="Arial" w:cs="Arial"/>
        </w:rPr>
      </w:pPr>
      <w:r>
        <w:rPr>
          <w:noProof/>
        </w:rPr>
        <w:drawing>
          <wp:inline distT="0" distB="0" distL="0" distR="0" wp14:anchorId="1596DF5A" wp14:editId="71403A84">
            <wp:extent cx="2559600" cy="2559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600" cy="2559600"/>
                    </a:xfrm>
                    <a:prstGeom prst="rect">
                      <a:avLst/>
                    </a:prstGeom>
                    <a:noFill/>
                    <a:ln>
                      <a:noFill/>
                    </a:ln>
                  </pic:spPr>
                </pic:pic>
              </a:graphicData>
            </a:graphic>
          </wp:inline>
        </w:drawing>
      </w:r>
    </w:p>
    <w:p w14:paraId="1C692F93" w14:textId="77777777" w:rsidR="001A165E" w:rsidRDefault="001A165E" w:rsidP="005E184B">
      <w:pPr>
        <w:spacing w:after="0" w:line="276" w:lineRule="auto"/>
        <w:rPr>
          <w:rFonts w:ascii="Arial" w:hAnsi="Arial" w:cs="Arial"/>
          <w:b/>
          <w:bCs/>
          <w:i/>
          <w:iCs/>
          <w:sz w:val="18"/>
          <w:szCs w:val="18"/>
        </w:rPr>
      </w:pPr>
    </w:p>
    <w:p w14:paraId="7A173C02" w14:textId="140B2409" w:rsidR="004825B0" w:rsidRDefault="00797204" w:rsidP="005E184B">
      <w:pPr>
        <w:spacing w:after="0" w:line="276" w:lineRule="auto"/>
        <w:rPr>
          <w:rFonts w:ascii="Arial" w:hAnsi="Arial" w:cs="Arial"/>
          <w:b/>
          <w:bCs/>
          <w:i/>
          <w:iCs/>
          <w:sz w:val="18"/>
          <w:szCs w:val="18"/>
        </w:rPr>
      </w:pPr>
      <w:r w:rsidRPr="00797204">
        <w:rPr>
          <w:rFonts w:ascii="Arial" w:hAnsi="Arial" w:cs="Arial"/>
          <w:b/>
          <w:bCs/>
          <w:i/>
          <w:iCs/>
          <w:sz w:val="18"/>
          <w:szCs w:val="18"/>
        </w:rPr>
        <w:t xml:space="preserve">Bild </w:t>
      </w:r>
      <w:r w:rsidR="00DC119C">
        <w:rPr>
          <w:rFonts w:ascii="Arial" w:hAnsi="Arial" w:cs="Arial"/>
          <w:b/>
          <w:bCs/>
          <w:i/>
          <w:iCs/>
          <w:sz w:val="18"/>
          <w:szCs w:val="18"/>
        </w:rPr>
        <w:t>4</w:t>
      </w:r>
      <w:r>
        <w:rPr>
          <w:rFonts w:ascii="Arial" w:hAnsi="Arial" w:cs="Arial"/>
          <w:b/>
          <w:bCs/>
          <w:i/>
          <w:iCs/>
          <w:sz w:val="18"/>
          <w:szCs w:val="18"/>
        </w:rPr>
        <w:t xml:space="preserve">: </w:t>
      </w:r>
      <w:r w:rsidRPr="00797204">
        <w:rPr>
          <w:rFonts w:ascii="Arial" w:hAnsi="Arial" w:cs="Arial"/>
          <w:b/>
          <w:bCs/>
          <w:i/>
          <w:iCs/>
          <w:sz w:val="18"/>
          <w:szCs w:val="18"/>
        </w:rPr>
        <w:t>Danfoss</w:t>
      </w:r>
      <w:r>
        <w:rPr>
          <w:rFonts w:ascii="Arial" w:hAnsi="Arial" w:cs="Arial"/>
          <w:b/>
          <w:bCs/>
          <w:i/>
          <w:iCs/>
          <w:sz w:val="18"/>
          <w:szCs w:val="18"/>
        </w:rPr>
        <w:t xml:space="preserve"> </w:t>
      </w:r>
      <w:r w:rsidRPr="00797204">
        <w:rPr>
          <w:rFonts w:ascii="Arial" w:hAnsi="Arial" w:cs="Arial"/>
          <w:b/>
          <w:bCs/>
          <w:i/>
          <w:iCs/>
          <w:sz w:val="18"/>
          <w:szCs w:val="18"/>
        </w:rPr>
        <w:t>AkvaLux II VXe</w:t>
      </w:r>
      <w:r>
        <w:rPr>
          <w:rFonts w:ascii="Arial" w:hAnsi="Arial" w:cs="Arial"/>
          <w:b/>
          <w:bCs/>
          <w:i/>
          <w:iCs/>
          <w:sz w:val="18"/>
          <w:szCs w:val="18"/>
        </w:rPr>
        <w:t xml:space="preserve"> Fernwärmeübergabestation. ©Danfoss</w:t>
      </w:r>
    </w:p>
    <w:p w14:paraId="03FAD561" w14:textId="780D21B6" w:rsidR="00797204" w:rsidRDefault="00797204" w:rsidP="005E184B">
      <w:pPr>
        <w:spacing w:after="0" w:line="276" w:lineRule="auto"/>
        <w:rPr>
          <w:rFonts w:ascii="Arial" w:hAnsi="Arial" w:cs="Arial"/>
          <w:b/>
          <w:bCs/>
          <w:i/>
          <w:iCs/>
          <w:sz w:val="18"/>
          <w:szCs w:val="18"/>
        </w:rPr>
      </w:pPr>
    </w:p>
    <w:p w14:paraId="4D1C6FD3" w14:textId="77777777" w:rsidR="00797204" w:rsidRPr="00B822A6" w:rsidRDefault="00797204" w:rsidP="005E184B">
      <w:pPr>
        <w:spacing w:after="0" w:line="276" w:lineRule="auto"/>
        <w:rPr>
          <w:rFonts w:ascii="Arial" w:hAnsi="Arial" w:cs="Arial"/>
          <w:b/>
          <w:bCs/>
          <w:i/>
          <w:iCs/>
          <w:sz w:val="18"/>
          <w:szCs w:val="18"/>
        </w:rPr>
      </w:pPr>
    </w:p>
    <w:p w14:paraId="1E97B103" w14:textId="77777777" w:rsidR="00004DF8" w:rsidRDefault="00004DF8" w:rsidP="005E184B">
      <w:pPr>
        <w:spacing w:after="0" w:line="276" w:lineRule="auto"/>
        <w:rPr>
          <w:rFonts w:ascii="Arial" w:hAnsi="Arial" w:cs="Arial"/>
        </w:rPr>
      </w:pPr>
    </w:p>
    <w:p w14:paraId="4BD505D4" w14:textId="77777777" w:rsidR="00565933" w:rsidRPr="00565933" w:rsidRDefault="00565933" w:rsidP="00565933">
      <w:pPr>
        <w:spacing w:after="120"/>
        <w:rPr>
          <w:rFonts w:ascii="Arial" w:hAnsi="Arial" w:cs="Arial"/>
          <w:b/>
          <w:sz w:val="20"/>
          <w:szCs w:val="20"/>
        </w:rPr>
      </w:pPr>
      <w:r w:rsidRPr="00565933">
        <w:rPr>
          <w:rFonts w:ascii="Arial" w:hAnsi="Arial" w:cs="Arial"/>
          <w:b/>
          <w:sz w:val="20"/>
          <w:szCs w:val="20"/>
        </w:rPr>
        <w:t xml:space="preserve">Über Danfoss    </w:t>
      </w:r>
    </w:p>
    <w:p w14:paraId="464D72B4" w14:textId="77777777" w:rsidR="00565933" w:rsidRPr="00565933" w:rsidRDefault="00565933" w:rsidP="00565933">
      <w:pPr>
        <w:spacing w:after="120"/>
        <w:rPr>
          <w:rFonts w:ascii="Arial" w:hAnsi="Arial" w:cs="Arial"/>
          <w:sz w:val="20"/>
          <w:szCs w:val="20"/>
        </w:rPr>
      </w:pPr>
      <w:r w:rsidRPr="00565933">
        <w:rPr>
          <w:rFonts w:ascii="Arial" w:hAnsi="Arial" w:cs="Arial"/>
          <w:sz w:val="20"/>
          <w:szCs w:val="20"/>
        </w:rPr>
        <w:t>Die Danfoss A/S ist einer der Weltmarktführer auf den Feldern der Wärme-, Kälte- und Antriebstechnik und erwirtschaftete 2020 einen Jahresumsatz von 5,828 Milliarden Euro. Das Unternehmen mit Hauptsitz in Nordborg/Dänemark wurde 1933 gegründet und erhielt 1946 seinen heutigen Namen. Es befindet sich unverändert im Privatbesitz der Gründerfamilie. Danfoss beschäftigt weltweit rund 28.000 Mitarbeiter und unterhält insgesamt 53 Produktionsstätten in 21 Ländern. Standort der Danfoss Deutschlandzentrale ist Offenbach am Main.</w:t>
      </w:r>
    </w:p>
    <w:p w14:paraId="24363151" w14:textId="77777777" w:rsidR="00565933" w:rsidRPr="00565933" w:rsidRDefault="00565933" w:rsidP="00565933">
      <w:pPr>
        <w:spacing w:after="120"/>
        <w:rPr>
          <w:rFonts w:ascii="Arial" w:hAnsi="Arial" w:cs="Arial"/>
          <w:sz w:val="20"/>
          <w:szCs w:val="20"/>
        </w:rPr>
      </w:pPr>
      <w:r w:rsidRPr="00565933">
        <w:rPr>
          <w:rFonts w:ascii="Arial" w:hAnsi="Arial" w:cs="Arial"/>
          <w:sz w:val="20"/>
          <w:szCs w:val="20"/>
        </w:rPr>
        <w:lastRenderedPageBreak/>
        <w:t>Bekanntestes Danfoss Erzeugnis ist das thermostatische Heizkörperventil, das Gründer Mads Clausen 1943 entwickelte und in den 1950er Jahren zur Marktreife brachte. Heute steht das Unternehmen unter anderem für eine Vielzahl maßgeblicher Lösungen auf dem Feld der Wärmetechnik – von digitalen Komponenten und Steuerungssystemen für smartes Heizen in Wohn- und Zweckgebäuden bis hin zu Fernwärme- und Warmwasseranlagen für komplette Wohngebiete. Das Danfoss Portfolio umfasst allein in diesem Bereich über 4.000 Produkte, die in 100 Ländern vertrieben werden. Wichtige Absatzmärkte sind unter anderem Dänemark, Deutschland und China.</w:t>
      </w:r>
    </w:p>
    <w:p w14:paraId="0EE768D2" w14:textId="6EBE2132" w:rsidR="000E77BD" w:rsidRDefault="00565933" w:rsidP="008433BA">
      <w:pPr>
        <w:spacing w:after="120"/>
        <w:rPr>
          <w:rFonts w:ascii="Arial" w:hAnsi="Arial" w:cs="Arial"/>
        </w:rPr>
      </w:pPr>
      <w:r w:rsidRPr="00565933">
        <w:rPr>
          <w:rFonts w:ascii="Arial" w:hAnsi="Arial" w:cs="Arial"/>
          <w:sz w:val="20"/>
          <w:szCs w:val="20"/>
        </w:rPr>
        <w:t xml:space="preserve">Unter dem Motto „Engineering Tomorrow“ setzt sich Danfoss mit seinen Entwicklungen für Nachhaltigkeit in Energie- und Nahrungsmittelversorgung, Infrastrukturaufbau und Klimaschutz ein. Darüber hinaus engagiert sich das Unternehmen für Schutz und Erforschung neu entdeckter Arten und hat in diesem Kontext die Namenspatenschaft für eine auf Madagaskar beheimatete Lemurenart übernommen: den Danfoss-Mausmaki (Microcebus danfossi). Weitere Informationen über Danfoss finden Sie unter </w:t>
      </w:r>
      <w:hyperlink r:id="rId13" w:history="1">
        <w:r w:rsidRPr="00565933">
          <w:rPr>
            <w:rFonts w:ascii="Arial" w:hAnsi="Arial" w:cs="Arial"/>
            <w:color w:val="0000FF"/>
            <w:sz w:val="20"/>
            <w:szCs w:val="20"/>
            <w:u w:val="single"/>
          </w:rPr>
          <w:t>www.danfoss.de</w:t>
        </w:r>
      </w:hyperlink>
      <w:r w:rsidRPr="00565933">
        <w:rPr>
          <w:rFonts w:ascii="Arial" w:hAnsi="Arial" w:cs="Arial"/>
          <w:sz w:val="20"/>
          <w:szCs w:val="20"/>
        </w:rPr>
        <w:t>.</w:t>
      </w:r>
    </w:p>
    <w:p w14:paraId="0F0C73A8" w14:textId="6BBD9B37" w:rsidR="008433BA" w:rsidRDefault="008433BA" w:rsidP="008433BA">
      <w:pPr>
        <w:spacing w:after="120"/>
        <w:rPr>
          <w:rFonts w:ascii="Arial" w:hAnsi="Arial" w:cs="Arial"/>
        </w:rPr>
      </w:pPr>
    </w:p>
    <w:p w14:paraId="63F88D1B" w14:textId="514A3606" w:rsidR="008433BA" w:rsidRDefault="008433BA" w:rsidP="008433BA">
      <w:pPr>
        <w:spacing w:after="120"/>
        <w:rPr>
          <w:rFonts w:ascii="Arial" w:hAnsi="Arial" w:cs="Arial"/>
        </w:rPr>
      </w:pPr>
    </w:p>
    <w:p w14:paraId="27076FA1" w14:textId="77777777" w:rsidR="008433BA" w:rsidRDefault="008433BA" w:rsidP="008433BA">
      <w:pPr>
        <w:spacing w:after="120"/>
        <w:rPr>
          <w:rFonts w:ascii="Arial" w:hAnsi="Arial" w:cs="Arial"/>
        </w:rPr>
      </w:pPr>
    </w:p>
    <w:p w14:paraId="5D9EDB04" w14:textId="77777777" w:rsidR="00E81F8B" w:rsidRDefault="00E81F8B">
      <w:pPr>
        <w:spacing w:after="0" w:line="240" w:lineRule="auto"/>
        <w:rPr>
          <w:rFonts w:ascii="Arial" w:hAnsi="Arial" w:cs="Arial"/>
        </w:rPr>
      </w:pPr>
    </w:p>
    <w:tbl>
      <w:tblPr>
        <w:tblW w:w="0" w:type="auto"/>
        <w:tblLook w:val="04A0" w:firstRow="1" w:lastRow="0" w:firstColumn="1" w:lastColumn="0" w:noHBand="0" w:noVBand="1"/>
      </w:tblPr>
      <w:tblGrid>
        <w:gridCol w:w="4543"/>
        <w:gridCol w:w="4529"/>
      </w:tblGrid>
      <w:tr w:rsidR="005A78E4" w14:paraId="29358F84" w14:textId="77777777" w:rsidTr="000E77BD">
        <w:tc>
          <w:tcPr>
            <w:tcW w:w="4543" w:type="dxa"/>
          </w:tcPr>
          <w:p w14:paraId="5EAD017A" w14:textId="77777777" w:rsidR="005A78E4" w:rsidRPr="00306745" w:rsidRDefault="005A78E4">
            <w:pPr>
              <w:spacing w:after="0" w:line="276" w:lineRule="auto"/>
              <w:rPr>
                <w:rFonts w:ascii="Arial" w:hAnsi="Arial" w:cs="Arial"/>
                <w:b/>
                <w:sz w:val="18"/>
                <w:szCs w:val="18"/>
                <w:u w:val="single"/>
                <w:lang w:val="pt-BR"/>
              </w:rPr>
            </w:pPr>
            <w:r w:rsidRPr="00306745">
              <w:rPr>
                <w:rFonts w:ascii="Arial" w:hAnsi="Arial" w:cs="Arial"/>
                <w:b/>
                <w:sz w:val="18"/>
                <w:szCs w:val="18"/>
                <w:u w:val="single"/>
                <w:lang w:val="pt-BR"/>
              </w:rPr>
              <w:t>Pressekontakt Danfoss:</w:t>
            </w:r>
          </w:p>
          <w:p w14:paraId="2E1E8036" w14:textId="77777777" w:rsidR="005A78E4" w:rsidRPr="00306745" w:rsidRDefault="005A78E4">
            <w:pPr>
              <w:spacing w:after="0" w:line="276" w:lineRule="auto"/>
              <w:rPr>
                <w:rFonts w:ascii="Arial" w:hAnsi="Arial" w:cs="Arial"/>
                <w:sz w:val="18"/>
                <w:szCs w:val="18"/>
                <w:lang w:val="pt-BR"/>
              </w:rPr>
            </w:pPr>
          </w:p>
          <w:p w14:paraId="44187389" w14:textId="67DE5909" w:rsidR="005A78E4" w:rsidRPr="00306745" w:rsidRDefault="005A78E4">
            <w:pPr>
              <w:autoSpaceDE w:val="0"/>
              <w:autoSpaceDN w:val="0"/>
              <w:spacing w:after="0" w:line="240" w:lineRule="auto"/>
              <w:rPr>
                <w:rFonts w:ascii="Arial" w:hAnsi="Arial" w:cs="Arial"/>
                <w:sz w:val="18"/>
                <w:szCs w:val="18"/>
                <w:lang w:val="pt-BR" w:eastAsia="de-DE"/>
              </w:rPr>
            </w:pPr>
            <w:r w:rsidRPr="00306745">
              <w:rPr>
                <w:rFonts w:ascii="Arial" w:hAnsi="Arial" w:cs="Arial"/>
                <w:b/>
                <w:bCs/>
                <w:sz w:val="18"/>
                <w:szCs w:val="18"/>
                <w:lang w:val="pt-BR" w:eastAsia="de-DE"/>
              </w:rPr>
              <w:t>Danfoss GmbH</w:t>
            </w:r>
            <w:r w:rsidRPr="00306745">
              <w:rPr>
                <w:rFonts w:ascii="Arial" w:hAnsi="Arial" w:cs="Arial"/>
                <w:sz w:val="18"/>
                <w:szCs w:val="18"/>
                <w:lang w:val="pt-BR" w:eastAsia="de-DE"/>
              </w:rPr>
              <w:br/>
              <w:t>Mónica Casas Gil</w:t>
            </w:r>
          </w:p>
          <w:p w14:paraId="7915223D"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Carl-Legien-Straße 8</w:t>
            </w:r>
          </w:p>
          <w:p w14:paraId="3ACF6556" w14:textId="77777777" w:rsidR="005A78E4" w:rsidRDefault="005A78E4">
            <w:pPr>
              <w:autoSpaceDE w:val="0"/>
              <w:autoSpaceDN w:val="0"/>
              <w:spacing w:after="0" w:line="240" w:lineRule="auto"/>
              <w:rPr>
                <w:rFonts w:ascii="Arial" w:hAnsi="Arial" w:cs="Arial"/>
                <w:sz w:val="18"/>
                <w:szCs w:val="18"/>
              </w:rPr>
            </w:pPr>
            <w:r>
              <w:rPr>
                <w:rFonts w:ascii="Arial" w:hAnsi="Arial" w:cs="Arial"/>
                <w:sz w:val="18"/>
                <w:szCs w:val="18"/>
                <w:lang w:eastAsia="de-DE"/>
              </w:rPr>
              <w:t>D-63073 Offenbach/Main</w:t>
            </w:r>
            <w:r>
              <w:rPr>
                <w:rFonts w:ascii="Arial" w:hAnsi="Arial" w:cs="Arial"/>
                <w:sz w:val="18"/>
                <w:szCs w:val="18"/>
                <w:lang w:eastAsia="de-DE"/>
              </w:rPr>
              <w:br/>
              <w:t>Tel.: +49 69 8</w:t>
            </w:r>
            <w:r w:rsidR="00C518D2">
              <w:rPr>
                <w:rFonts w:ascii="Arial" w:hAnsi="Arial" w:cs="Arial"/>
                <w:sz w:val="18"/>
                <w:szCs w:val="18"/>
                <w:lang w:eastAsia="de-DE"/>
              </w:rPr>
              <w:t>0885 400</w:t>
            </w:r>
          </w:p>
          <w:p w14:paraId="416F72BA" w14:textId="77777777" w:rsidR="005A78E4" w:rsidRPr="00306745" w:rsidRDefault="005A78E4">
            <w:pPr>
              <w:spacing w:after="0" w:line="240" w:lineRule="auto"/>
              <w:rPr>
                <w:rFonts w:ascii="Arial" w:hAnsi="Arial" w:cs="Arial"/>
                <w:sz w:val="18"/>
                <w:szCs w:val="18"/>
                <w:lang w:val="pt-BR"/>
              </w:rPr>
            </w:pPr>
            <w:r w:rsidRPr="00306745">
              <w:rPr>
                <w:rFonts w:ascii="Arial" w:hAnsi="Arial" w:cs="Arial"/>
                <w:sz w:val="18"/>
                <w:szCs w:val="18"/>
                <w:lang w:val="pt-BR" w:eastAsia="de-DE"/>
              </w:rPr>
              <w:t xml:space="preserve">E-Mail: </w:t>
            </w:r>
            <w:hyperlink r:id="rId14" w:history="1">
              <w:r w:rsidRPr="00306745">
                <w:rPr>
                  <w:rStyle w:val="Hyperlink"/>
                  <w:rFonts w:ascii="Arial" w:hAnsi="Arial" w:cs="Arial"/>
                  <w:sz w:val="18"/>
                  <w:szCs w:val="18"/>
                  <w:lang w:val="pt-BR" w:eastAsia="de-DE"/>
                </w:rPr>
                <w:t>monica.casas@danfoss.com</w:t>
              </w:r>
            </w:hyperlink>
            <w:r w:rsidRPr="00306745">
              <w:rPr>
                <w:rFonts w:ascii="Arial" w:hAnsi="Arial" w:cs="Arial"/>
                <w:sz w:val="18"/>
                <w:szCs w:val="18"/>
                <w:lang w:val="pt-BR" w:eastAsia="de-DE"/>
              </w:rPr>
              <w:t xml:space="preserve"> </w:t>
            </w:r>
            <w:r w:rsidRPr="00306745">
              <w:rPr>
                <w:rFonts w:ascii="Arial" w:hAnsi="Arial" w:cs="Arial"/>
                <w:sz w:val="18"/>
                <w:szCs w:val="18"/>
                <w:lang w:val="pt-BR" w:eastAsia="de-DE"/>
              </w:rPr>
              <w:br/>
            </w:r>
            <w:hyperlink r:id="rId15" w:history="1">
              <w:r w:rsidR="00E23D97" w:rsidRPr="00306745">
                <w:rPr>
                  <w:rStyle w:val="Hyperlink"/>
                  <w:rFonts w:ascii="Arial" w:hAnsi="Arial" w:cs="Arial"/>
                  <w:sz w:val="18"/>
                  <w:szCs w:val="18"/>
                  <w:lang w:val="pt-BR" w:eastAsia="de-DE"/>
                </w:rPr>
                <w:t>www.danfoss.de</w:t>
              </w:r>
            </w:hyperlink>
          </w:p>
        </w:tc>
        <w:tc>
          <w:tcPr>
            <w:tcW w:w="4529" w:type="dxa"/>
          </w:tcPr>
          <w:p w14:paraId="6B912548" w14:textId="77777777" w:rsidR="005A78E4" w:rsidRDefault="005A78E4">
            <w:pPr>
              <w:spacing w:after="0" w:line="240" w:lineRule="auto"/>
              <w:rPr>
                <w:rFonts w:ascii="Arial" w:hAnsi="Arial" w:cs="Arial"/>
                <w:b/>
                <w:sz w:val="18"/>
                <w:szCs w:val="18"/>
                <w:u w:val="single"/>
              </w:rPr>
            </w:pPr>
            <w:r>
              <w:rPr>
                <w:rFonts w:ascii="Arial" w:hAnsi="Arial" w:cs="Arial"/>
                <w:b/>
                <w:sz w:val="18"/>
                <w:szCs w:val="18"/>
                <w:u w:val="single"/>
              </w:rPr>
              <w:t>Pressekontakt Agentur:</w:t>
            </w:r>
          </w:p>
          <w:p w14:paraId="3A502195" w14:textId="77777777" w:rsidR="005A78E4" w:rsidRDefault="005A78E4">
            <w:pPr>
              <w:spacing w:after="0" w:line="240" w:lineRule="auto"/>
              <w:rPr>
                <w:rFonts w:ascii="Arial" w:hAnsi="Arial" w:cs="Arial"/>
                <w:b/>
                <w:sz w:val="18"/>
                <w:szCs w:val="18"/>
              </w:rPr>
            </w:pPr>
          </w:p>
          <w:p w14:paraId="2F2536A8" w14:textId="77777777" w:rsidR="005A78E4" w:rsidRDefault="005A78E4">
            <w:pPr>
              <w:spacing w:after="0" w:line="240" w:lineRule="auto"/>
              <w:rPr>
                <w:rFonts w:ascii="Arial" w:hAnsi="Arial" w:cs="Arial"/>
                <w:b/>
                <w:sz w:val="18"/>
                <w:szCs w:val="18"/>
              </w:rPr>
            </w:pPr>
            <w:r>
              <w:rPr>
                <w:rFonts w:ascii="Arial" w:hAnsi="Arial" w:cs="Arial"/>
                <w:b/>
                <w:bCs/>
                <w:sz w:val="18"/>
                <w:szCs w:val="18"/>
                <w:lang w:eastAsia="de-DE"/>
              </w:rPr>
              <w:t>Riba:BusinessTalk GmbH</w:t>
            </w:r>
          </w:p>
          <w:p w14:paraId="41AEA997"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Michael Beyrau</w:t>
            </w:r>
          </w:p>
          <w:p w14:paraId="64ACE889"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Senior PR Consultant &amp; HR Manager</w:t>
            </w:r>
          </w:p>
          <w:p w14:paraId="5861B213"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Klostergut Besselich</w:t>
            </w:r>
          </w:p>
          <w:p w14:paraId="36F968BB"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56182 Urbar / Koblenz</w:t>
            </w:r>
          </w:p>
          <w:p w14:paraId="1933A201" w14:textId="77777777" w:rsidR="005A78E4" w:rsidRDefault="005A78E4">
            <w:pPr>
              <w:spacing w:after="0" w:line="240" w:lineRule="auto"/>
              <w:rPr>
                <w:rFonts w:ascii="Arial" w:hAnsi="Arial" w:cs="Arial"/>
                <w:sz w:val="18"/>
                <w:szCs w:val="18"/>
                <w:lang w:eastAsia="de-DE"/>
              </w:rPr>
            </w:pPr>
            <w:r>
              <w:rPr>
                <w:rFonts w:ascii="Arial" w:hAnsi="Arial" w:cs="Arial"/>
                <w:bCs/>
                <w:sz w:val="18"/>
                <w:szCs w:val="18"/>
                <w:lang w:eastAsia="de-DE"/>
              </w:rPr>
              <w:t>Tel.: </w:t>
            </w:r>
            <w:r>
              <w:rPr>
                <w:rFonts w:ascii="Arial" w:hAnsi="Arial" w:cs="Arial"/>
                <w:sz w:val="18"/>
                <w:szCs w:val="18"/>
                <w:lang w:eastAsia="de-DE"/>
              </w:rPr>
              <w:t>+49 (0)261-963 757-27</w:t>
            </w:r>
          </w:p>
          <w:p w14:paraId="6CDAD28F" w14:textId="77777777" w:rsidR="005A78E4" w:rsidRDefault="005A78E4">
            <w:pPr>
              <w:spacing w:after="0" w:line="240" w:lineRule="auto"/>
              <w:rPr>
                <w:rFonts w:ascii="Arial" w:hAnsi="Arial" w:cs="Arial"/>
                <w:sz w:val="18"/>
                <w:szCs w:val="18"/>
                <w:lang w:val="it-IT" w:eastAsia="de-DE"/>
              </w:rPr>
            </w:pPr>
            <w:r>
              <w:rPr>
                <w:rFonts w:ascii="Arial" w:hAnsi="Arial" w:cs="Arial"/>
                <w:bCs/>
                <w:sz w:val="18"/>
                <w:szCs w:val="18"/>
                <w:lang w:val="it-IT" w:eastAsia="de-DE"/>
              </w:rPr>
              <w:t>E-Mail:</w:t>
            </w:r>
            <w:r>
              <w:rPr>
                <w:rFonts w:ascii="Arial" w:hAnsi="Arial" w:cs="Arial"/>
                <w:sz w:val="18"/>
                <w:szCs w:val="18"/>
                <w:lang w:val="it-IT" w:eastAsia="de-DE"/>
              </w:rPr>
              <w:t> </w:t>
            </w:r>
            <w:hyperlink r:id="rId16" w:history="1">
              <w:r>
                <w:rPr>
                  <w:rStyle w:val="Hyperlink"/>
                  <w:rFonts w:ascii="Arial" w:hAnsi="Arial" w:cs="Arial"/>
                  <w:sz w:val="18"/>
                  <w:szCs w:val="18"/>
                  <w:lang w:val="it-IT" w:eastAsia="de-DE"/>
                </w:rPr>
                <w:t>mbeyrau@riba.eu</w:t>
              </w:r>
            </w:hyperlink>
          </w:p>
          <w:p w14:paraId="21CC9BC2"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Web:</w:t>
            </w:r>
            <w:r>
              <w:rPr>
                <w:rFonts w:ascii="Arial" w:hAnsi="Arial" w:cs="Arial"/>
                <w:sz w:val="18"/>
                <w:szCs w:val="18"/>
                <w:lang w:eastAsia="de-DE"/>
              </w:rPr>
              <w:t> </w:t>
            </w:r>
            <w:hyperlink r:id="rId17" w:tgtFrame="_blank" w:tooltip="blocked::http://www.riba.eu/&#10;http://www.riba.eu" w:history="1">
              <w:r>
                <w:rPr>
                  <w:rStyle w:val="Hyperlink"/>
                  <w:rFonts w:ascii="Arial" w:hAnsi="Arial" w:cs="Arial"/>
                  <w:sz w:val="18"/>
                  <w:szCs w:val="18"/>
                  <w:lang w:eastAsia="de-DE"/>
                </w:rPr>
                <w:t>www.riba.eu</w:t>
              </w:r>
            </w:hyperlink>
          </w:p>
          <w:p w14:paraId="418012DB" w14:textId="77777777" w:rsidR="005A78E4" w:rsidRDefault="005A78E4">
            <w:pPr>
              <w:spacing w:after="0" w:line="240" w:lineRule="auto"/>
              <w:rPr>
                <w:rFonts w:ascii="Arial" w:hAnsi="Arial" w:cs="Arial"/>
                <w:sz w:val="20"/>
                <w:szCs w:val="20"/>
              </w:rPr>
            </w:pPr>
          </w:p>
          <w:p w14:paraId="696029EE" w14:textId="77777777" w:rsidR="005A78E4" w:rsidRDefault="005A78E4">
            <w:pPr>
              <w:spacing w:after="0" w:line="276" w:lineRule="auto"/>
              <w:rPr>
                <w:rFonts w:ascii="Arial" w:hAnsi="Arial" w:cs="Arial"/>
              </w:rPr>
            </w:pPr>
          </w:p>
        </w:tc>
      </w:tr>
      <w:bookmarkEnd w:id="0"/>
      <w:bookmarkEnd w:id="1"/>
    </w:tbl>
    <w:p w14:paraId="06CF7EB1" w14:textId="77777777" w:rsidR="005A78E4" w:rsidRDefault="005A78E4" w:rsidP="005A78E4">
      <w:pPr>
        <w:spacing w:after="0" w:line="240" w:lineRule="auto"/>
        <w:rPr>
          <w:rFonts w:ascii="Arial" w:hAnsi="Arial" w:cs="Arial"/>
          <w:sz w:val="20"/>
          <w:szCs w:val="20"/>
        </w:rPr>
      </w:pPr>
    </w:p>
    <w:sectPr w:rsidR="005A78E4">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899FB" w14:textId="77777777" w:rsidR="003A2F5A" w:rsidRDefault="003A2F5A" w:rsidP="00590BC0">
      <w:pPr>
        <w:spacing w:after="0" w:line="240" w:lineRule="auto"/>
      </w:pPr>
      <w:r>
        <w:separator/>
      </w:r>
    </w:p>
  </w:endnote>
  <w:endnote w:type="continuationSeparator" w:id="0">
    <w:p w14:paraId="2AF8DCE8" w14:textId="77777777" w:rsidR="003A2F5A" w:rsidRDefault="003A2F5A" w:rsidP="0059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BDEC" w14:textId="707F1EBF" w:rsidR="00C56694" w:rsidRDefault="00C56694">
    <w:pPr>
      <w:pStyle w:val="Fuzeile"/>
    </w:pPr>
    <w:r>
      <w:rPr>
        <w:noProof/>
      </w:rPr>
      <mc:AlternateContent>
        <mc:Choice Requires="wps">
          <w:drawing>
            <wp:anchor distT="0" distB="0" distL="0" distR="0" simplePos="0" relativeHeight="251659264" behindDoc="0" locked="0" layoutInCell="1" allowOverlap="1" wp14:anchorId="57CB7747" wp14:editId="15B67B0C">
              <wp:simplePos x="635" y="635"/>
              <wp:positionH relativeFrom="column">
                <wp:align>center</wp:align>
              </wp:positionH>
              <wp:positionV relativeFrom="paragraph">
                <wp:posOffset>635</wp:posOffset>
              </wp:positionV>
              <wp:extent cx="443865" cy="443865"/>
              <wp:effectExtent l="0" t="0" r="8890" b="17145"/>
              <wp:wrapSquare wrapText="bothSides"/>
              <wp:docPr id="3" name="Textfeld 3" descr="Classified as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9F8D2" w14:textId="649B707F" w:rsidR="00C56694" w:rsidRPr="00C56694" w:rsidRDefault="00C56694">
                          <w:pPr>
                            <w:rPr>
                              <w:rFonts w:cs="Calibri"/>
                              <w:color w:val="000000"/>
                              <w:sz w:val="20"/>
                              <w:szCs w:val="20"/>
                            </w:rPr>
                          </w:pPr>
                          <w:r w:rsidRPr="00C56694">
                            <w:rPr>
                              <w:rFonts w:cs="Calibri"/>
                              <w:color w:val="000000"/>
                              <w:sz w:val="20"/>
                              <w:szCs w:val="20"/>
                            </w:rPr>
                            <w:t>Classified as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7CB7747" id="_x0000_t202" coordsize="21600,21600" o:spt="202" path="m,l,21600r21600,l21600,xe">
              <v:stroke joinstyle="miter"/>
              <v:path gradientshapeok="t" o:connecttype="rect"/>
            </v:shapetype>
            <v:shape id="Textfeld 3" o:spid="_x0000_s1026" type="#_x0000_t202" alt="Classified as Business"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709F8D2" w14:textId="649B707F" w:rsidR="00C56694" w:rsidRPr="00C56694" w:rsidRDefault="00C56694">
                    <w:pPr>
                      <w:rPr>
                        <w:rFonts w:cs="Calibri"/>
                        <w:color w:val="000000"/>
                        <w:sz w:val="20"/>
                        <w:szCs w:val="20"/>
                      </w:rPr>
                    </w:pPr>
                    <w:r w:rsidRPr="00C56694">
                      <w:rPr>
                        <w:rFonts w:cs="Calibri"/>
                        <w:color w:val="000000"/>
                        <w:sz w:val="20"/>
                        <w:szCs w:val="20"/>
                      </w:rPr>
                      <w:t>Classified as Business</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0839" w14:textId="21B6AA07" w:rsidR="00C56694" w:rsidRDefault="00C56694">
    <w:pPr>
      <w:pStyle w:val="Fuzeile"/>
    </w:pPr>
    <w:r>
      <w:rPr>
        <w:noProof/>
      </w:rPr>
      <mc:AlternateContent>
        <mc:Choice Requires="wps">
          <w:drawing>
            <wp:anchor distT="0" distB="0" distL="0" distR="0" simplePos="0" relativeHeight="251660288" behindDoc="0" locked="0" layoutInCell="1" allowOverlap="1" wp14:anchorId="77A589E2" wp14:editId="7C54C554">
              <wp:simplePos x="904875" y="10067925"/>
              <wp:positionH relativeFrom="column">
                <wp:align>center</wp:align>
              </wp:positionH>
              <wp:positionV relativeFrom="paragraph">
                <wp:posOffset>635</wp:posOffset>
              </wp:positionV>
              <wp:extent cx="443865" cy="443865"/>
              <wp:effectExtent l="0" t="0" r="8890" b="17145"/>
              <wp:wrapSquare wrapText="bothSides"/>
              <wp:docPr id="4" name="Textfeld 4" descr="Classified as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B72DC" w14:textId="4722376A" w:rsidR="00C56694" w:rsidRPr="00C56694" w:rsidRDefault="00C56694">
                          <w:pPr>
                            <w:rPr>
                              <w:rFonts w:cs="Calibri"/>
                              <w:color w:val="000000"/>
                              <w:sz w:val="20"/>
                              <w:szCs w:val="20"/>
                            </w:rPr>
                          </w:pPr>
                          <w:r w:rsidRPr="00C56694">
                            <w:rPr>
                              <w:rFonts w:cs="Calibri"/>
                              <w:color w:val="000000"/>
                              <w:sz w:val="20"/>
                              <w:szCs w:val="20"/>
                            </w:rPr>
                            <w:t>Classified as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A589E2" id="_x0000_t202" coordsize="21600,21600" o:spt="202" path="m,l,21600r21600,l21600,xe">
              <v:stroke joinstyle="miter"/>
              <v:path gradientshapeok="t" o:connecttype="rect"/>
            </v:shapetype>
            <v:shape id="Textfeld 4" o:spid="_x0000_s1027" type="#_x0000_t202" alt="Classified as Business"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A6B72DC" w14:textId="4722376A" w:rsidR="00C56694" w:rsidRPr="00C56694" w:rsidRDefault="00C56694">
                    <w:pPr>
                      <w:rPr>
                        <w:rFonts w:cs="Calibri"/>
                        <w:color w:val="000000"/>
                        <w:sz w:val="20"/>
                        <w:szCs w:val="20"/>
                      </w:rPr>
                    </w:pPr>
                    <w:r w:rsidRPr="00C56694">
                      <w:rPr>
                        <w:rFonts w:cs="Calibri"/>
                        <w:color w:val="000000"/>
                        <w:sz w:val="20"/>
                        <w:szCs w:val="20"/>
                      </w:rPr>
                      <w:t>Classified as Business</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DE5A" w14:textId="56D38062" w:rsidR="00C56694" w:rsidRDefault="00C56694">
    <w:pPr>
      <w:pStyle w:val="Fuzeile"/>
    </w:pPr>
    <w:r>
      <w:rPr>
        <w:noProof/>
      </w:rPr>
      <mc:AlternateContent>
        <mc:Choice Requires="wps">
          <w:drawing>
            <wp:anchor distT="0" distB="0" distL="0" distR="0" simplePos="0" relativeHeight="251658240" behindDoc="0" locked="0" layoutInCell="1" allowOverlap="1" wp14:anchorId="0AF111E9" wp14:editId="5BD98E3F">
              <wp:simplePos x="635" y="635"/>
              <wp:positionH relativeFrom="column">
                <wp:align>center</wp:align>
              </wp:positionH>
              <wp:positionV relativeFrom="paragraph">
                <wp:posOffset>635</wp:posOffset>
              </wp:positionV>
              <wp:extent cx="443865" cy="443865"/>
              <wp:effectExtent l="0" t="0" r="8890" b="17145"/>
              <wp:wrapSquare wrapText="bothSides"/>
              <wp:docPr id="1" name="Textfeld 1" descr="Classified as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1519B8" w14:textId="75888BA5" w:rsidR="00C56694" w:rsidRPr="00C56694" w:rsidRDefault="00C56694">
                          <w:pPr>
                            <w:rPr>
                              <w:rFonts w:cs="Calibri"/>
                              <w:color w:val="000000"/>
                              <w:sz w:val="20"/>
                              <w:szCs w:val="20"/>
                            </w:rPr>
                          </w:pPr>
                          <w:r w:rsidRPr="00C56694">
                            <w:rPr>
                              <w:rFonts w:cs="Calibri"/>
                              <w:color w:val="000000"/>
                              <w:sz w:val="20"/>
                              <w:szCs w:val="20"/>
                            </w:rPr>
                            <w:t>Classified as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F111E9" id="_x0000_t202" coordsize="21600,21600" o:spt="202" path="m,l,21600r21600,l21600,xe">
              <v:stroke joinstyle="miter"/>
              <v:path gradientshapeok="t" o:connecttype="rect"/>
            </v:shapetype>
            <v:shape id="Textfeld 1" o:spid="_x0000_s1028" type="#_x0000_t202" alt="Classified as Business"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51519B8" w14:textId="75888BA5" w:rsidR="00C56694" w:rsidRPr="00C56694" w:rsidRDefault="00C56694">
                    <w:pPr>
                      <w:rPr>
                        <w:rFonts w:cs="Calibri"/>
                        <w:color w:val="000000"/>
                        <w:sz w:val="20"/>
                        <w:szCs w:val="20"/>
                      </w:rPr>
                    </w:pPr>
                    <w:r w:rsidRPr="00C56694">
                      <w:rPr>
                        <w:rFonts w:cs="Calibri"/>
                        <w:color w:val="000000"/>
                        <w:sz w:val="20"/>
                        <w:szCs w:val="20"/>
                      </w:rPr>
                      <w:t>Classified as Business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8F1C1" w14:textId="77777777" w:rsidR="003A2F5A" w:rsidRDefault="003A2F5A" w:rsidP="00590BC0">
      <w:pPr>
        <w:spacing w:after="0" w:line="240" w:lineRule="auto"/>
      </w:pPr>
      <w:r>
        <w:separator/>
      </w:r>
    </w:p>
  </w:footnote>
  <w:footnote w:type="continuationSeparator" w:id="0">
    <w:p w14:paraId="00FB825C" w14:textId="77777777" w:rsidR="003A2F5A" w:rsidRDefault="003A2F5A" w:rsidP="0059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3834" w14:textId="77777777" w:rsidR="00C56694" w:rsidRDefault="00C566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7248" w14:textId="2EF48A11" w:rsidR="00590BC0" w:rsidRDefault="00A93B5F" w:rsidP="00A93B5F">
    <w:pPr>
      <w:pStyle w:val="Kopfzeile"/>
    </w:pPr>
    <w:r>
      <w:rPr>
        <w:rFonts w:ascii="Verdana" w:hAnsi="Verdana"/>
        <w:b/>
        <w:sz w:val="36"/>
        <w:szCs w:val="36"/>
      </w:rPr>
      <w:tab/>
    </w:r>
    <w:r w:rsidR="005B76D5" w:rsidRPr="005B76D5">
      <w:rPr>
        <w:rFonts w:ascii="Verdana" w:hAnsi="Verdana"/>
        <w:b/>
        <w:sz w:val="36"/>
        <w:szCs w:val="36"/>
      </w:rPr>
      <w:t>Pressemitteilung</w:t>
    </w:r>
    <w:r w:rsidR="005B76D5">
      <w:tab/>
    </w:r>
    <w:r w:rsidR="00F97186" w:rsidRPr="00010319">
      <w:rPr>
        <w:noProof/>
      </w:rPr>
      <w:drawing>
        <wp:inline distT="0" distB="0" distL="0" distR="0" wp14:anchorId="0F1A43CB" wp14:editId="3E0A5F3D">
          <wp:extent cx="1019175" cy="10191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E0D4119" w14:textId="77777777" w:rsidR="00173CF3" w:rsidRDefault="00173CF3" w:rsidP="00173CF3">
    <w:pPr>
      <w:pStyle w:val="Kopfzeile"/>
      <w:pBdr>
        <w:bottom w:val="single" w:sz="12" w:space="1" w:color="auto"/>
      </w:pBdr>
      <w:jc w:val="center"/>
    </w:pPr>
  </w:p>
  <w:p w14:paraId="1D872930" w14:textId="77777777" w:rsidR="00173CF3" w:rsidRDefault="00173CF3">
    <w:pPr>
      <w:pStyle w:val="Kopfzeile"/>
    </w:pPr>
  </w:p>
  <w:p w14:paraId="6543C664" w14:textId="77777777" w:rsidR="00590BC0" w:rsidRDefault="00590B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EBA61" w14:textId="77777777" w:rsidR="00C56694" w:rsidRDefault="00C566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97684"/>
    <w:multiLevelType w:val="multilevel"/>
    <w:tmpl w:val="F49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F2446"/>
    <w:multiLevelType w:val="hybridMultilevel"/>
    <w:tmpl w:val="A61AB058"/>
    <w:lvl w:ilvl="0" w:tplc="92DC904E">
      <w:start w:val="1"/>
      <w:numFmt w:val="bullet"/>
      <w:lvlText w:val="•"/>
      <w:lvlJc w:val="left"/>
      <w:pPr>
        <w:tabs>
          <w:tab w:val="num" w:pos="720"/>
        </w:tabs>
        <w:ind w:left="720" w:hanging="360"/>
      </w:pPr>
      <w:rPr>
        <w:rFonts w:ascii="Arial" w:hAnsi="Arial" w:cs="Times New Roman" w:hint="default"/>
      </w:rPr>
    </w:lvl>
    <w:lvl w:ilvl="1" w:tplc="68DC5E16">
      <w:start w:val="146"/>
      <w:numFmt w:val="bullet"/>
      <w:lvlText w:val="•"/>
      <w:lvlJc w:val="left"/>
      <w:pPr>
        <w:tabs>
          <w:tab w:val="num" w:pos="1440"/>
        </w:tabs>
        <w:ind w:left="1440" w:hanging="360"/>
      </w:pPr>
      <w:rPr>
        <w:rFonts w:ascii="Arial" w:hAnsi="Arial" w:cs="Times New Roman" w:hint="default"/>
      </w:rPr>
    </w:lvl>
    <w:lvl w:ilvl="2" w:tplc="CA78DD1A">
      <w:start w:val="1"/>
      <w:numFmt w:val="bullet"/>
      <w:lvlText w:val="•"/>
      <w:lvlJc w:val="left"/>
      <w:pPr>
        <w:tabs>
          <w:tab w:val="num" w:pos="2160"/>
        </w:tabs>
        <w:ind w:left="2160" w:hanging="360"/>
      </w:pPr>
      <w:rPr>
        <w:rFonts w:ascii="Arial" w:hAnsi="Arial" w:cs="Times New Roman" w:hint="default"/>
      </w:rPr>
    </w:lvl>
    <w:lvl w:ilvl="3" w:tplc="B78E6582">
      <w:start w:val="1"/>
      <w:numFmt w:val="bullet"/>
      <w:lvlText w:val="•"/>
      <w:lvlJc w:val="left"/>
      <w:pPr>
        <w:tabs>
          <w:tab w:val="num" w:pos="2880"/>
        </w:tabs>
        <w:ind w:left="2880" w:hanging="360"/>
      </w:pPr>
      <w:rPr>
        <w:rFonts w:ascii="Arial" w:hAnsi="Arial" w:cs="Times New Roman" w:hint="default"/>
      </w:rPr>
    </w:lvl>
    <w:lvl w:ilvl="4" w:tplc="992C9BE0">
      <w:start w:val="1"/>
      <w:numFmt w:val="bullet"/>
      <w:lvlText w:val="•"/>
      <w:lvlJc w:val="left"/>
      <w:pPr>
        <w:tabs>
          <w:tab w:val="num" w:pos="3600"/>
        </w:tabs>
        <w:ind w:left="3600" w:hanging="360"/>
      </w:pPr>
      <w:rPr>
        <w:rFonts w:ascii="Arial" w:hAnsi="Arial" w:cs="Times New Roman" w:hint="default"/>
      </w:rPr>
    </w:lvl>
    <w:lvl w:ilvl="5" w:tplc="74509014">
      <w:start w:val="1"/>
      <w:numFmt w:val="bullet"/>
      <w:lvlText w:val="•"/>
      <w:lvlJc w:val="left"/>
      <w:pPr>
        <w:tabs>
          <w:tab w:val="num" w:pos="4320"/>
        </w:tabs>
        <w:ind w:left="4320" w:hanging="360"/>
      </w:pPr>
      <w:rPr>
        <w:rFonts w:ascii="Arial" w:hAnsi="Arial" w:cs="Times New Roman" w:hint="default"/>
      </w:rPr>
    </w:lvl>
    <w:lvl w:ilvl="6" w:tplc="FA900406">
      <w:start w:val="1"/>
      <w:numFmt w:val="bullet"/>
      <w:lvlText w:val="•"/>
      <w:lvlJc w:val="left"/>
      <w:pPr>
        <w:tabs>
          <w:tab w:val="num" w:pos="5040"/>
        </w:tabs>
        <w:ind w:left="5040" w:hanging="360"/>
      </w:pPr>
      <w:rPr>
        <w:rFonts w:ascii="Arial" w:hAnsi="Arial" w:cs="Times New Roman" w:hint="default"/>
      </w:rPr>
    </w:lvl>
    <w:lvl w:ilvl="7" w:tplc="B6BCFB00">
      <w:start w:val="1"/>
      <w:numFmt w:val="bullet"/>
      <w:lvlText w:val="•"/>
      <w:lvlJc w:val="left"/>
      <w:pPr>
        <w:tabs>
          <w:tab w:val="num" w:pos="5760"/>
        </w:tabs>
        <w:ind w:left="5760" w:hanging="360"/>
      </w:pPr>
      <w:rPr>
        <w:rFonts w:ascii="Arial" w:hAnsi="Arial" w:cs="Times New Roman" w:hint="default"/>
      </w:rPr>
    </w:lvl>
    <w:lvl w:ilvl="8" w:tplc="B2446126">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50761247"/>
    <w:multiLevelType w:val="hybridMultilevel"/>
    <w:tmpl w:val="324AB518"/>
    <w:lvl w:ilvl="0" w:tplc="F7008274">
      <w:numFmt w:val="bullet"/>
      <w:lvlText w:val="-"/>
      <w:lvlJc w:val="left"/>
      <w:pPr>
        <w:ind w:left="1070" w:hanging="360"/>
      </w:pPr>
      <w:rPr>
        <w:rFonts w:ascii="Calibri" w:eastAsia="Calibri" w:hAnsi="Calibri" w:cs="Calibri" w:hint="default"/>
      </w:rPr>
    </w:lvl>
    <w:lvl w:ilvl="1" w:tplc="04070003">
      <w:start w:val="1"/>
      <w:numFmt w:val="bullet"/>
      <w:lvlText w:val="o"/>
      <w:lvlJc w:val="left"/>
      <w:pPr>
        <w:ind w:left="1790" w:hanging="360"/>
      </w:pPr>
      <w:rPr>
        <w:rFonts w:ascii="Courier New" w:hAnsi="Courier New" w:cs="Courier New" w:hint="default"/>
      </w:rPr>
    </w:lvl>
    <w:lvl w:ilvl="2" w:tplc="04070005">
      <w:start w:val="1"/>
      <w:numFmt w:val="bullet"/>
      <w:lvlText w:val=""/>
      <w:lvlJc w:val="left"/>
      <w:pPr>
        <w:ind w:left="2510" w:hanging="360"/>
      </w:pPr>
      <w:rPr>
        <w:rFonts w:ascii="Wingdings" w:hAnsi="Wingdings" w:hint="default"/>
      </w:rPr>
    </w:lvl>
    <w:lvl w:ilvl="3" w:tplc="04070001">
      <w:start w:val="1"/>
      <w:numFmt w:val="bullet"/>
      <w:lvlText w:val=""/>
      <w:lvlJc w:val="left"/>
      <w:pPr>
        <w:ind w:left="3230" w:hanging="360"/>
      </w:pPr>
      <w:rPr>
        <w:rFonts w:ascii="Symbol" w:hAnsi="Symbol" w:hint="default"/>
      </w:rPr>
    </w:lvl>
    <w:lvl w:ilvl="4" w:tplc="04070003">
      <w:start w:val="1"/>
      <w:numFmt w:val="bullet"/>
      <w:lvlText w:val="o"/>
      <w:lvlJc w:val="left"/>
      <w:pPr>
        <w:ind w:left="3950" w:hanging="360"/>
      </w:pPr>
      <w:rPr>
        <w:rFonts w:ascii="Courier New" w:hAnsi="Courier New" w:cs="Courier New" w:hint="default"/>
      </w:rPr>
    </w:lvl>
    <w:lvl w:ilvl="5" w:tplc="04070005">
      <w:start w:val="1"/>
      <w:numFmt w:val="bullet"/>
      <w:lvlText w:val=""/>
      <w:lvlJc w:val="left"/>
      <w:pPr>
        <w:ind w:left="4670" w:hanging="360"/>
      </w:pPr>
      <w:rPr>
        <w:rFonts w:ascii="Wingdings" w:hAnsi="Wingdings" w:hint="default"/>
      </w:rPr>
    </w:lvl>
    <w:lvl w:ilvl="6" w:tplc="04070001">
      <w:start w:val="1"/>
      <w:numFmt w:val="bullet"/>
      <w:lvlText w:val=""/>
      <w:lvlJc w:val="left"/>
      <w:pPr>
        <w:ind w:left="5390" w:hanging="360"/>
      </w:pPr>
      <w:rPr>
        <w:rFonts w:ascii="Symbol" w:hAnsi="Symbol" w:hint="default"/>
      </w:rPr>
    </w:lvl>
    <w:lvl w:ilvl="7" w:tplc="04070003">
      <w:start w:val="1"/>
      <w:numFmt w:val="bullet"/>
      <w:lvlText w:val="o"/>
      <w:lvlJc w:val="left"/>
      <w:pPr>
        <w:ind w:left="6110" w:hanging="360"/>
      </w:pPr>
      <w:rPr>
        <w:rFonts w:ascii="Courier New" w:hAnsi="Courier New" w:cs="Courier New" w:hint="default"/>
      </w:rPr>
    </w:lvl>
    <w:lvl w:ilvl="8" w:tplc="04070005">
      <w:start w:val="1"/>
      <w:numFmt w:val="bullet"/>
      <w:lvlText w:val=""/>
      <w:lvlJc w:val="left"/>
      <w:pPr>
        <w:ind w:left="6830" w:hanging="360"/>
      </w:pPr>
      <w:rPr>
        <w:rFonts w:ascii="Wingdings" w:hAnsi="Wingdings" w:hint="default"/>
      </w:rPr>
    </w:lvl>
  </w:abstractNum>
  <w:abstractNum w:abstractNumId="3" w15:restartNumberingAfterBreak="0">
    <w:nsid w:val="5A1E0918"/>
    <w:multiLevelType w:val="hybridMultilevel"/>
    <w:tmpl w:val="08B20A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51022370">
    <w:abstractNumId w:val="1"/>
  </w:num>
  <w:num w:numId="2" w16cid:durableId="72121629">
    <w:abstractNumId w:val="0"/>
  </w:num>
  <w:num w:numId="3" w16cid:durableId="1047491966">
    <w:abstractNumId w:val="2"/>
  </w:num>
  <w:num w:numId="4" w16cid:durableId="14118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00000489"/>
    <w:rsid w:val="00002CCD"/>
    <w:rsid w:val="000040AD"/>
    <w:rsid w:val="00004DF8"/>
    <w:rsid w:val="00010034"/>
    <w:rsid w:val="0001132F"/>
    <w:rsid w:val="00012224"/>
    <w:rsid w:val="000170F1"/>
    <w:rsid w:val="0002234E"/>
    <w:rsid w:val="00027102"/>
    <w:rsid w:val="00033729"/>
    <w:rsid w:val="00034F77"/>
    <w:rsid w:val="000368EC"/>
    <w:rsid w:val="000474DF"/>
    <w:rsid w:val="00051626"/>
    <w:rsid w:val="00052492"/>
    <w:rsid w:val="0005570B"/>
    <w:rsid w:val="00057588"/>
    <w:rsid w:val="000600D0"/>
    <w:rsid w:val="0006076B"/>
    <w:rsid w:val="0006245B"/>
    <w:rsid w:val="00064FAC"/>
    <w:rsid w:val="00066342"/>
    <w:rsid w:val="00067580"/>
    <w:rsid w:val="00070BA0"/>
    <w:rsid w:val="000714D4"/>
    <w:rsid w:val="0007189B"/>
    <w:rsid w:val="00071D2A"/>
    <w:rsid w:val="00071F61"/>
    <w:rsid w:val="0007439E"/>
    <w:rsid w:val="000749A7"/>
    <w:rsid w:val="000814DA"/>
    <w:rsid w:val="00084FB2"/>
    <w:rsid w:val="000873E9"/>
    <w:rsid w:val="00087CBD"/>
    <w:rsid w:val="0009036A"/>
    <w:rsid w:val="000912C3"/>
    <w:rsid w:val="0009269D"/>
    <w:rsid w:val="00093004"/>
    <w:rsid w:val="00094688"/>
    <w:rsid w:val="00095903"/>
    <w:rsid w:val="000A1854"/>
    <w:rsid w:val="000A21FC"/>
    <w:rsid w:val="000A26E9"/>
    <w:rsid w:val="000A311D"/>
    <w:rsid w:val="000A387A"/>
    <w:rsid w:val="000A7D2A"/>
    <w:rsid w:val="000B03E3"/>
    <w:rsid w:val="000B0FC6"/>
    <w:rsid w:val="000B1B9A"/>
    <w:rsid w:val="000B3852"/>
    <w:rsid w:val="000B69E4"/>
    <w:rsid w:val="000B6EF5"/>
    <w:rsid w:val="000C578D"/>
    <w:rsid w:val="000C607D"/>
    <w:rsid w:val="000C72E6"/>
    <w:rsid w:val="000D389A"/>
    <w:rsid w:val="000D3FA8"/>
    <w:rsid w:val="000D55A4"/>
    <w:rsid w:val="000E1566"/>
    <w:rsid w:val="000E2ABB"/>
    <w:rsid w:val="000E4EB7"/>
    <w:rsid w:val="000E708D"/>
    <w:rsid w:val="000E77BD"/>
    <w:rsid w:val="000E7E21"/>
    <w:rsid w:val="000F170C"/>
    <w:rsid w:val="000F1EC4"/>
    <w:rsid w:val="000F2A28"/>
    <w:rsid w:val="000F5788"/>
    <w:rsid w:val="000F593D"/>
    <w:rsid w:val="001005E7"/>
    <w:rsid w:val="001010BE"/>
    <w:rsid w:val="001026A5"/>
    <w:rsid w:val="0010295D"/>
    <w:rsid w:val="00103B05"/>
    <w:rsid w:val="00103E66"/>
    <w:rsid w:val="001059E4"/>
    <w:rsid w:val="00106ED3"/>
    <w:rsid w:val="00110002"/>
    <w:rsid w:val="00113005"/>
    <w:rsid w:val="00113745"/>
    <w:rsid w:val="001152EC"/>
    <w:rsid w:val="0011629D"/>
    <w:rsid w:val="00116D3B"/>
    <w:rsid w:val="00120179"/>
    <w:rsid w:val="001225A7"/>
    <w:rsid w:val="00122624"/>
    <w:rsid w:val="00122680"/>
    <w:rsid w:val="00125208"/>
    <w:rsid w:val="0012749B"/>
    <w:rsid w:val="0013012C"/>
    <w:rsid w:val="001301F1"/>
    <w:rsid w:val="0013038F"/>
    <w:rsid w:val="001307BD"/>
    <w:rsid w:val="00131D93"/>
    <w:rsid w:val="0013231F"/>
    <w:rsid w:val="00134FE5"/>
    <w:rsid w:val="00137A25"/>
    <w:rsid w:val="00140EA1"/>
    <w:rsid w:val="001431CB"/>
    <w:rsid w:val="00143CC7"/>
    <w:rsid w:val="00145B95"/>
    <w:rsid w:val="00150640"/>
    <w:rsid w:val="00157D45"/>
    <w:rsid w:val="00160862"/>
    <w:rsid w:val="001617F3"/>
    <w:rsid w:val="00164D59"/>
    <w:rsid w:val="001728C8"/>
    <w:rsid w:val="00173C1D"/>
    <w:rsid w:val="00173CF3"/>
    <w:rsid w:val="00175CF6"/>
    <w:rsid w:val="0017603F"/>
    <w:rsid w:val="0017665C"/>
    <w:rsid w:val="00181C69"/>
    <w:rsid w:val="00181DBA"/>
    <w:rsid w:val="00181F00"/>
    <w:rsid w:val="0018344A"/>
    <w:rsid w:val="00186C3B"/>
    <w:rsid w:val="00191CB3"/>
    <w:rsid w:val="001926DF"/>
    <w:rsid w:val="001928CF"/>
    <w:rsid w:val="001965FB"/>
    <w:rsid w:val="001A165E"/>
    <w:rsid w:val="001A3497"/>
    <w:rsid w:val="001A3CE3"/>
    <w:rsid w:val="001A3CF5"/>
    <w:rsid w:val="001A4803"/>
    <w:rsid w:val="001A4AAC"/>
    <w:rsid w:val="001A4EE2"/>
    <w:rsid w:val="001A7623"/>
    <w:rsid w:val="001B2731"/>
    <w:rsid w:val="001B374A"/>
    <w:rsid w:val="001B6BC7"/>
    <w:rsid w:val="001B77C3"/>
    <w:rsid w:val="001B7A17"/>
    <w:rsid w:val="001C0AE9"/>
    <w:rsid w:val="001C1022"/>
    <w:rsid w:val="001C1B1B"/>
    <w:rsid w:val="001C2401"/>
    <w:rsid w:val="001C2BD8"/>
    <w:rsid w:val="001C345C"/>
    <w:rsid w:val="001C3EF4"/>
    <w:rsid w:val="001C492B"/>
    <w:rsid w:val="001C5DA4"/>
    <w:rsid w:val="001C6EE5"/>
    <w:rsid w:val="001C728D"/>
    <w:rsid w:val="001D3192"/>
    <w:rsid w:val="001D7340"/>
    <w:rsid w:val="001E2691"/>
    <w:rsid w:val="001E2D69"/>
    <w:rsid w:val="001E35DC"/>
    <w:rsid w:val="001E3A92"/>
    <w:rsid w:val="001E3DE2"/>
    <w:rsid w:val="001F13B8"/>
    <w:rsid w:val="001F1DDF"/>
    <w:rsid w:val="001F21D0"/>
    <w:rsid w:val="001F2517"/>
    <w:rsid w:val="001F6D10"/>
    <w:rsid w:val="001F71CD"/>
    <w:rsid w:val="00206AFC"/>
    <w:rsid w:val="0021076A"/>
    <w:rsid w:val="002120F6"/>
    <w:rsid w:val="00214C2F"/>
    <w:rsid w:val="00214D0F"/>
    <w:rsid w:val="00216CBB"/>
    <w:rsid w:val="00222EE3"/>
    <w:rsid w:val="00223522"/>
    <w:rsid w:val="0022421A"/>
    <w:rsid w:val="00227047"/>
    <w:rsid w:val="00230C2B"/>
    <w:rsid w:val="00232111"/>
    <w:rsid w:val="002326B4"/>
    <w:rsid w:val="002326E5"/>
    <w:rsid w:val="00233429"/>
    <w:rsid w:val="0023483E"/>
    <w:rsid w:val="00242101"/>
    <w:rsid w:val="00242184"/>
    <w:rsid w:val="0024315D"/>
    <w:rsid w:val="00245715"/>
    <w:rsid w:val="00247814"/>
    <w:rsid w:val="00247F83"/>
    <w:rsid w:val="00254CEE"/>
    <w:rsid w:val="002617FC"/>
    <w:rsid w:val="002618A8"/>
    <w:rsid w:val="00262885"/>
    <w:rsid w:val="00264585"/>
    <w:rsid w:val="00264710"/>
    <w:rsid w:val="0026770F"/>
    <w:rsid w:val="00271673"/>
    <w:rsid w:val="00273EEB"/>
    <w:rsid w:val="00275117"/>
    <w:rsid w:val="00275976"/>
    <w:rsid w:val="00277DE5"/>
    <w:rsid w:val="002823CB"/>
    <w:rsid w:val="00290CE2"/>
    <w:rsid w:val="00291352"/>
    <w:rsid w:val="00291838"/>
    <w:rsid w:val="00291A0C"/>
    <w:rsid w:val="00291E8B"/>
    <w:rsid w:val="002942E0"/>
    <w:rsid w:val="00294AAF"/>
    <w:rsid w:val="002A157A"/>
    <w:rsid w:val="002A23CC"/>
    <w:rsid w:val="002A59F0"/>
    <w:rsid w:val="002A6052"/>
    <w:rsid w:val="002A78D8"/>
    <w:rsid w:val="002A79A2"/>
    <w:rsid w:val="002B3150"/>
    <w:rsid w:val="002B3C55"/>
    <w:rsid w:val="002B3C75"/>
    <w:rsid w:val="002B4F46"/>
    <w:rsid w:val="002B7BEE"/>
    <w:rsid w:val="002C09C8"/>
    <w:rsid w:val="002C1CC3"/>
    <w:rsid w:val="002C683C"/>
    <w:rsid w:val="002D1C39"/>
    <w:rsid w:val="002D7915"/>
    <w:rsid w:val="002E008D"/>
    <w:rsid w:val="002E11DE"/>
    <w:rsid w:val="002F0E99"/>
    <w:rsid w:val="002F3C63"/>
    <w:rsid w:val="003006A0"/>
    <w:rsid w:val="003008A1"/>
    <w:rsid w:val="003012F1"/>
    <w:rsid w:val="003044D9"/>
    <w:rsid w:val="003053C4"/>
    <w:rsid w:val="0030606D"/>
    <w:rsid w:val="00306745"/>
    <w:rsid w:val="00313AFD"/>
    <w:rsid w:val="003145DF"/>
    <w:rsid w:val="003158DC"/>
    <w:rsid w:val="00315B22"/>
    <w:rsid w:val="00320D74"/>
    <w:rsid w:val="0032251C"/>
    <w:rsid w:val="00323D7B"/>
    <w:rsid w:val="00325C31"/>
    <w:rsid w:val="003403C2"/>
    <w:rsid w:val="00340A4D"/>
    <w:rsid w:val="00340FE4"/>
    <w:rsid w:val="00341319"/>
    <w:rsid w:val="00341DD2"/>
    <w:rsid w:val="0034236C"/>
    <w:rsid w:val="00344E8B"/>
    <w:rsid w:val="003504BF"/>
    <w:rsid w:val="00350809"/>
    <w:rsid w:val="0035131C"/>
    <w:rsid w:val="003532DD"/>
    <w:rsid w:val="00355C36"/>
    <w:rsid w:val="003562D7"/>
    <w:rsid w:val="00357E6A"/>
    <w:rsid w:val="00360370"/>
    <w:rsid w:val="00364CF6"/>
    <w:rsid w:val="003657C7"/>
    <w:rsid w:val="00371018"/>
    <w:rsid w:val="00373A83"/>
    <w:rsid w:val="00376FAF"/>
    <w:rsid w:val="003800D2"/>
    <w:rsid w:val="0038399A"/>
    <w:rsid w:val="00385968"/>
    <w:rsid w:val="00387521"/>
    <w:rsid w:val="00387824"/>
    <w:rsid w:val="003902BD"/>
    <w:rsid w:val="00390A44"/>
    <w:rsid w:val="00392264"/>
    <w:rsid w:val="003937FC"/>
    <w:rsid w:val="00396257"/>
    <w:rsid w:val="003A175D"/>
    <w:rsid w:val="003A2F5A"/>
    <w:rsid w:val="003A303C"/>
    <w:rsid w:val="003A619F"/>
    <w:rsid w:val="003A6589"/>
    <w:rsid w:val="003B1287"/>
    <w:rsid w:val="003B12CE"/>
    <w:rsid w:val="003C1AC6"/>
    <w:rsid w:val="003C2440"/>
    <w:rsid w:val="003C552D"/>
    <w:rsid w:val="003C674F"/>
    <w:rsid w:val="003D1540"/>
    <w:rsid w:val="003D209C"/>
    <w:rsid w:val="003D2ED1"/>
    <w:rsid w:val="003D40FB"/>
    <w:rsid w:val="003E00AE"/>
    <w:rsid w:val="003E0197"/>
    <w:rsid w:val="003E445A"/>
    <w:rsid w:val="003E74DA"/>
    <w:rsid w:val="003F1E57"/>
    <w:rsid w:val="003F49B6"/>
    <w:rsid w:val="003F4EC9"/>
    <w:rsid w:val="0040003A"/>
    <w:rsid w:val="00401130"/>
    <w:rsid w:val="00403A50"/>
    <w:rsid w:val="00403BE1"/>
    <w:rsid w:val="00410AF9"/>
    <w:rsid w:val="004115FC"/>
    <w:rsid w:val="00412A3B"/>
    <w:rsid w:val="0041375E"/>
    <w:rsid w:val="004158C1"/>
    <w:rsid w:val="004159BB"/>
    <w:rsid w:val="00417F83"/>
    <w:rsid w:val="0042135C"/>
    <w:rsid w:val="00421BE3"/>
    <w:rsid w:val="00422D3F"/>
    <w:rsid w:val="00423A18"/>
    <w:rsid w:val="0042434B"/>
    <w:rsid w:val="00424725"/>
    <w:rsid w:val="0042485F"/>
    <w:rsid w:val="0043476C"/>
    <w:rsid w:val="00435496"/>
    <w:rsid w:val="00442F0F"/>
    <w:rsid w:val="00442F6D"/>
    <w:rsid w:val="00443386"/>
    <w:rsid w:val="004453B2"/>
    <w:rsid w:val="00446BCD"/>
    <w:rsid w:val="004472B0"/>
    <w:rsid w:val="00447A40"/>
    <w:rsid w:val="00450025"/>
    <w:rsid w:val="00450895"/>
    <w:rsid w:val="00450B9B"/>
    <w:rsid w:val="004513E3"/>
    <w:rsid w:val="00453553"/>
    <w:rsid w:val="004576E2"/>
    <w:rsid w:val="00460AB3"/>
    <w:rsid w:val="00460D94"/>
    <w:rsid w:val="00462DA3"/>
    <w:rsid w:val="00464B3C"/>
    <w:rsid w:val="00465E22"/>
    <w:rsid w:val="00474189"/>
    <w:rsid w:val="00475A0B"/>
    <w:rsid w:val="004825B0"/>
    <w:rsid w:val="0048330D"/>
    <w:rsid w:val="00484F3F"/>
    <w:rsid w:val="004876E4"/>
    <w:rsid w:val="004A0300"/>
    <w:rsid w:val="004A40BB"/>
    <w:rsid w:val="004A6979"/>
    <w:rsid w:val="004B0CE2"/>
    <w:rsid w:val="004B27B4"/>
    <w:rsid w:val="004B5347"/>
    <w:rsid w:val="004B6BE8"/>
    <w:rsid w:val="004C35F2"/>
    <w:rsid w:val="004C5E58"/>
    <w:rsid w:val="004C78ED"/>
    <w:rsid w:val="004C7BDE"/>
    <w:rsid w:val="004D249F"/>
    <w:rsid w:val="004D2C8E"/>
    <w:rsid w:val="004D2E4B"/>
    <w:rsid w:val="004D3426"/>
    <w:rsid w:val="004D471A"/>
    <w:rsid w:val="004D6A03"/>
    <w:rsid w:val="004E1FF7"/>
    <w:rsid w:val="004E691B"/>
    <w:rsid w:val="004F0C83"/>
    <w:rsid w:val="004F240A"/>
    <w:rsid w:val="004F420E"/>
    <w:rsid w:val="00501801"/>
    <w:rsid w:val="0050304B"/>
    <w:rsid w:val="00504F2B"/>
    <w:rsid w:val="00511C8E"/>
    <w:rsid w:val="0052029D"/>
    <w:rsid w:val="0052086D"/>
    <w:rsid w:val="00522866"/>
    <w:rsid w:val="00524226"/>
    <w:rsid w:val="00524855"/>
    <w:rsid w:val="00526518"/>
    <w:rsid w:val="0053070F"/>
    <w:rsid w:val="00530D93"/>
    <w:rsid w:val="005332FB"/>
    <w:rsid w:val="00536290"/>
    <w:rsid w:val="00536B20"/>
    <w:rsid w:val="00541EC9"/>
    <w:rsid w:val="00542936"/>
    <w:rsid w:val="00543026"/>
    <w:rsid w:val="0054405C"/>
    <w:rsid w:val="00546870"/>
    <w:rsid w:val="00550A78"/>
    <w:rsid w:val="00551044"/>
    <w:rsid w:val="00553ACC"/>
    <w:rsid w:val="0055502B"/>
    <w:rsid w:val="00555488"/>
    <w:rsid w:val="005558DB"/>
    <w:rsid w:val="00556B81"/>
    <w:rsid w:val="005629DA"/>
    <w:rsid w:val="00565933"/>
    <w:rsid w:val="00566451"/>
    <w:rsid w:val="00567D85"/>
    <w:rsid w:val="00572F17"/>
    <w:rsid w:val="0057678C"/>
    <w:rsid w:val="00577369"/>
    <w:rsid w:val="0057760C"/>
    <w:rsid w:val="00583882"/>
    <w:rsid w:val="0058497E"/>
    <w:rsid w:val="00585E8F"/>
    <w:rsid w:val="00586310"/>
    <w:rsid w:val="00586333"/>
    <w:rsid w:val="00586BEE"/>
    <w:rsid w:val="00590BC0"/>
    <w:rsid w:val="005926D1"/>
    <w:rsid w:val="005962D7"/>
    <w:rsid w:val="00597950"/>
    <w:rsid w:val="005A04A0"/>
    <w:rsid w:val="005A2221"/>
    <w:rsid w:val="005A7000"/>
    <w:rsid w:val="005A78E4"/>
    <w:rsid w:val="005B0E9F"/>
    <w:rsid w:val="005B2C90"/>
    <w:rsid w:val="005B3AF1"/>
    <w:rsid w:val="005B663D"/>
    <w:rsid w:val="005B67D8"/>
    <w:rsid w:val="005B76D5"/>
    <w:rsid w:val="005C148C"/>
    <w:rsid w:val="005C2C88"/>
    <w:rsid w:val="005C321F"/>
    <w:rsid w:val="005C5A7F"/>
    <w:rsid w:val="005D1440"/>
    <w:rsid w:val="005D1F73"/>
    <w:rsid w:val="005D44FD"/>
    <w:rsid w:val="005D5799"/>
    <w:rsid w:val="005D6148"/>
    <w:rsid w:val="005E184B"/>
    <w:rsid w:val="005E3573"/>
    <w:rsid w:val="005E47A8"/>
    <w:rsid w:val="005E5503"/>
    <w:rsid w:val="005F4691"/>
    <w:rsid w:val="005F56B8"/>
    <w:rsid w:val="005F5B2A"/>
    <w:rsid w:val="005F7CE0"/>
    <w:rsid w:val="0060106A"/>
    <w:rsid w:val="006016D7"/>
    <w:rsid w:val="00602AB4"/>
    <w:rsid w:val="00602F74"/>
    <w:rsid w:val="00604213"/>
    <w:rsid w:val="00604798"/>
    <w:rsid w:val="006169D1"/>
    <w:rsid w:val="0062150C"/>
    <w:rsid w:val="00621B47"/>
    <w:rsid w:val="00621C99"/>
    <w:rsid w:val="00622642"/>
    <w:rsid w:val="006228C9"/>
    <w:rsid w:val="0062409C"/>
    <w:rsid w:val="00625D8D"/>
    <w:rsid w:val="00626246"/>
    <w:rsid w:val="00626B63"/>
    <w:rsid w:val="00630A72"/>
    <w:rsid w:val="00631034"/>
    <w:rsid w:val="00632A8F"/>
    <w:rsid w:val="0063547B"/>
    <w:rsid w:val="00637039"/>
    <w:rsid w:val="00637971"/>
    <w:rsid w:val="006407FE"/>
    <w:rsid w:val="0064363F"/>
    <w:rsid w:val="00645A4C"/>
    <w:rsid w:val="0065187A"/>
    <w:rsid w:val="006520C1"/>
    <w:rsid w:val="0065551D"/>
    <w:rsid w:val="00662A56"/>
    <w:rsid w:val="0066323C"/>
    <w:rsid w:val="00663258"/>
    <w:rsid w:val="00663B39"/>
    <w:rsid w:val="00663EF4"/>
    <w:rsid w:val="00666371"/>
    <w:rsid w:val="0066777B"/>
    <w:rsid w:val="00667BC3"/>
    <w:rsid w:val="00671380"/>
    <w:rsid w:val="00673D16"/>
    <w:rsid w:val="006742B3"/>
    <w:rsid w:val="0067534B"/>
    <w:rsid w:val="00676A90"/>
    <w:rsid w:val="00676CA2"/>
    <w:rsid w:val="006837A1"/>
    <w:rsid w:val="00685B72"/>
    <w:rsid w:val="00687B43"/>
    <w:rsid w:val="00687C23"/>
    <w:rsid w:val="00690465"/>
    <w:rsid w:val="006944AA"/>
    <w:rsid w:val="00695203"/>
    <w:rsid w:val="006971D5"/>
    <w:rsid w:val="006A0ABE"/>
    <w:rsid w:val="006A4680"/>
    <w:rsid w:val="006A4D13"/>
    <w:rsid w:val="006B0516"/>
    <w:rsid w:val="006B2A60"/>
    <w:rsid w:val="006B302B"/>
    <w:rsid w:val="006B35DC"/>
    <w:rsid w:val="006B6D87"/>
    <w:rsid w:val="006C1791"/>
    <w:rsid w:val="006C5AAF"/>
    <w:rsid w:val="006D0651"/>
    <w:rsid w:val="006D0C69"/>
    <w:rsid w:val="006D1B42"/>
    <w:rsid w:val="006D50CA"/>
    <w:rsid w:val="006D52FB"/>
    <w:rsid w:val="006D5670"/>
    <w:rsid w:val="006E0A08"/>
    <w:rsid w:val="006E6031"/>
    <w:rsid w:val="006E6CA6"/>
    <w:rsid w:val="006F0BC0"/>
    <w:rsid w:val="006F0F91"/>
    <w:rsid w:val="006F4F78"/>
    <w:rsid w:val="006F5367"/>
    <w:rsid w:val="006F6153"/>
    <w:rsid w:val="006F68EF"/>
    <w:rsid w:val="006F7D4D"/>
    <w:rsid w:val="00701C96"/>
    <w:rsid w:val="00702E82"/>
    <w:rsid w:val="0070389A"/>
    <w:rsid w:val="00703C36"/>
    <w:rsid w:val="007063EA"/>
    <w:rsid w:val="0070690C"/>
    <w:rsid w:val="007077F2"/>
    <w:rsid w:val="00710B53"/>
    <w:rsid w:val="00710EDA"/>
    <w:rsid w:val="0071289F"/>
    <w:rsid w:val="007137DE"/>
    <w:rsid w:val="00715940"/>
    <w:rsid w:val="007201FD"/>
    <w:rsid w:val="007202AB"/>
    <w:rsid w:val="00721691"/>
    <w:rsid w:val="0072269D"/>
    <w:rsid w:val="0072295F"/>
    <w:rsid w:val="0072475A"/>
    <w:rsid w:val="007253D2"/>
    <w:rsid w:val="007278EE"/>
    <w:rsid w:val="00730BE7"/>
    <w:rsid w:val="00734794"/>
    <w:rsid w:val="00740346"/>
    <w:rsid w:val="00741FF4"/>
    <w:rsid w:val="00743C31"/>
    <w:rsid w:val="007471BD"/>
    <w:rsid w:val="00750D42"/>
    <w:rsid w:val="00755894"/>
    <w:rsid w:val="007645CA"/>
    <w:rsid w:val="00766B98"/>
    <w:rsid w:val="007706B5"/>
    <w:rsid w:val="0077457B"/>
    <w:rsid w:val="0077505E"/>
    <w:rsid w:val="007770C4"/>
    <w:rsid w:val="00777966"/>
    <w:rsid w:val="00781325"/>
    <w:rsid w:val="00782AE0"/>
    <w:rsid w:val="007854F2"/>
    <w:rsid w:val="0078575D"/>
    <w:rsid w:val="007858EF"/>
    <w:rsid w:val="0079073A"/>
    <w:rsid w:val="00792F10"/>
    <w:rsid w:val="0079446B"/>
    <w:rsid w:val="00794499"/>
    <w:rsid w:val="00795111"/>
    <w:rsid w:val="00795C4F"/>
    <w:rsid w:val="00797204"/>
    <w:rsid w:val="007A180E"/>
    <w:rsid w:val="007A2F5C"/>
    <w:rsid w:val="007A5669"/>
    <w:rsid w:val="007A5840"/>
    <w:rsid w:val="007A5AF1"/>
    <w:rsid w:val="007A5B72"/>
    <w:rsid w:val="007A651E"/>
    <w:rsid w:val="007B1E15"/>
    <w:rsid w:val="007B2BD9"/>
    <w:rsid w:val="007B33CB"/>
    <w:rsid w:val="007B357B"/>
    <w:rsid w:val="007B603D"/>
    <w:rsid w:val="007B61CE"/>
    <w:rsid w:val="007C08F9"/>
    <w:rsid w:val="007C0C50"/>
    <w:rsid w:val="007C2037"/>
    <w:rsid w:val="007C2BA2"/>
    <w:rsid w:val="007C31F1"/>
    <w:rsid w:val="007C3C8C"/>
    <w:rsid w:val="007D07DE"/>
    <w:rsid w:val="007D1271"/>
    <w:rsid w:val="007D1A7F"/>
    <w:rsid w:val="007D2665"/>
    <w:rsid w:val="007D2A2F"/>
    <w:rsid w:val="007D50E2"/>
    <w:rsid w:val="007D5823"/>
    <w:rsid w:val="007D5878"/>
    <w:rsid w:val="007E06A4"/>
    <w:rsid w:val="007E0D21"/>
    <w:rsid w:val="007E63D8"/>
    <w:rsid w:val="007F1253"/>
    <w:rsid w:val="007F2303"/>
    <w:rsid w:val="007F57C2"/>
    <w:rsid w:val="007F739B"/>
    <w:rsid w:val="007F7754"/>
    <w:rsid w:val="00800F77"/>
    <w:rsid w:val="008012D1"/>
    <w:rsid w:val="00805D8A"/>
    <w:rsid w:val="0080779F"/>
    <w:rsid w:val="0081197A"/>
    <w:rsid w:val="0081795D"/>
    <w:rsid w:val="00820EEB"/>
    <w:rsid w:val="0082168D"/>
    <w:rsid w:val="00822C4D"/>
    <w:rsid w:val="00823783"/>
    <w:rsid w:val="008278E6"/>
    <w:rsid w:val="0083040F"/>
    <w:rsid w:val="0083462C"/>
    <w:rsid w:val="008379BD"/>
    <w:rsid w:val="00840649"/>
    <w:rsid w:val="008433BA"/>
    <w:rsid w:val="00843CFD"/>
    <w:rsid w:val="008441E7"/>
    <w:rsid w:val="00844264"/>
    <w:rsid w:val="00844534"/>
    <w:rsid w:val="008463CD"/>
    <w:rsid w:val="00852446"/>
    <w:rsid w:val="00852FB3"/>
    <w:rsid w:val="00861670"/>
    <w:rsid w:val="00871157"/>
    <w:rsid w:val="008713A0"/>
    <w:rsid w:val="00872BF8"/>
    <w:rsid w:val="008738C7"/>
    <w:rsid w:val="008778D0"/>
    <w:rsid w:val="008A0325"/>
    <w:rsid w:val="008A2463"/>
    <w:rsid w:val="008A3453"/>
    <w:rsid w:val="008A3DB1"/>
    <w:rsid w:val="008A4CDE"/>
    <w:rsid w:val="008A5DEC"/>
    <w:rsid w:val="008B2BA3"/>
    <w:rsid w:val="008B435E"/>
    <w:rsid w:val="008B67FE"/>
    <w:rsid w:val="008C0978"/>
    <w:rsid w:val="008C1676"/>
    <w:rsid w:val="008C36A1"/>
    <w:rsid w:val="008C6F15"/>
    <w:rsid w:val="008C6FDE"/>
    <w:rsid w:val="008D2518"/>
    <w:rsid w:val="008D7F52"/>
    <w:rsid w:val="008E0629"/>
    <w:rsid w:val="008E50FF"/>
    <w:rsid w:val="008E57E5"/>
    <w:rsid w:val="008E7C6C"/>
    <w:rsid w:val="008F0AAE"/>
    <w:rsid w:val="008F576D"/>
    <w:rsid w:val="008F7719"/>
    <w:rsid w:val="009057FE"/>
    <w:rsid w:val="00906725"/>
    <w:rsid w:val="009101EB"/>
    <w:rsid w:val="009112F9"/>
    <w:rsid w:val="00912D69"/>
    <w:rsid w:val="00914926"/>
    <w:rsid w:val="009152C7"/>
    <w:rsid w:val="00915355"/>
    <w:rsid w:val="00917302"/>
    <w:rsid w:val="00920C15"/>
    <w:rsid w:val="00920E1A"/>
    <w:rsid w:val="009268F5"/>
    <w:rsid w:val="00933B0A"/>
    <w:rsid w:val="00933E77"/>
    <w:rsid w:val="009348DD"/>
    <w:rsid w:val="00935635"/>
    <w:rsid w:val="00942B4F"/>
    <w:rsid w:val="00944110"/>
    <w:rsid w:val="009445A4"/>
    <w:rsid w:val="00945032"/>
    <w:rsid w:val="00955893"/>
    <w:rsid w:val="009625AA"/>
    <w:rsid w:val="00962AD9"/>
    <w:rsid w:val="00963E24"/>
    <w:rsid w:val="00964B08"/>
    <w:rsid w:val="00964B10"/>
    <w:rsid w:val="00965837"/>
    <w:rsid w:val="00967FF2"/>
    <w:rsid w:val="00970DA2"/>
    <w:rsid w:val="00971A7D"/>
    <w:rsid w:val="00972CBA"/>
    <w:rsid w:val="00972EBF"/>
    <w:rsid w:val="009733CA"/>
    <w:rsid w:val="00973761"/>
    <w:rsid w:val="00974A0C"/>
    <w:rsid w:val="00977E25"/>
    <w:rsid w:val="00985E4C"/>
    <w:rsid w:val="00986AD3"/>
    <w:rsid w:val="00987CB0"/>
    <w:rsid w:val="009903FD"/>
    <w:rsid w:val="00990B6B"/>
    <w:rsid w:val="0099227E"/>
    <w:rsid w:val="00992450"/>
    <w:rsid w:val="009929EB"/>
    <w:rsid w:val="00993C92"/>
    <w:rsid w:val="00995E45"/>
    <w:rsid w:val="00996576"/>
    <w:rsid w:val="009A009D"/>
    <w:rsid w:val="009A1E59"/>
    <w:rsid w:val="009A4C3E"/>
    <w:rsid w:val="009A6A08"/>
    <w:rsid w:val="009B0D9A"/>
    <w:rsid w:val="009B404F"/>
    <w:rsid w:val="009B509E"/>
    <w:rsid w:val="009B5C75"/>
    <w:rsid w:val="009B7358"/>
    <w:rsid w:val="009C1A06"/>
    <w:rsid w:val="009C1C0F"/>
    <w:rsid w:val="009C256F"/>
    <w:rsid w:val="009C346A"/>
    <w:rsid w:val="009C4C0D"/>
    <w:rsid w:val="009D06D7"/>
    <w:rsid w:val="009D1FBD"/>
    <w:rsid w:val="009D25C7"/>
    <w:rsid w:val="009D2A8D"/>
    <w:rsid w:val="009D39C9"/>
    <w:rsid w:val="009D4568"/>
    <w:rsid w:val="009D7FC8"/>
    <w:rsid w:val="009E03C4"/>
    <w:rsid w:val="009E19EB"/>
    <w:rsid w:val="009E2989"/>
    <w:rsid w:val="009E2EED"/>
    <w:rsid w:val="009E53BF"/>
    <w:rsid w:val="009E5979"/>
    <w:rsid w:val="009E70D1"/>
    <w:rsid w:val="009F036E"/>
    <w:rsid w:val="009F2EC6"/>
    <w:rsid w:val="009F35F4"/>
    <w:rsid w:val="009F6A7D"/>
    <w:rsid w:val="009F7D53"/>
    <w:rsid w:val="00A001B4"/>
    <w:rsid w:val="00A02F50"/>
    <w:rsid w:val="00A0497F"/>
    <w:rsid w:val="00A07165"/>
    <w:rsid w:val="00A11A82"/>
    <w:rsid w:val="00A142CC"/>
    <w:rsid w:val="00A15633"/>
    <w:rsid w:val="00A172FC"/>
    <w:rsid w:val="00A2090A"/>
    <w:rsid w:val="00A23FD3"/>
    <w:rsid w:val="00A24E6C"/>
    <w:rsid w:val="00A25498"/>
    <w:rsid w:val="00A279E3"/>
    <w:rsid w:val="00A27E4C"/>
    <w:rsid w:val="00A32AE6"/>
    <w:rsid w:val="00A35CA4"/>
    <w:rsid w:val="00A410F4"/>
    <w:rsid w:val="00A41AEB"/>
    <w:rsid w:val="00A42C35"/>
    <w:rsid w:val="00A4592C"/>
    <w:rsid w:val="00A46F0F"/>
    <w:rsid w:val="00A53C36"/>
    <w:rsid w:val="00A56934"/>
    <w:rsid w:val="00A705DF"/>
    <w:rsid w:val="00A715C2"/>
    <w:rsid w:val="00A74E31"/>
    <w:rsid w:val="00A75B43"/>
    <w:rsid w:val="00A7685C"/>
    <w:rsid w:val="00A76D7A"/>
    <w:rsid w:val="00A80337"/>
    <w:rsid w:val="00A80C55"/>
    <w:rsid w:val="00A810A5"/>
    <w:rsid w:val="00A82383"/>
    <w:rsid w:val="00A85BE6"/>
    <w:rsid w:val="00A87705"/>
    <w:rsid w:val="00A9226F"/>
    <w:rsid w:val="00A922C9"/>
    <w:rsid w:val="00A93488"/>
    <w:rsid w:val="00A93A91"/>
    <w:rsid w:val="00A93B5F"/>
    <w:rsid w:val="00A97CCE"/>
    <w:rsid w:val="00AA0837"/>
    <w:rsid w:val="00AA0FD1"/>
    <w:rsid w:val="00AA49F2"/>
    <w:rsid w:val="00AA6A9D"/>
    <w:rsid w:val="00AA72C0"/>
    <w:rsid w:val="00AA7BAC"/>
    <w:rsid w:val="00AB0DF0"/>
    <w:rsid w:val="00AB4CCC"/>
    <w:rsid w:val="00AB4DC7"/>
    <w:rsid w:val="00AB6A78"/>
    <w:rsid w:val="00AB6B8B"/>
    <w:rsid w:val="00AC1C34"/>
    <w:rsid w:val="00AC2C33"/>
    <w:rsid w:val="00AC4C0F"/>
    <w:rsid w:val="00AC55A1"/>
    <w:rsid w:val="00AC7418"/>
    <w:rsid w:val="00AD4981"/>
    <w:rsid w:val="00AD4C44"/>
    <w:rsid w:val="00AD4E7B"/>
    <w:rsid w:val="00AD78D3"/>
    <w:rsid w:val="00AE5C5D"/>
    <w:rsid w:val="00AE5F44"/>
    <w:rsid w:val="00AE67B9"/>
    <w:rsid w:val="00AE6AB1"/>
    <w:rsid w:val="00AF0102"/>
    <w:rsid w:val="00AF0C8B"/>
    <w:rsid w:val="00AF251D"/>
    <w:rsid w:val="00AF5992"/>
    <w:rsid w:val="00AF678E"/>
    <w:rsid w:val="00AF7DB3"/>
    <w:rsid w:val="00B018CE"/>
    <w:rsid w:val="00B02183"/>
    <w:rsid w:val="00B058A8"/>
    <w:rsid w:val="00B05B57"/>
    <w:rsid w:val="00B10FCA"/>
    <w:rsid w:val="00B136EB"/>
    <w:rsid w:val="00B17995"/>
    <w:rsid w:val="00B32979"/>
    <w:rsid w:val="00B3309B"/>
    <w:rsid w:val="00B351EE"/>
    <w:rsid w:val="00B41888"/>
    <w:rsid w:val="00B4366F"/>
    <w:rsid w:val="00B43892"/>
    <w:rsid w:val="00B44EEB"/>
    <w:rsid w:val="00B46CFD"/>
    <w:rsid w:val="00B473DD"/>
    <w:rsid w:val="00B504AD"/>
    <w:rsid w:val="00B5790E"/>
    <w:rsid w:val="00B57B90"/>
    <w:rsid w:val="00B60D18"/>
    <w:rsid w:val="00B6373E"/>
    <w:rsid w:val="00B64C1E"/>
    <w:rsid w:val="00B65DC4"/>
    <w:rsid w:val="00B6610D"/>
    <w:rsid w:val="00B70520"/>
    <w:rsid w:val="00B70844"/>
    <w:rsid w:val="00B713F2"/>
    <w:rsid w:val="00B743FB"/>
    <w:rsid w:val="00B778D8"/>
    <w:rsid w:val="00B802D4"/>
    <w:rsid w:val="00B816CB"/>
    <w:rsid w:val="00B821DF"/>
    <w:rsid w:val="00B822A6"/>
    <w:rsid w:val="00B867A9"/>
    <w:rsid w:val="00B92F87"/>
    <w:rsid w:val="00B97F70"/>
    <w:rsid w:val="00BA26AD"/>
    <w:rsid w:val="00BA71FB"/>
    <w:rsid w:val="00BA73BA"/>
    <w:rsid w:val="00BB1CA9"/>
    <w:rsid w:val="00BB2BAE"/>
    <w:rsid w:val="00BB68E4"/>
    <w:rsid w:val="00BC0D2A"/>
    <w:rsid w:val="00BC4B2E"/>
    <w:rsid w:val="00BC51F0"/>
    <w:rsid w:val="00BC7BCD"/>
    <w:rsid w:val="00BD1DE1"/>
    <w:rsid w:val="00BD25E2"/>
    <w:rsid w:val="00BD2D7E"/>
    <w:rsid w:val="00BD6375"/>
    <w:rsid w:val="00BD6840"/>
    <w:rsid w:val="00BE1353"/>
    <w:rsid w:val="00BE46CB"/>
    <w:rsid w:val="00BE4B15"/>
    <w:rsid w:val="00BF0706"/>
    <w:rsid w:val="00BF09F4"/>
    <w:rsid w:val="00BF2094"/>
    <w:rsid w:val="00BF582A"/>
    <w:rsid w:val="00BF5B07"/>
    <w:rsid w:val="00C00A4D"/>
    <w:rsid w:val="00C03639"/>
    <w:rsid w:val="00C11482"/>
    <w:rsid w:val="00C13127"/>
    <w:rsid w:val="00C13A2C"/>
    <w:rsid w:val="00C14550"/>
    <w:rsid w:val="00C16121"/>
    <w:rsid w:val="00C170EC"/>
    <w:rsid w:val="00C20303"/>
    <w:rsid w:val="00C22005"/>
    <w:rsid w:val="00C31F03"/>
    <w:rsid w:val="00C34DF9"/>
    <w:rsid w:val="00C417D2"/>
    <w:rsid w:val="00C4289E"/>
    <w:rsid w:val="00C42B3A"/>
    <w:rsid w:val="00C45215"/>
    <w:rsid w:val="00C47029"/>
    <w:rsid w:val="00C51402"/>
    <w:rsid w:val="00C518D2"/>
    <w:rsid w:val="00C52829"/>
    <w:rsid w:val="00C53782"/>
    <w:rsid w:val="00C56694"/>
    <w:rsid w:val="00C602BC"/>
    <w:rsid w:val="00C603CC"/>
    <w:rsid w:val="00C628BF"/>
    <w:rsid w:val="00C67EA9"/>
    <w:rsid w:val="00C73561"/>
    <w:rsid w:val="00C7690D"/>
    <w:rsid w:val="00C80848"/>
    <w:rsid w:val="00C811D8"/>
    <w:rsid w:val="00C86236"/>
    <w:rsid w:val="00C92D89"/>
    <w:rsid w:val="00C93ABD"/>
    <w:rsid w:val="00C95BC6"/>
    <w:rsid w:val="00C95FFC"/>
    <w:rsid w:val="00CA14DC"/>
    <w:rsid w:val="00CA1F67"/>
    <w:rsid w:val="00CA4D3A"/>
    <w:rsid w:val="00CB7D2B"/>
    <w:rsid w:val="00CC0768"/>
    <w:rsid w:val="00CC0DED"/>
    <w:rsid w:val="00CC3291"/>
    <w:rsid w:val="00CD098F"/>
    <w:rsid w:val="00CD4D22"/>
    <w:rsid w:val="00CE718B"/>
    <w:rsid w:val="00CF0A1F"/>
    <w:rsid w:val="00D00864"/>
    <w:rsid w:val="00D01B75"/>
    <w:rsid w:val="00D12394"/>
    <w:rsid w:val="00D1551E"/>
    <w:rsid w:val="00D15D0A"/>
    <w:rsid w:val="00D220DE"/>
    <w:rsid w:val="00D23BDC"/>
    <w:rsid w:val="00D23DAA"/>
    <w:rsid w:val="00D2488D"/>
    <w:rsid w:val="00D250B0"/>
    <w:rsid w:val="00D2690E"/>
    <w:rsid w:val="00D330EF"/>
    <w:rsid w:val="00D34B87"/>
    <w:rsid w:val="00D3513E"/>
    <w:rsid w:val="00D35B9A"/>
    <w:rsid w:val="00D35ECA"/>
    <w:rsid w:val="00D3645E"/>
    <w:rsid w:val="00D369DA"/>
    <w:rsid w:val="00D42067"/>
    <w:rsid w:val="00D434D5"/>
    <w:rsid w:val="00D434DB"/>
    <w:rsid w:val="00D44873"/>
    <w:rsid w:val="00D44E5E"/>
    <w:rsid w:val="00D460FC"/>
    <w:rsid w:val="00D506FB"/>
    <w:rsid w:val="00D51909"/>
    <w:rsid w:val="00D524A5"/>
    <w:rsid w:val="00D55764"/>
    <w:rsid w:val="00D561E0"/>
    <w:rsid w:val="00D56680"/>
    <w:rsid w:val="00D56829"/>
    <w:rsid w:val="00D60A60"/>
    <w:rsid w:val="00D654A7"/>
    <w:rsid w:val="00D655D7"/>
    <w:rsid w:val="00D66C2E"/>
    <w:rsid w:val="00D70B2E"/>
    <w:rsid w:val="00D73185"/>
    <w:rsid w:val="00D7642F"/>
    <w:rsid w:val="00D7682F"/>
    <w:rsid w:val="00D81565"/>
    <w:rsid w:val="00D81EFB"/>
    <w:rsid w:val="00D827BC"/>
    <w:rsid w:val="00D878B6"/>
    <w:rsid w:val="00D94411"/>
    <w:rsid w:val="00D95B51"/>
    <w:rsid w:val="00D96BD1"/>
    <w:rsid w:val="00D97A41"/>
    <w:rsid w:val="00DA012A"/>
    <w:rsid w:val="00DA1236"/>
    <w:rsid w:val="00DA1D33"/>
    <w:rsid w:val="00DA287D"/>
    <w:rsid w:val="00DA5AE3"/>
    <w:rsid w:val="00DA793B"/>
    <w:rsid w:val="00DB00A0"/>
    <w:rsid w:val="00DB1FE9"/>
    <w:rsid w:val="00DB24BC"/>
    <w:rsid w:val="00DB3234"/>
    <w:rsid w:val="00DB4AF7"/>
    <w:rsid w:val="00DB720B"/>
    <w:rsid w:val="00DB7446"/>
    <w:rsid w:val="00DB7E0B"/>
    <w:rsid w:val="00DC0B9F"/>
    <w:rsid w:val="00DC119C"/>
    <w:rsid w:val="00DC21BE"/>
    <w:rsid w:val="00DC4D74"/>
    <w:rsid w:val="00DC6685"/>
    <w:rsid w:val="00DD1D21"/>
    <w:rsid w:val="00DD297A"/>
    <w:rsid w:val="00DD39CA"/>
    <w:rsid w:val="00DD48DB"/>
    <w:rsid w:val="00DD50D9"/>
    <w:rsid w:val="00DD6AB0"/>
    <w:rsid w:val="00DD6DCC"/>
    <w:rsid w:val="00DD7792"/>
    <w:rsid w:val="00DE125D"/>
    <w:rsid w:val="00DE55F0"/>
    <w:rsid w:val="00DE623F"/>
    <w:rsid w:val="00DF2DA7"/>
    <w:rsid w:val="00DF2ED3"/>
    <w:rsid w:val="00DF31E2"/>
    <w:rsid w:val="00DF59C0"/>
    <w:rsid w:val="00DF7B80"/>
    <w:rsid w:val="00E00C5C"/>
    <w:rsid w:val="00E058FC"/>
    <w:rsid w:val="00E073E8"/>
    <w:rsid w:val="00E10C0D"/>
    <w:rsid w:val="00E1342B"/>
    <w:rsid w:val="00E137B8"/>
    <w:rsid w:val="00E170AB"/>
    <w:rsid w:val="00E21A2E"/>
    <w:rsid w:val="00E21D53"/>
    <w:rsid w:val="00E2288B"/>
    <w:rsid w:val="00E228A6"/>
    <w:rsid w:val="00E23D24"/>
    <w:rsid w:val="00E23D97"/>
    <w:rsid w:val="00E276EE"/>
    <w:rsid w:val="00E30274"/>
    <w:rsid w:val="00E4041B"/>
    <w:rsid w:val="00E41791"/>
    <w:rsid w:val="00E41FB3"/>
    <w:rsid w:val="00E43281"/>
    <w:rsid w:val="00E436EF"/>
    <w:rsid w:val="00E44CEB"/>
    <w:rsid w:val="00E47906"/>
    <w:rsid w:val="00E509F2"/>
    <w:rsid w:val="00E53DAE"/>
    <w:rsid w:val="00E6065B"/>
    <w:rsid w:val="00E626CC"/>
    <w:rsid w:val="00E63837"/>
    <w:rsid w:val="00E63D70"/>
    <w:rsid w:val="00E6425A"/>
    <w:rsid w:val="00E64CE0"/>
    <w:rsid w:val="00E671EF"/>
    <w:rsid w:val="00E6789C"/>
    <w:rsid w:val="00E73632"/>
    <w:rsid w:val="00E769E8"/>
    <w:rsid w:val="00E802BD"/>
    <w:rsid w:val="00E80747"/>
    <w:rsid w:val="00E819A4"/>
    <w:rsid w:val="00E81F8B"/>
    <w:rsid w:val="00E82C6D"/>
    <w:rsid w:val="00E84E80"/>
    <w:rsid w:val="00E90B51"/>
    <w:rsid w:val="00E9139D"/>
    <w:rsid w:val="00E934B4"/>
    <w:rsid w:val="00E94BA2"/>
    <w:rsid w:val="00E96816"/>
    <w:rsid w:val="00EA2FED"/>
    <w:rsid w:val="00EA3894"/>
    <w:rsid w:val="00EA3ABA"/>
    <w:rsid w:val="00EA5125"/>
    <w:rsid w:val="00EA7227"/>
    <w:rsid w:val="00EB63AD"/>
    <w:rsid w:val="00EB6BA3"/>
    <w:rsid w:val="00EC18E8"/>
    <w:rsid w:val="00EC62BA"/>
    <w:rsid w:val="00EC704F"/>
    <w:rsid w:val="00ED367A"/>
    <w:rsid w:val="00ED3CE4"/>
    <w:rsid w:val="00ED6881"/>
    <w:rsid w:val="00ED6B1B"/>
    <w:rsid w:val="00EE2F7D"/>
    <w:rsid w:val="00EE43BB"/>
    <w:rsid w:val="00EE6179"/>
    <w:rsid w:val="00EF043C"/>
    <w:rsid w:val="00EF0E7D"/>
    <w:rsid w:val="00EF17FB"/>
    <w:rsid w:val="00EF1F63"/>
    <w:rsid w:val="00EF36F9"/>
    <w:rsid w:val="00EF45B9"/>
    <w:rsid w:val="00EF52DB"/>
    <w:rsid w:val="00EF5436"/>
    <w:rsid w:val="00F0003B"/>
    <w:rsid w:val="00F00352"/>
    <w:rsid w:val="00F0060F"/>
    <w:rsid w:val="00F03D01"/>
    <w:rsid w:val="00F06936"/>
    <w:rsid w:val="00F07F90"/>
    <w:rsid w:val="00F10F22"/>
    <w:rsid w:val="00F1128A"/>
    <w:rsid w:val="00F14400"/>
    <w:rsid w:val="00F167D6"/>
    <w:rsid w:val="00F20735"/>
    <w:rsid w:val="00F20904"/>
    <w:rsid w:val="00F24775"/>
    <w:rsid w:val="00F254FF"/>
    <w:rsid w:val="00F25A36"/>
    <w:rsid w:val="00F26402"/>
    <w:rsid w:val="00F277DA"/>
    <w:rsid w:val="00F324FA"/>
    <w:rsid w:val="00F326CD"/>
    <w:rsid w:val="00F40684"/>
    <w:rsid w:val="00F413E7"/>
    <w:rsid w:val="00F43C7D"/>
    <w:rsid w:val="00F43E9B"/>
    <w:rsid w:val="00F44804"/>
    <w:rsid w:val="00F449F4"/>
    <w:rsid w:val="00F46A0C"/>
    <w:rsid w:val="00F5426C"/>
    <w:rsid w:val="00F555D4"/>
    <w:rsid w:val="00F623ED"/>
    <w:rsid w:val="00F63137"/>
    <w:rsid w:val="00F642A5"/>
    <w:rsid w:val="00F76379"/>
    <w:rsid w:val="00F77333"/>
    <w:rsid w:val="00F82CF7"/>
    <w:rsid w:val="00F856EC"/>
    <w:rsid w:val="00F924D8"/>
    <w:rsid w:val="00F9359E"/>
    <w:rsid w:val="00F95A41"/>
    <w:rsid w:val="00F96CEA"/>
    <w:rsid w:val="00F97186"/>
    <w:rsid w:val="00FB3D46"/>
    <w:rsid w:val="00FB3D75"/>
    <w:rsid w:val="00FB7818"/>
    <w:rsid w:val="00FB7FEE"/>
    <w:rsid w:val="00FC15E9"/>
    <w:rsid w:val="00FC2DE0"/>
    <w:rsid w:val="00FC4159"/>
    <w:rsid w:val="00FC43D1"/>
    <w:rsid w:val="00FC5790"/>
    <w:rsid w:val="00FD44A5"/>
    <w:rsid w:val="00FE2DE4"/>
    <w:rsid w:val="00FE5439"/>
    <w:rsid w:val="00FE5877"/>
    <w:rsid w:val="00FF04A5"/>
    <w:rsid w:val="00FF0C8F"/>
    <w:rsid w:val="00FF6E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E3845D2"/>
  <w15:chartTrackingRefBased/>
  <w15:docId w15:val="{D599FA2C-0D46-49A7-A19C-03681428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0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0BC0"/>
  </w:style>
  <w:style w:type="paragraph" w:styleId="Fuzeile">
    <w:name w:val="footer"/>
    <w:basedOn w:val="Standard"/>
    <w:link w:val="FuzeileZchn"/>
    <w:uiPriority w:val="99"/>
    <w:unhideWhenUsed/>
    <w:rsid w:val="00590B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0BC0"/>
  </w:style>
  <w:style w:type="character" w:styleId="Hyperlink">
    <w:name w:val="Hyperlink"/>
    <w:uiPriority w:val="99"/>
    <w:unhideWhenUsed/>
    <w:rsid w:val="00BA73BA"/>
    <w:rPr>
      <w:color w:val="0000FF"/>
      <w:u w:val="single"/>
    </w:rPr>
  </w:style>
  <w:style w:type="character" w:styleId="NichtaufgelsteErwhnung">
    <w:name w:val="Unresolved Mention"/>
    <w:uiPriority w:val="99"/>
    <w:semiHidden/>
    <w:unhideWhenUsed/>
    <w:rsid w:val="00715940"/>
    <w:rPr>
      <w:color w:val="605E5C"/>
      <w:shd w:val="clear" w:color="auto" w:fill="E1DFDD"/>
    </w:rPr>
  </w:style>
  <w:style w:type="paragraph" w:styleId="KeinLeerraum">
    <w:name w:val="No Spacing"/>
    <w:basedOn w:val="Standard"/>
    <w:uiPriority w:val="1"/>
    <w:qFormat/>
    <w:rsid w:val="00376FAF"/>
    <w:pPr>
      <w:overflowPunct w:val="0"/>
      <w:autoSpaceDE w:val="0"/>
      <w:autoSpaceDN w:val="0"/>
      <w:spacing w:after="0" w:line="240" w:lineRule="auto"/>
      <w:jc w:val="both"/>
    </w:pPr>
    <w:rPr>
      <w:rFonts w:ascii="Arial" w:hAnsi="Arial" w:cs="Arial"/>
      <w:lang w:eastAsia="de-DE"/>
    </w:rPr>
  </w:style>
  <w:style w:type="paragraph" w:styleId="StandardWeb">
    <w:name w:val="Normal (Web)"/>
    <w:basedOn w:val="Standard"/>
    <w:uiPriority w:val="99"/>
    <w:semiHidden/>
    <w:unhideWhenUsed/>
    <w:rsid w:val="0053629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536290"/>
    <w:rPr>
      <w:b/>
      <w:bCs/>
    </w:rPr>
  </w:style>
  <w:style w:type="character" w:styleId="Kommentarzeichen">
    <w:name w:val="annotation reference"/>
    <w:uiPriority w:val="99"/>
    <w:semiHidden/>
    <w:unhideWhenUsed/>
    <w:rsid w:val="004D3426"/>
    <w:rPr>
      <w:sz w:val="16"/>
      <w:szCs w:val="16"/>
    </w:rPr>
  </w:style>
  <w:style w:type="paragraph" w:styleId="Kommentartext">
    <w:name w:val="annotation text"/>
    <w:basedOn w:val="Standard"/>
    <w:link w:val="KommentartextZchn"/>
    <w:uiPriority w:val="99"/>
    <w:unhideWhenUsed/>
    <w:rsid w:val="004D3426"/>
    <w:rPr>
      <w:sz w:val="20"/>
      <w:szCs w:val="20"/>
    </w:rPr>
  </w:style>
  <w:style w:type="character" w:customStyle="1" w:styleId="KommentartextZchn">
    <w:name w:val="Kommentartext Zchn"/>
    <w:link w:val="Kommentartext"/>
    <w:uiPriority w:val="99"/>
    <w:rsid w:val="004D3426"/>
    <w:rPr>
      <w:lang w:eastAsia="en-US"/>
    </w:rPr>
  </w:style>
  <w:style w:type="paragraph" w:styleId="Kommentarthema">
    <w:name w:val="annotation subject"/>
    <w:basedOn w:val="Kommentartext"/>
    <w:next w:val="Kommentartext"/>
    <w:link w:val="KommentarthemaZchn"/>
    <w:uiPriority w:val="99"/>
    <w:semiHidden/>
    <w:unhideWhenUsed/>
    <w:rsid w:val="004D3426"/>
    <w:rPr>
      <w:b/>
      <w:bCs/>
    </w:rPr>
  </w:style>
  <w:style w:type="character" w:customStyle="1" w:styleId="KommentarthemaZchn">
    <w:name w:val="Kommentarthema Zchn"/>
    <w:link w:val="Kommentarthema"/>
    <w:uiPriority w:val="99"/>
    <w:semiHidden/>
    <w:rsid w:val="004D3426"/>
    <w:rPr>
      <w:b/>
      <w:bCs/>
      <w:lang w:eastAsia="en-US"/>
    </w:rPr>
  </w:style>
  <w:style w:type="paragraph" w:styleId="Sprechblasentext">
    <w:name w:val="Balloon Text"/>
    <w:basedOn w:val="Standard"/>
    <w:link w:val="SprechblasentextZchn"/>
    <w:uiPriority w:val="99"/>
    <w:semiHidden/>
    <w:unhideWhenUsed/>
    <w:rsid w:val="004D342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4D3426"/>
    <w:rPr>
      <w:rFonts w:ascii="Segoe UI" w:hAnsi="Segoe UI" w:cs="Segoe UI"/>
      <w:sz w:val="18"/>
      <w:szCs w:val="18"/>
      <w:lang w:eastAsia="en-US"/>
    </w:rPr>
  </w:style>
  <w:style w:type="table" w:styleId="Tabellenraster">
    <w:name w:val="Table Grid"/>
    <w:basedOn w:val="NormaleTabelle"/>
    <w:uiPriority w:val="39"/>
    <w:rsid w:val="0066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02AB4"/>
    <w:rPr>
      <w:i/>
      <w:iCs/>
    </w:rPr>
  </w:style>
  <w:style w:type="paragraph" w:styleId="Listenabsatz">
    <w:name w:val="List Paragraph"/>
    <w:basedOn w:val="Standard"/>
    <w:uiPriority w:val="34"/>
    <w:qFormat/>
    <w:rsid w:val="0018344A"/>
    <w:pPr>
      <w:spacing w:after="0" w:line="240" w:lineRule="auto"/>
      <w:ind w:left="720"/>
    </w:pPr>
    <w:rPr>
      <w:rFonts w:cs="Calibri"/>
    </w:rPr>
  </w:style>
  <w:style w:type="character" w:styleId="BesuchterLink">
    <w:name w:val="FollowedHyperlink"/>
    <w:uiPriority w:val="99"/>
    <w:semiHidden/>
    <w:unhideWhenUsed/>
    <w:rsid w:val="0013231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57580">
      <w:bodyDiv w:val="1"/>
      <w:marLeft w:val="0"/>
      <w:marRight w:val="0"/>
      <w:marTop w:val="0"/>
      <w:marBottom w:val="0"/>
      <w:divBdr>
        <w:top w:val="none" w:sz="0" w:space="0" w:color="auto"/>
        <w:left w:val="none" w:sz="0" w:space="0" w:color="auto"/>
        <w:bottom w:val="none" w:sz="0" w:space="0" w:color="auto"/>
        <w:right w:val="none" w:sz="0" w:space="0" w:color="auto"/>
      </w:divBdr>
    </w:div>
    <w:div w:id="523907849">
      <w:bodyDiv w:val="1"/>
      <w:marLeft w:val="0"/>
      <w:marRight w:val="0"/>
      <w:marTop w:val="0"/>
      <w:marBottom w:val="0"/>
      <w:divBdr>
        <w:top w:val="none" w:sz="0" w:space="0" w:color="auto"/>
        <w:left w:val="none" w:sz="0" w:space="0" w:color="auto"/>
        <w:bottom w:val="none" w:sz="0" w:space="0" w:color="auto"/>
        <w:right w:val="none" w:sz="0" w:space="0" w:color="auto"/>
      </w:divBdr>
    </w:div>
    <w:div w:id="629165528">
      <w:bodyDiv w:val="1"/>
      <w:marLeft w:val="0"/>
      <w:marRight w:val="0"/>
      <w:marTop w:val="0"/>
      <w:marBottom w:val="0"/>
      <w:divBdr>
        <w:top w:val="none" w:sz="0" w:space="0" w:color="auto"/>
        <w:left w:val="none" w:sz="0" w:space="0" w:color="auto"/>
        <w:bottom w:val="none" w:sz="0" w:space="0" w:color="auto"/>
        <w:right w:val="none" w:sz="0" w:space="0" w:color="auto"/>
      </w:divBdr>
    </w:div>
    <w:div w:id="742676303">
      <w:bodyDiv w:val="1"/>
      <w:marLeft w:val="0"/>
      <w:marRight w:val="0"/>
      <w:marTop w:val="0"/>
      <w:marBottom w:val="0"/>
      <w:divBdr>
        <w:top w:val="none" w:sz="0" w:space="0" w:color="auto"/>
        <w:left w:val="none" w:sz="0" w:space="0" w:color="auto"/>
        <w:bottom w:val="none" w:sz="0" w:space="0" w:color="auto"/>
        <w:right w:val="none" w:sz="0" w:space="0" w:color="auto"/>
      </w:divBdr>
    </w:div>
    <w:div w:id="805510320">
      <w:bodyDiv w:val="1"/>
      <w:marLeft w:val="0"/>
      <w:marRight w:val="0"/>
      <w:marTop w:val="0"/>
      <w:marBottom w:val="0"/>
      <w:divBdr>
        <w:top w:val="none" w:sz="0" w:space="0" w:color="auto"/>
        <w:left w:val="none" w:sz="0" w:space="0" w:color="auto"/>
        <w:bottom w:val="none" w:sz="0" w:space="0" w:color="auto"/>
        <w:right w:val="none" w:sz="0" w:space="0" w:color="auto"/>
      </w:divBdr>
    </w:div>
    <w:div w:id="914123273">
      <w:bodyDiv w:val="1"/>
      <w:marLeft w:val="0"/>
      <w:marRight w:val="0"/>
      <w:marTop w:val="0"/>
      <w:marBottom w:val="0"/>
      <w:divBdr>
        <w:top w:val="none" w:sz="0" w:space="0" w:color="auto"/>
        <w:left w:val="none" w:sz="0" w:space="0" w:color="auto"/>
        <w:bottom w:val="none" w:sz="0" w:space="0" w:color="auto"/>
        <w:right w:val="none" w:sz="0" w:space="0" w:color="auto"/>
      </w:divBdr>
      <w:divsChild>
        <w:div w:id="1212302726">
          <w:marLeft w:val="0"/>
          <w:marRight w:val="0"/>
          <w:marTop w:val="0"/>
          <w:marBottom w:val="0"/>
          <w:divBdr>
            <w:top w:val="none" w:sz="0" w:space="0" w:color="auto"/>
            <w:left w:val="none" w:sz="0" w:space="0" w:color="auto"/>
            <w:bottom w:val="none" w:sz="0" w:space="0" w:color="auto"/>
            <w:right w:val="none" w:sz="0" w:space="0" w:color="auto"/>
          </w:divBdr>
          <w:divsChild>
            <w:div w:id="2096852715">
              <w:marLeft w:val="0"/>
              <w:marRight w:val="0"/>
              <w:marTop w:val="0"/>
              <w:marBottom w:val="0"/>
              <w:divBdr>
                <w:top w:val="none" w:sz="0" w:space="0" w:color="auto"/>
                <w:left w:val="none" w:sz="0" w:space="0" w:color="auto"/>
                <w:bottom w:val="none" w:sz="0" w:space="0" w:color="auto"/>
                <w:right w:val="none" w:sz="0" w:space="0" w:color="auto"/>
              </w:divBdr>
              <w:divsChild>
                <w:div w:id="1069227493">
                  <w:marLeft w:val="0"/>
                  <w:marRight w:val="0"/>
                  <w:marTop w:val="0"/>
                  <w:marBottom w:val="0"/>
                  <w:divBdr>
                    <w:top w:val="none" w:sz="0" w:space="0" w:color="auto"/>
                    <w:left w:val="none" w:sz="0" w:space="0" w:color="auto"/>
                    <w:bottom w:val="none" w:sz="0" w:space="0" w:color="auto"/>
                    <w:right w:val="none" w:sz="0" w:space="0" w:color="auto"/>
                  </w:divBdr>
                  <w:divsChild>
                    <w:div w:id="1500929072">
                      <w:marLeft w:val="0"/>
                      <w:marRight w:val="0"/>
                      <w:marTop w:val="0"/>
                      <w:marBottom w:val="0"/>
                      <w:divBdr>
                        <w:top w:val="none" w:sz="0" w:space="0" w:color="auto"/>
                        <w:left w:val="none" w:sz="0" w:space="0" w:color="auto"/>
                        <w:bottom w:val="none" w:sz="0" w:space="0" w:color="auto"/>
                        <w:right w:val="none" w:sz="0" w:space="0" w:color="auto"/>
                      </w:divBdr>
                      <w:divsChild>
                        <w:div w:id="2000690097">
                          <w:marLeft w:val="0"/>
                          <w:marRight w:val="0"/>
                          <w:marTop w:val="0"/>
                          <w:marBottom w:val="0"/>
                          <w:divBdr>
                            <w:top w:val="none" w:sz="0" w:space="0" w:color="auto"/>
                            <w:left w:val="none" w:sz="0" w:space="0" w:color="auto"/>
                            <w:bottom w:val="none" w:sz="0" w:space="0" w:color="auto"/>
                            <w:right w:val="none" w:sz="0" w:space="0" w:color="auto"/>
                          </w:divBdr>
                          <w:divsChild>
                            <w:div w:id="13603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2069">
          <w:marLeft w:val="0"/>
          <w:marRight w:val="0"/>
          <w:marTop w:val="0"/>
          <w:marBottom w:val="0"/>
          <w:divBdr>
            <w:top w:val="none" w:sz="0" w:space="0" w:color="auto"/>
            <w:left w:val="none" w:sz="0" w:space="0" w:color="auto"/>
            <w:bottom w:val="none" w:sz="0" w:space="0" w:color="auto"/>
            <w:right w:val="none" w:sz="0" w:space="0" w:color="auto"/>
          </w:divBdr>
          <w:divsChild>
            <w:div w:id="279726378">
              <w:marLeft w:val="0"/>
              <w:marRight w:val="0"/>
              <w:marTop w:val="0"/>
              <w:marBottom w:val="0"/>
              <w:divBdr>
                <w:top w:val="none" w:sz="0" w:space="0" w:color="auto"/>
                <w:left w:val="none" w:sz="0" w:space="0" w:color="auto"/>
                <w:bottom w:val="none" w:sz="0" w:space="0" w:color="auto"/>
                <w:right w:val="none" w:sz="0" w:space="0" w:color="auto"/>
              </w:divBdr>
              <w:divsChild>
                <w:div w:id="1017078204">
                  <w:marLeft w:val="0"/>
                  <w:marRight w:val="0"/>
                  <w:marTop w:val="0"/>
                  <w:marBottom w:val="0"/>
                  <w:divBdr>
                    <w:top w:val="none" w:sz="0" w:space="0" w:color="auto"/>
                    <w:left w:val="none" w:sz="0" w:space="0" w:color="auto"/>
                    <w:bottom w:val="none" w:sz="0" w:space="0" w:color="auto"/>
                    <w:right w:val="none" w:sz="0" w:space="0" w:color="auto"/>
                  </w:divBdr>
                  <w:divsChild>
                    <w:div w:id="236132939">
                      <w:marLeft w:val="0"/>
                      <w:marRight w:val="0"/>
                      <w:marTop w:val="0"/>
                      <w:marBottom w:val="0"/>
                      <w:divBdr>
                        <w:top w:val="none" w:sz="0" w:space="0" w:color="auto"/>
                        <w:left w:val="none" w:sz="0" w:space="0" w:color="auto"/>
                        <w:bottom w:val="none" w:sz="0" w:space="0" w:color="auto"/>
                        <w:right w:val="none" w:sz="0" w:space="0" w:color="auto"/>
                      </w:divBdr>
                      <w:divsChild>
                        <w:div w:id="1873031976">
                          <w:marLeft w:val="0"/>
                          <w:marRight w:val="0"/>
                          <w:marTop w:val="0"/>
                          <w:marBottom w:val="0"/>
                          <w:divBdr>
                            <w:top w:val="none" w:sz="0" w:space="0" w:color="auto"/>
                            <w:left w:val="none" w:sz="0" w:space="0" w:color="auto"/>
                            <w:bottom w:val="none" w:sz="0" w:space="0" w:color="auto"/>
                            <w:right w:val="none" w:sz="0" w:space="0" w:color="auto"/>
                          </w:divBdr>
                          <w:divsChild>
                            <w:div w:id="277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1360">
      <w:bodyDiv w:val="1"/>
      <w:marLeft w:val="0"/>
      <w:marRight w:val="0"/>
      <w:marTop w:val="0"/>
      <w:marBottom w:val="0"/>
      <w:divBdr>
        <w:top w:val="none" w:sz="0" w:space="0" w:color="auto"/>
        <w:left w:val="none" w:sz="0" w:space="0" w:color="auto"/>
        <w:bottom w:val="none" w:sz="0" w:space="0" w:color="auto"/>
        <w:right w:val="none" w:sz="0" w:space="0" w:color="auto"/>
      </w:divBdr>
    </w:div>
    <w:div w:id="977339424">
      <w:bodyDiv w:val="1"/>
      <w:marLeft w:val="0"/>
      <w:marRight w:val="0"/>
      <w:marTop w:val="0"/>
      <w:marBottom w:val="0"/>
      <w:divBdr>
        <w:top w:val="none" w:sz="0" w:space="0" w:color="auto"/>
        <w:left w:val="none" w:sz="0" w:space="0" w:color="auto"/>
        <w:bottom w:val="none" w:sz="0" w:space="0" w:color="auto"/>
        <w:right w:val="none" w:sz="0" w:space="0" w:color="auto"/>
      </w:divBdr>
    </w:div>
    <w:div w:id="1396274863">
      <w:bodyDiv w:val="1"/>
      <w:marLeft w:val="0"/>
      <w:marRight w:val="0"/>
      <w:marTop w:val="0"/>
      <w:marBottom w:val="0"/>
      <w:divBdr>
        <w:top w:val="none" w:sz="0" w:space="0" w:color="auto"/>
        <w:left w:val="none" w:sz="0" w:space="0" w:color="auto"/>
        <w:bottom w:val="none" w:sz="0" w:space="0" w:color="auto"/>
        <w:right w:val="none" w:sz="0" w:space="0" w:color="auto"/>
      </w:divBdr>
    </w:div>
    <w:div w:id="1423376833">
      <w:bodyDiv w:val="1"/>
      <w:marLeft w:val="0"/>
      <w:marRight w:val="0"/>
      <w:marTop w:val="0"/>
      <w:marBottom w:val="0"/>
      <w:divBdr>
        <w:top w:val="none" w:sz="0" w:space="0" w:color="auto"/>
        <w:left w:val="none" w:sz="0" w:space="0" w:color="auto"/>
        <w:bottom w:val="none" w:sz="0" w:space="0" w:color="auto"/>
        <w:right w:val="none" w:sz="0" w:space="0" w:color="auto"/>
      </w:divBdr>
    </w:div>
    <w:div w:id="1583486514">
      <w:bodyDiv w:val="1"/>
      <w:marLeft w:val="0"/>
      <w:marRight w:val="0"/>
      <w:marTop w:val="0"/>
      <w:marBottom w:val="0"/>
      <w:divBdr>
        <w:top w:val="none" w:sz="0" w:space="0" w:color="auto"/>
        <w:left w:val="none" w:sz="0" w:space="0" w:color="auto"/>
        <w:bottom w:val="none" w:sz="0" w:space="0" w:color="auto"/>
        <w:right w:val="none" w:sz="0" w:space="0" w:color="auto"/>
      </w:divBdr>
    </w:div>
    <w:div w:id="1606841863">
      <w:bodyDiv w:val="1"/>
      <w:marLeft w:val="0"/>
      <w:marRight w:val="0"/>
      <w:marTop w:val="0"/>
      <w:marBottom w:val="0"/>
      <w:divBdr>
        <w:top w:val="none" w:sz="0" w:space="0" w:color="auto"/>
        <w:left w:val="none" w:sz="0" w:space="0" w:color="auto"/>
        <w:bottom w:val="none" w:sz="0" w:space="0" w:color="auto"/>
        <w:right w:val="none" w:sz="0" w:space="0" w:color="auto"/>
      </w:divBdr>
    </w:div>
    <w:div w:id="1999191182">
      <w:bodyDiv w:val="1"/>
      <w:marLeft w:val="0"/>
      <w:marRight w:val="0"/>
      <w:marTop w:val="0"/>
      <w:marBottom w:val="0"/>
      <w:divBdr>
        <w:top w:val="none" w:sz="0" w:space="0" w:color="auto"/>
        <w:left w:val="none" w:sz="0" w:space="0" w:color="auto"/>
        <w:bottom w:val="none" w:sz="0" w:space="0" w:color="auto"/>
        <w:right w:val="none" w:sz="0" w:space="0" w:color="auto"/>
      </w:divBdr>
    </w:div>
    <w:div w:id="2065443872">
      <w:bodyDiv w:val="1"/>
      <w:marLeft w:val="0"/>
      <w:marRight w:val="0"/>
      <w:marTop w:val="0"/>
      <w:marBottom w:val="0"/>
      <w:divBdr>
        <w:top w:val="none" w:sz="0" w:space="0" w:color="auto"/>
        <w:left w:val="none" w:sz="0" w:space="0" w:color="auto"/>
        <w:bottom w:val="none" w:sz="0" w:space="0" w:color="auto"/>
        <w:right w:val="none" w:sz="0" w:space="0" w:color="auto"/>
      </w:divBdr>
    </w:div>
    <w:div w:id="2137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nfoss.de" TargetMode="External"/><Relationship Id="rId13" Type="http://schemas.openxmlformats.org/officeDocument/2006/relationships/hyperlink" Target="http://www.danfoss.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iba.e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beyrau@riba.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anfoss.de"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onica.casas@danfoss.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09681-E23F-4AD3-888A-8A483ECBD053}">
  <ds:schemaRefs>
    <ds:schemaRef ds:uri="http://schemas.openxmlformats.org/officeDocument/2006/bibliography"/>
  </ds:schemaRefs>
</ds:datastoreItem>
</file>

<file path=docMetadata/LabelInfo.xml><?xml version="1.0" encoding="utf-8"?>
<clbl:labelList xmlns:clbl="http://schemas.microsoft.com/office/2020/mipLabelMetadata">
  <clbl:label id="{8d6a82de-332f-43b8-a8a7-1928fd67507f}" enabled="1" method="Standard" siteId="{097464b8-069c-453e-9254-c17ec707310d}"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5441</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6292</CharactersWithSpaces>
  <SharedDoc>false</SharedDoc>
  <HLinks>
    <vt:vector size="36" baseType="variant">
      <vt:variant>
        <vt:i4>6291517</vt:i4>
      </vt:variant>
      <vt:variant>
        <vt:i4>15</vt:i4>
      </vt:variant>
      <vt:variant>
        <vt:i4>0</vt:i4>
      </vt:variant>
      <vt:variant>
        <vt:i4>5</vt:i4>
      </vt:variant>
      <vt:variant>
        <vt:lpwstr>http://www.riba.eu/</vt:lpwstr>
      </vt:variant>
      <vt:variant>
        <vt:lpwstr/>
      </vt:variant>
      <vt:variant>
        <vt:i4>2490397</vt:i4>
      </vt:variant>
      <vt:variant>
        <vt:i4>12</vt:i4>
      </vt:variant>
      <vt:variant>
        <vt:i4>0</vt:i4>
      </vt:variant>
      <vt:variant>
        <vt:i4>5</vt:i4>
      </vt:variant>
      <vt:variant>
        <vt:lpwstr>mailto:mbeyrau@riba.eu</vt:lpwstr>
      </vt:variant>
      <vt:variant>
        <vt:lpwstr/>
      </vt:variant>
      <vt:variant>
        <vt:i4>7733359</vt:i4>
      </vt:variant>
      <vt:variant>
        <vt:i4>9</vt:i4>
      </vt:variant>
      <vt:variant>
        <vt:i4>0</vt:i4>
      </vt:variant>
      <vt:variant>
        <vt:i4>5</vt:i4>
      </vt:variant>
      <vt:variant>
        <vt:lpwstr>http://www.danfoss.de/</vt:lpwstr>
      </vt:variant>
      <vt:variant>
        <vt:lpwstr/>
      </vt:variant>
      <vt:variant>
        <vt:i4>5832763</vt:i4>
      </vt:variant>
      <vt:variant>
        <vt:i4>6</vt:i4>
      </vt:variant>
      <vt:variant>
        <vt:i4>0</vt:i4>
      </vt:variant>
      <vt:variant>
        <vt:i4>5</vt:i4>
      </vt:variant>
      <vt:variant>
        <vt:lpwstr>mailto:monica.casas@danfoss.com</vt:lpwstr>
      </vt:variant>
      <vt:variant>
        <vt:lpwstr/>
      </vt:variant>
      <vt:variant>
        <vt:i4>7733359</vt:i4>
      </vt:variant>
      <vt:variant>
        <vt:i4>3</vt:i4>
      </vt:variant>
      <vt:variant>
        <vt:i4>0</vt:i4>
      </vt:variant>
      <vt:variant>
        <vt:i4>5</vt:i4>
      </vt:variant>
      <vt:variant>
        <vt:lpwstr>http://www.danfoss.de/</vt:lpwstr>
      </vt:variant>
      <vt:variant>
        <vt:lpwstr/>
      </vt:variant>
      <vt:variant>
        <vt:i4>327768</vt:i4>
      </vt:variant>
      <vt:variant>
        <vt:i4>0</vt:i4>
      </vt:variant>
      <vt:variant>
        <vt:i4>0</vt:i4>
      </vt:variant>
      <vt:variant>
        <vt:i4>5</vt:i4>
      </vt:variant>
      <vt:variant>
        <vt:lpwstr>https://www.danfoss.com/de-de/service-and-support/learning/webinars/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Michael Beyrau</cp:lastModifiedBy>
  <cp:revision>7</cp:revision>
  <cp:lastPrinted>2020-06-19T11:05:00Z</cp:lastPrinted>
  <dcterms:created xsi:type="dcterms:W3CDTF">2022-10-17T08:05:00Z</dcterms:created>
  <dcterms:modified xsi:type="dcterms:W3CDTF">2022-10-18T17:21:00Z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1,3,4</vt:lpwstr>
  </property>
  <property fmtid="{D5CDD505-2E9C-101B-9397-08002B2CF9AE}" pid="3" name="ClassificationContentMarkingFooterFontProps">
    <vt:lpwstr>#000000,10,Calibri</vt:lpwstr>
  </property>
  <property fmtid="{D5CDD505-2E9C-101B-9397-08002B2CF9AE}" pid="4" name="ClassificationContentMarkingFooterText">
    <vt:lpwstr>Classified as Business</vt:lpwstr>
  </property>
  <property fmtid="{D5CDD505-2E9C-101B-9397-08002B2CF9AE}" pid="5" name="MSIP_Label_8d6a82de-332f-43b8-a8a7-1928fd67507f_Enabled">
    <vt:lpwstr>true</vt:lpwstr>
  </property>
  <property fmtid="{D5CDD505-2E9C-101B-9397-08002B2CF9AE}" pid="6" name="MSIP_Label_8d6a82de-332f-43b8-a8a7-1928fd67507f_SetDate">
    <vt:lpwstr>2022-03-07T06:55:42Z</vt:lpwstr>
  </property>
  <property fmtid="{D5CDD505-2E9C-101B-9397-08002B2CF9AE}" pid="7" name="MSIP_Label_8d6a82de-332f-43b8-a8a7-1928fd67507f_Method">
    <vt:lpwstr>Standard</vt:lpwstr>
  </property>
  <property fmtid="{D5CDD505-2E9C-101B-9397-08002B2CF9AE}" pid="8" name="MSIP_Label_8d6a82de-332f-43b8-a8a7-1928fd67507f_Name">
    <vt:lpwstr>1. Business</vt:lpwstr>
  </property>
  <property fmtid="{D5CDD505-2E9C-101B-9397-08002B2CF9AE}" pid="9" name="MSIP_Label_8d6a82de-332f-43b8-a8a7-1928fd67507f_SiteId">
    <vt:lpwstr>097464b8-069c-453e-9254-c17ec707310d</vt:lpwstr>
  </property>
  <property fmtid="{D5CDD505-2E9C-101B-9397-08002B2CF9AE}" pid="10" name="MSIP_Label_8d6a82de-332f-43b8-a8a7-1928fd67507f_ActionId">
    <vt:lpwstr>9424efec-3140-445e-8720-0079feeab45a</vt:lpwstr>
  </property>
  <property fmtid="{D5CDD505-2E9C-101B-9397-08002B2CF9AE}" pid="11" name="MSIP_Label_8d6a82de-332f-43b8-a8a7-1928fd67507f_ContentBits">
    <vt:lpwstr>2</vt:lpwstr>
  </property>
</Properties>
</file>