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6874" w14:textId="1F32D6A5" w:rsidR="001C2FED" w:rsidRPr="00FC4509" w:rsidRDefault="00987CE5" w:rsidP="00FC4509">
      <w:pPr>
        <w:pStyle w:val="berschrift1"/>
        <w:rPr>
          <w:sz w:val="32"/>
          <w:szCs w:val="36"/>
        </w:rPr>
      </w:pPr>
      <w:r>
        <w:t xml:space="preserve">SE Ventures </w:t>
      </w:r>
      <w:r w:rsidR="001C2FED">
        <w:t>legt</w:t>
      </w:r>
      <w:r>
        <w:t xml:space="preserve"> 500 Millionen Euro Fonds für </w:t>
      </w:r>
      <w:r w:rsidR="001C2FED">
        <w:t xml:space="preserve">Klimatechnik- und Industrie-Start-ups auf </w:t>
      </w:r>
    </w:p>
    <w:p w14:paraId="740EC9DF" w14:textId="52E81C90" w:rsidR="00291902" w:rsidRDefault="00D51117" w:rsidP="005D3A67">
      <w:pPr>
        <w:pStyle w:val="berschrift2"/>
      </w:pPr>
      <w:r>
        <w:t xml:space="preserve">Mit Fund II verdoppelt </w:t>
      </w:r>
      <w:r w:rsidR="001C2FED">
        <w:t>der Risikokapitalfonds von Schneider Electric</w:t>
      </w:r>
      <w:r>
        <w:t xml:space="preserve"> seinen </w:t>
      </w:r>
      <w:r w:rsidR="005D3A67">
        <w:t>Kapital</w:t>
      </w:r>
      <w:r>
        <w:t xml:space="preserve">bestand und wird zu einem der größten </w:t>
      </w:r>
      <w:r w:rsidR="00886926">
        <w:t>Risikokapitalgeber für Klima- und Industrietechnologien.</w:t>
      </w:r>
    </w:p>
    <w:p w14:paraId="54CE4762" w14:textId="462AF1A2" w:rsidR="00291902" w:rsidRDefault="00291902" w:rsidP="00291902">
      <w:pPr>
        <w:rPr>
          <w:lang w:eastAsia="en-GB"/>
        </w:rPr>
      </w:pPr>
      <w:r w:rsidRPr="00291902">
        <w:rPr>
          <w:b/>
          <w:bCs/>
          <w:lang w:eastAsia="en-GB"/>
        </w:rPr>
        <w:t xml:space="preserve">Ratingen, </w:t>
      </w:r>
      <w:r w:rsidR="00210129">
        <w:rPr>
          <w:b/>
          <w:bCs/>
          <w:lang w:eastAsia="en-GB"/>
        </w:rPr>
        <w:t>18</w:t>
      </w:r>
      <w:r w:rsidRPr="00291902">
        <w:rPr>
          <w:b/>
          <w:bCs/>
          <w:lang w:eastAsia="en-GB"/>
        </w:rPr>
        <w:t xml:space="preserve">. </w:t>
      </w:r>
      <w:r w:rsidR="00210129">
        <w:rPr>
          <w:b/>
          <w:bCs/>
          <w:lang w:eastAsia="en-GB"/>
        </w:rPr>
        <w:t>November</w:t>
      </w:r>
      <w:r w:rsidRPr="00291902">
        <w:rPr>
          <w:b/>
          <w:bCs/>
          <w:lang w:eastAsia="en-GB"/>
        </w:rPr>
        <w:t xml:space="preserve"> 2022 –</w:t>
      </w:r>
      <w:r>
        <w:rPr>
          <w:lang w:eastAsia="en-GB"/>
        </w:rPr>
        <w:t xml:space="preserve"> </w:t>
      </w:r>
      <w:r w:rsidR="00210129">
        <w:rPr>
          <w:lang w:eastAsia="en-GB"/>
        </w:rPr>
        <w:t>SE Ventures, der Risikokapitalfonds von Tech-Konzern</w:t>
      </w:r>
      <w:r w:rsidR="00096916">
        <w:rPr>
          <w:lang w:eastAsia="en-GB"/>
        </w:rPr>
        <w:t xml:space="preserve"> Schneider Electric, baut sein Investment</w:t>
      </w:r>
      <w:r w:rsidR="00851538">
        <w:rPr>
          <w:lang w:eastAsia="en-GB"/>
        </w:rPr>
        <w:t xml:space="preserve"> in nachhaltige Klima- und Industrietechnologien weiter aus.</w:t>
      </w:r>
      <w:r w:rsidR="003F49B9">
        <w:rPr>
          <w:lang w:eastAsia="en-GB"/>
        </w:rPr>
        <w:t xml:space="preserve"> </w:t>
      </w:r>
      <w:r w:rsidR="00851538">
        <w:rPr>
          <w:lang w:eastAsia="en-GB"/>
        </w:rPr>
        <w:t xml:space="preserve">Die mit dem sogenannten Fund II bereitgestellten </w:t>
      </w:r>
      <w:r w:rsidR="00851538" w:rsidRPr="001C2FED">
        <w:rPr>
          <w:lang w:eastAsia="en-GB"/>
        </w:rPr>
        <w:t>500 Millionen Euro verdoppeln den</w:t>
      </w:r>
      <w:r w:rsidR="003F49B9" w:rsidRPr="001C2FED">
        <w:rPr>
          <w:lang w:eastAsia="en-GB"/>
        </w:rPr>
        <w:t xml:space="preserve"> insgesamt verwalteten </w:t>
      </w:r>
      <w:r w:rsidR="005D3A67" w:rsidRPr="001C2FED">
        <w:rPr>
          <w:lang w:eastAsia="en-GB"/>
        </w:rPr>
        <w:t>Kapital</w:t>
      </w:r>
      <w:r w:rsidR="003F49B9" w:rsidRPr="001C2FED">
        <w:rPr>
          <w:lang w:eastAsia="en-GB"/>
        </w:rPr>
        <w:t xml:space="preserve">bestand auf nun </w:t>
      </w:r>
      <w:r w:rsidR="00851538" w:rsidRPr="001C2FED">
        <w:rPr>
          <w:lang w:eastAsia="en-GB"/>
        </w:rPr>
        <w:t>eine Milliarde Euro.</w:t>
      </w:r>
      <w:r w:rsidR="003F49B9" w:rsidRPr="001C2FED">
        <w:rPr>
          <w:lang w:eastAsia="en-GB"/>
        </w:rPr>
        <w:t xml:space="preserve"> </w:t>
      </w:r>
      <w:r w:rsidR="00851538" w:rsidRPr="001C2FED">
        <w:rPr>
          <w:lang w:eastAsia="en-GB"/>
        </w:rPr>
        <w:t>Damit ist die in Kalifornien ansässige SE Ventures eine der weltweit größten Fondsgesellschaften, die auf Nachhaltigkeitstechnologien spezialisiert ist</w:t>
      </w:r>
      <w:r w:rsidR="00851538">
        <w:rPr>
          <w:lang w:eastAsia="en-GB"/>
        </w:rPr>
        <w:t xml:space="preserve">. </w:t>
      </w:r>
      <w:r w:rsidR="003F49B9">
        <w:rPr>
          <w:lang w:eastAsia="en-GB"/>
        </w:rPr>
        <w:t xml:space="preserve">Der neue Fund II wird im Januar 2023 seine Arbeit aufnehmen und nahtlos an die Investitionstätigkeiten des 2018 ins Leben gerufenen Fund I anknüpfen. Ziel bleibt die Förderung von </w:t>
      </w:r>
      <w:r w:rsidR="006F61ED">
        <w:rPr>
          <w:lang w:eastAsia="en-GB"/>
        </w:rPr>
        <w:t>auf</w:t>
      </w:r>
      <w:r w:rsidR="003F49B9">
        <w:rPr>
          <w:lang w:eastAsia="en-GB"/>
        </w:rPr>
        <w:t xml:space="preserve"> Klima-Tech, industrielle KI, Mobilität, </w:t>
      </w:r>
      <w:proofErr w:type="spellStart"/>
      <w:r w:rsidR="003F49B9">
        <w:rPr>
          <w:lang w:eastAsia="en-GB"/>
        </w:rPr>
        <w:t>Prop</w:t>
      </w:r>
      <w:proofErr w:type="spellEnd"/>
      <w:r w:rsidR="003F49B9">
        <w:rPr>
          <w:lang w:eastAsia="en-GB"/>
        </w:rPr>
        <w:t>-Tech und Cybersicherheit</w:t>
      </w:r>
      <w:r w:rsidR="006F61ED">
        <w:rPr>
          <w:lang w:eastAsia="en-GB"/>
        </w:rPr>
        <w:t xml:space="preserve"> spezialisierten Unternehmen</w:t>
      </w:r>
      <w:r w:rsidR="003F49B9">
        <w:rPr>
          <w:lang w:eastAsia="en-GB"/>
        </w:rPr>
        <w:t>.</w:t>
      </w:r>
      <w:r w:rsidR="00581F91">
        <w:rPr>
          <w:lang w:eastAsia="en-GB"/>
        </w:rPr>
        <w:t xml:space="preserve"> Damit steht das Investment im Einklang mit dem seit über einem Jahrzehnt </w:t>
      </w:r>
      <w:r w:rsidR="005D3A67">
        <w:rPr>
          <w:lang w:eastAsia="en-GB"/>
        </w:rPr>
        <w:t>verfolgten</w:t>
      </w:r>
      <w:r w:rsidR="00581F91">
        <w:rPr>
          <w:lang w:eastAsia="en-GB"/>
        </w:rPr>
        <w:t xml:space="preserve"> Geschäftsmodell von Schneider Electric: Kunden und Partnern </w:t>
      </w:r>
      <w:hyperlink r:id="rId8" w:history="1">
        <w:r w:rsidR="00581F91" w:rsidRPr="00B54D92">
          <w:rPr>
            <w:rStyle w:val="Hyperlink"/>
            <w:lang w:eastAsia="en-GB"/>
          </w:rPr>
          <w:t>nachhaltiges Wirtschaften</w:t>
        </w:r>
      </w:hyperlink>
      <w:r w:rsidR="00133843" w:rsidRPr="001C2FED">
        <w:rPr>
          <w:lang w:eastAsia="en-GB"/>
        </w:rPr>
        <w:t xml:space="preserve"> zu</w:t>
      </w:r>
      <w:r w:rsidR="00581F91" w:rsidRPr="001C2FED">
        <w:rPr>
          <w:lang w:eastAsia="en-GB"/>
        </w:rPr>
        <w:t xml:space="preserve"> ermöglichen</w:t>
      </w:r>
      <w:r w:rsidR="00581F91">
        <w:rPr>
          <w:lang w:eastAsia="en-GB"/>
        </w:rPr>
        <w:t>.</w:t>
      </w:r>
    </w:p>
    <w:p w14:paraId="16C2AE64" w14:textId="0AFBFF6B" w:rsidR="00291902" w:rsidRPr="00581F91" w:rsidRDefault="00B4182B" w:rsidP="00B4182B">
      <w:pPr>
        <w:pStyle w:val="SEZwischentitel"/>
        <w:rPr>
          <w:lang w:val="de-DE"/>
        </w:rPr>
      </w:pPr>
      <w:r w:rsidRPr="00581F91">
        <w:rPr>
          <w:lang w:val="de-DE"/>
        </w:rPr>
        <w:t>Investitionen in eine nachhaltige Zukunft</w:t>
      </w:r>
    </w:p>
    <w:p w14:paraId="3E543F0A" w14:textId="064E7092" w:rsidR="006455F9" w:rsidRDefault="00AD56FE" w:rsidP="00291902">
      <w:pPr>
        <w:rPr>
          <w:lang w:eastAsia="en-GB"/>
        </w:rPr>
      </w:pPr>
      <w:r>
        <w:rPr>
          <w:lang w:eastAsia="en-GB"/>
        </w:rPr>
        <w:t xml:space="preserve">„Wir leben heute in einer Welt, die von drei fundamentalen Krisen geprägt ist: Klimakrise, Wirtschaftskrise und Energiekrise,“ erklärt Nadège Petit, </w:t>
      </w:r>
      <w:r w:rsidR="00303D42">
        <w:rPr>
          <w:lang w:eastAsia="en-GB"/>
        </w:rPr>
        <w:t>die</w:t>
      </w:r>
      <w:r>
        <w:rPr>
          <w:lang w:eastAsia="en-GB"/>
        </w:rPr>
        <w:t xml:space="preserve"> als Chief Innovation Officer bei Schneider Electric tätig ist</w:t>
      </w:r>
      <w:r w:rsidR="00B4473E">
        <w:rPr>
          <w:lang w:eastAsia="en-GB"/>
        </w:rPr>
        <w:t>. Für</w:t>
      </w:r>
      <w:r>
        <w:rPr>
          <w:lang w:eastAsia="en-GB"/>
        </w:rPr>
        <w:t xml:space="preserve"> </w:t>
      </w:r>
      <w:r w:rsidR="00303D42">
        <w:rPr>
          <w:lang w:eastAsia="en-GB"/>
        </w:rPr>
        <w:t>sie</w:t>
      </w:r>
      <w:r w:rsidR="00B4473E">
        <w:rPr>
          <w:lang w:eastAsia="en-GB"/>
        </w:rPr>
        <w:t xml:space="preserve"> ist daher</w:t>
      </w:r>
      <w:r>
        <w:rPr>
          <w:lang w:eastAsia="en-GB"/>
        </w:rPr>
        <w:t xml:space="preserve"> klar: „Wir brauchen einen tiefgreifenden Wandel. Und den möchten wir mit unserer Innovationskraft in den Bereichen Elektrifizierung, Digitalisierung und Dekarbonisierung aktiv mitgestalten.</w:t>
      </w:r>
      <w:r w:rsidR="00B4473E">
        <w:rPr>
          <w:lang w:eastAsia="en-GB"/>
        </w:rPr>
        <w:t xml:space="preserve"> Mit dem nun aufgelegt</w:t>
      </w:r>
      <w:r w:rsidR="006455F9">
        <w:rPr>
          <w:lang w:eastAsia="en-GB"/>
        </w:rPr>
        <w:t>en</w:t>
      </w:r>
      <w:r w:rsidR="00B4473E">
        <w:rPr>
          <w:lang w:eastAsia="en-GB"/>
        </w:rPr>
        <w:t xml:space="preserve"> Fund II bekräftigen wir dieses </w:t>
      </w:r>
      <w:proofErr w:type="spellStart"/>
      <w:r w:rsidR="00B4473E">
        <w:rPr>
          <w:lang w:eastAsia="en-GB"/>
        </w:rPr>
        <w:t>Commitment</w:t>
      </w:r>
      <w:proofErr w:type="spellEnd"/>
      <w:r w:rsidR="00B4473E">
        <w:rPr>
          <w:lang w:eastAsia="en-GB"/>
        </w:rPr>
        <w:t xml:space="preserve"> und </w:t>
      </w:r>
      <w:r w:rsidR="006455F9">
        <w:rPr>
          <w:lang w:eastAsia="en-GB"/>
        </w:rPr>
        <w:t>setzen insbesondere unsere Strategie zur Förderung von Start-</w:t>
      </w:r>
      <w:r w:rsidR="002060C6">
        <w:rPr>
          <w:lang w:eastAsia="en-GB"/>
        </w:rPr>
        <w:t>u</w:t>
      </w:r>
      <w:r w:rsidR="006455F9">
        <w:rPr>
          <w:lang w:eastAsia="en-GB"/>
        </w:rPr>
        <w:t>ps weiter fort. Unternehmen, die eine besondere</w:t>
      </w:r>
      <w:r w:rsidR="005D3A67">
        <w:rPr>
          <w:lang w:eastAsia="en-GB"/>
        </w:rPr>
        <w:t>, vielversprechende</w:t>
      </w:r>
      <w:r w:rsidR="006455F9">
        <w:rPr>
          <w:lang w:eastAsia="en-GB"/>
        </w:rPr>
        <w:t xml:space="preserve"> Idee verfolgen und mutig an </w:t>
      </w:r>
      <w:r w:rsidR="00B4182B">
        <w:rPr>
          <w:lang w:eastAsia="en-GB"/>
        </w:rPr>
        <w:t>deren</w:t>
      </w:r>
      <w:r w:rsidR="006455F9">
        <w:rPr>
          <w:lang w:eastAsia="en-GB"/>
        </w:rPr>
        <w:t xml:space="preserve"> Umsetzung arbeiten, möchten wir die Ressourcen, Werkzeuge und Partner zur Verfügung stellen, die sie für ihren Erfolg benötigen. Immer mit dem Ziel, gemeinsam eine lebenswerte Zukunft für uns alle zu schaffen.“</w:t>
      </w:r>
    </w:p>
    <w:p w14:paraId="5F6DE387" w14:textId="4F6D7F12" w:rsidR="005C3E9F" w:rsidRDefault="005C3E9F" w:rsidP="00291902">
      <w:pPr>
        <w:rPr>
          <w:lang w:eastAsia="en-GB"/>
        </w:rPr>
      </w:pPr>
      <w:r>
        <w:rPr>
          <w:lang w:eastAsia="en-GB"/>
        </w:rPr>
        <w:t>Aufgebaut im Sinne eines</w:t>
      </w:r>
      <w:r w:rsidR="006455F9">
        <w:rPr>
          <w:lang w:eastAsia="en-GB"/>
        </w:rPr>
        <w:t xml:space="preserve"> </w:t>
      </w:r>
      <w:r w:rsidR="006455F9" w:rsidRPr="001C2FED">
        <w:rPr>
          <w:lang w:eastAsia="en-GB"/>
        </w:rPr>
        <w:t>klassische</w:t>
      </w:r>
      <w:r w:rsidRPr="001C2FED">
        <w:rPr>
          <w:lang w:eastAsia="en-GB"/>
        </w:rPr>
        <w:t>n</w:t>
      </w:r>
      <w:r w:rsidR="006455F9" w:rsidRPr="001C2FED">
        <w:rPr>
          <w:lang w:eastAsia="en-GB"/>
        </w:rPr>
        <w:t xml:space="preserve"> </w:t>
      </w:r>
      <w:r w:rsidR="00886926" w:rsidRPr="001C2FED">
        <w:rPr>
          <w:lang w:eastAsia="en-GB"/>
        </w:rPr>
        <w:t>Risikokapitalfonds</w:t>
      </w:r>
      <w:r w:rsidRPr="001C2FED">
        <w:rPr>
          <w:lang w:eastAsia="en-GB"/>
        </w:rPr>
        <w:t xml:space="preserve">, sind für SE Ventures vor allem eine agile Entscheidungsfindung sowie beschleunigte Investitionen </w:t>
      </w:r>
      <w:r w:rsidR="00EE30F1" w:rsidRPr="001C2FED">
        <w:rPr>
          <w:lang w:eastAsia="en-GB"/>
        </w:rPr>
        <w:t>charakteristisch</w:t>
      </w:r>
      <w:r>
        <w:rPr>
          <w:lang w:eastAsia="en-GB"/>
        </w:rPr>
        <w:t xml:space="preserve">. Gleichzeitig erhalten </w:t>
      </w:r>
      <w:r w:rsidR="00B4182B">
        <w:rPr>
          <w:lang w:eastAsia="en-GB"/>
        </w:rPr>
        <w:t xml:space="preserve">die </w:t>
      </w:r>
      <w:r w:rsidR="00886926">
        <w:rPr>
          <w:lang w:eastAsia="en-GB"/>
        </w:rPr>
        <w:t xml:space="preserve">finanzierten </w:t>
      </w:r>
      <w:r w:rsidR="00B4182B">
        <w:rPr>
          <w:lang w:eastAsia="en-GB"/>
        </w:rPr>
        <w:t>Unternehmen</w:t>
      </w:r>
      <w:r w:rsidR="00886926">
        <w:rPr>
          <w:lang w:eastAsia="en-GB"/>
        </w:rPr>
        <w:t xml:space="preserve"> </w:t>
      </w:r>
      <w:r w:rsidR="00B4182B">
        <w:rPr>
          <w:lang w:eastAsia="en-GB"/>
        </w:rPr>
        <w:t xml:space="preserve">Zugriff auf das globale Ökosystem von Schneider Electric. </w:t>
      </w:r>
      <w:r w:rsidRPr="005C3E9F">
        <w:rPr>
          <w:lang w:eastAsia="en-GB"/>
        </w:rPr>
        <w:t xml:space="preserve">Während der Laufzeit von Fund I hat SE Ventures die Wirksamkeit seines einzigartigen Modells wiederholt unter </w:t>
      </w:r>
      <w:r w:rsidRPr="005C3E9F">
        <w:rPr>
          <w:lang w:eastAsia="en-GB"/>
        </w:rPr>
        <w:lastRenderedPageBreak/>
        <w:t>Beweis gestellt. So wurden Investitionen in über 40 Start-</w:t>
      </w:r>
      <w:r w:rsidR="002060C6">
        <w:rPr>
          <w:lang w:eastAsia="en-GB"/>
        </w:rPr>
        <w:t>u</w:t>
      </w:r>
      <w:r w:rsidRPr="005C3E9F">
        <w:rPr>
          <w:lang w:eastAsia="en-GB"/>
        </w:rPr>
        <w:t xml:space="preserve">ps und sieben Venture-Fonds getätigt </w:t>
      </w:r>
      <w:r w:rsidR="00B4182B">
        <w:rPr>
          <w:lang w:eastAsia="en-GB"/>
        </w:rPr>
        <w:t>sowie</w:t>
      </w:r>
      <w:r w:rsidRPr="005C3E9F">
        <w:rPr>
          <w:lang w:eastAsia="en-GB"/>
        </w:rPr>
        <w:t xml:space="preserve"> Partnerschaften mit über 200 Start-ups geschlossen.</w:t>
      </w:r>
    </w:p>
    <w:p w14:paraId="2DBEE766" w14:textId="712B8B5C" w:rsidR="00886809" w:rsidRPr="006F61ED" w:rsidRDefault="00886809" w:rsidP="00886809">
      <w:pPr>
        <w:pStyle w:val="SEZwischentitel"/>
        <w:rPr>
          <w:lang w:val="de-DE"/>
        </w:rPr>
      </w:pPr>
      <w:r w:rsidRPr="006F61ED">
        <w:rPr>
          <w:lang w:val="de-DE"/>
        </w:rPr>
        <w:t>SE Venture und Schneider Electric</w:t>
      </w:r>
    </w:p>
    <w:p w14:paraId="1561FCC7" w14:textId="04F28AB9" w:rsidR="00ED6974" w:rsidRDefault="00ED6974" w:rsidP="00291902">
      <w:pPr>
        <w:rPr>
          <w:lang w:eastAsia="en-GB"/>
        </w:rPr>
      </w:pPr>
      <w:r w:rsidRPr="00ED6974">
        <w:rPr>
          <w:lang w:eastAsia="en-GB"/>
        </w:rPr>
        <w:t>„</w:t>
      </w:r>
      <w:r>
        <w:rPr>
          <w:lang w:eastAsia="en-GB"/>
        </w:rPr>
        <w:t>Das gemeinsame Investment von</w:t>
      </w:r>
      <w:r w:rsidRPr="00ED6974">
        <w:rPr>
          <w:lang w:eastAsia="en-GB"/>
        </w:rPr>
        <w:t xml:space="preserve"> Schneider E</w:t>
      </w:r>
      <w:r>
        <w:rPr>
          <w:lang w:eastAsia="en-GB"/>
        </w:rPr>
        <w:t xml:space="preserve">lectric und SE Ventures ist </w:t>
      </w:r>
      <w:r w:rsidR="00EE30F1">
        <w:rPr>
          <w:lang w:eastAsia="en-GB"/>
        </w:rPr>
        <w:t>als</w:t>
      </w:r>
      <w:r>
        <w:rPr>
          <w:lang w:eastAsia="en-GB"/>
        </w:rPr>
        <w:t xml:space="preserve"> Invest</w:t>
      </w:r>
      <w:r w:rsidR="002060C6">
        <w:rPr>
          <w:lang w:eastAsia="en-GB"/>
        </w:rPr>
        <w:t>ition</w:t>
      </w:r>
      <w:r>
        <w:rPr>
          <w:lang w:eastAsia="en-GB"/>
        </w:rPr>
        <w:t xml:space="preserve"> in eine bessere Zukunft</w:t>
      </w:r>
      <w:r w:rsidR="00EE30F1">
        <w:rPr>
          <w:lang w:eastAsia="en-GB"/>
        </w:rPr>
        <w:t xml:space="preserve"> gedacht</w:t>
      </w:r>
      <w:r>
        <w:rPr>
          <w:lang w:eastAsia="en-GB"/>
        </w:rPr>
        <w:t xml:space="preserve">. Denn wir </w:t>
      </w:r>
      <w:r w:rsidR="002060C6">
        <w:rPr>
          <w:lang w:eastAsia="en-GB"/>
        </w:rPr>
        <w:t>finanzieren</w:t>
      </w:r>
      <w:r>
        <w:rPr>
          <w:lang w:eastAsia="en-GB"/>
        </w:rPr>
        <w:t xml:space="preserve"> die wirklich großen und disruptiven Ideen, </w:t>
      </w:r>
      <w:r w:rsidR="00EE30F1">
        <w:rPr>
          <w:lang w:eastAsia="en-GB"/>
        </w:rPr>
        <w:t xml:space="preserve">mit denen es möglich ist, mehr Nachhaltigkeit </w:t>
      </w:r>
      <w:r w:rsidR="002060C6">
        <w:rPr>
          <w:lang w:eastAsia="en-GB"/>
        </w:rPr>
        <w:t>mit</w:t>
      </w:r>
      <w:r w:rsidR="00EE30F1">
        <w:rPr>
          <w:lang w:eastAsia="en-GB"/>
        </w:rPr>
        <w:t xml:space="preserve"> mehr wirtschaftliche</w:t>
      </w:r>
      <w:r w:rsidR="002060C6">
        <w:rPr>
          <w:lang w:eastAsia="en-GB"/>
        </w:rPr>
        <w:t>m</w:t>
      </w:r>
      <w:r w:rsidR="00EE30F1">
        <w:rPr>
          <w:lang w:eastAsia="en-GB"/>
        </w:rPr>
        <w:t xml:space="preserve"> Erfolg zu kombinieren“, beschreibt Amit </w:t>
      </w:r>
      <w:proofErr w:type="spellStart"/>
      <w:r w:rsidR="00EE30F1">
        <w:rPr>
          <w:lang w:eastAsia="en-GB"/>
        </w:rPr>
        <w:t>Chaturvedy</w:t>
      </w:r>
      <w:proofErr w:type="spellEnd"/>
      <w:r w:rsidR="00EE30F1">
        <w:rPr>
          <w:lang w:eastAsia="en-GB"/>
        </w:rPr>
        <w:t>, Global Head and Managing Partner bei SE Ventures, die Aufgabe des Fonds. „Mit Fund II können wir, gemeinsam mit Schneider Electric, gerade Start-</w:t>
      </w:r>
      <w:r w:rsidR="002060C6">
        <w:rPr>
          <w:lang w:eastAsia="en-GB"/>
        </w:rPr>
        <w:t>u</w:t>
      </w:r>
      <w:r w:rsidR="00EE30F1">
        <w:rPr>
          <w:lang w:eastAsia="en-GB"/>
        </w:rPr>
        <w:t xml:space="preserve">ps einen </w:t>
      </w:r>
      <w:r w:rsidR="002060C6">
        <w:rPr>
          <w:lang w:eastAsia="en-GB"/>
        </w:rPr>
        <w:t>entscheidenden</w:t>
      </w:r>
      <w:r w:rsidR="00EE30F1">
        <w:rPr>
          <w:lang w:eastAsia="en-GB"/>
        </w:rPr>
        <w:t xml:space="preserve"> Mehrwert bieten.</w:t>
      </w:r>
      <w:r w:rsidR="00D90673">
        <w:rPr>
          <w:lang w:eastAsia="en-GB"/>
        </w:rPr>
        <w:t xml:space="preserve"> Insbesondere</w:t>
      </w:r>
      <w:r w:rsidR="00EE30F1">
        <w:rPr>
          <w:lang w:eastAsia="en-GB"/>
        </w:rPr>
        <w:t xml:space="preserve"> </w:t>
      </w:r>
      <w:r w:rsidR="00D90673">
        <w:rPr>
          <w:lang w:eastAsia="en-GB"/>
        </w:rPr>
        <w:t>u</w:t>
      </w:r>
      <w:r w:rsidR="00EE30F1">
        <w:rPr>
          <w:lang w:eastAsia="en-GB"/>
        </w:rPr>
        <w:t xml:space="preserve">nser </w:t>
      </w:r>
      <w:r w:rsidR="00D90673">
        <w:rPr>
          <w:lang w:eastAsia="en-GB"/>
        </w:rPr>
        <w:t>Wissen</w:t>
      </w:r>
      <w:r w:rsidR="00EE30F1">
        <w:rPr>
          <w:lang w:eastAsia="en-GB"/>
        </w:rPr>
        <w:t xml:space="preserve"> </w:t>
      </w:r>
      <w:r w:rsidR="00D90673">
        <w:rPr>
          <w:lang w:eastAsia="en-GB"/>
        </w:rPr>
        <w:t>um die</w:t>
      </w:r>
      <w:r w:rsidR="00EE30F1">
        <w:rPr>
          <w:lang w:eastAsia="en-GB"/>
        </w:rPr>
        <w:t xml:space="preserve"> spezifischen Geschäftsmodelle und Märkte </w:t>
      </w:r>
      <w:r w:rsidR="00D90673">
        <w:rPr>
          <w:lang w:eastAsia="en-GB"/>
        </w:rPr>
        <w:t>macht uns dabei zum idealen Partner.“</w:t>
      </w:r>
    </w:p>
    <w:p w14:paraId="1F9135C6" w14:textId="29636D63" w:rsidR="00886809" w:rsidRDefault="00886809" w:rsidP="00886809">
      <w:pPr>
        <w:rPr>
          <w:lang w:eastAsia="en-GB"/>
        </w:rPr>
      </w:pPr>
      <w:r>
        <w:rPr>
          <w:lang w:eastAsia="en-GB"/>
        </w:rPr>
        <w:t xml:space="preserve">Unter dem Vorsitz von Amit </w:t>
      </w:r>
      <w:proofErr w:type="spellStart"/>
      <w:r>
        <w:rPr>
          <w:lang w:eastAsia="en-GB"/>
        </w:rPr>
        <w:t>Chaturvedy</w:t>
      </w:r>
      <w:proofErr w:type="spellEnd"/>
      <w:r>
        <w:rPr>
          <w:lang w:eastAsia="en-GB"/>
        </w:rPr>
        <w:t xml:space="preserve"> wird SE Ventures von einem Team aus erfahrenen Expertinnen und Experten geleitet und kann auf ein weit verzweigtes Netzwerk aus Gründern, Risikokapitalgebern und Branchenexperten zurückgreifen. </w:t>
      </w:r>
      <w:r w:rsidR="00D51117">
        <w:rPr>
          <w:lang w:eastAsia="en-GB"/>
        </w:rPr>
        <w:t xml:space="preserve">Für das gesamte Portfolio von SE Ventures gilt, dass die Fondsgesellschaft eng mit den finanzierten Unternehmen zusammenarbeitet und Möglichkeiten der </w:t>
      </w:r>
      <w:r w:rsidR="001C2FED">
        <w:rPr>
          <w:lang w:eastAsia="en-GB"/>
        </w:rPr>
        <w:t>Kooperation</w:t>
      </w:r>
      <w:r w:rsidR="00D51117">
        <w:rPr>
          <w:lang w:eastAsia="en-GB"/>
        </w:rPr>
        <w:t xml:space="preserve"> mit den Geschäftsbereichen, Kunden und Partnern von Schneider Electric auslotet. Im Zuge von Fund II wird das globale Team von SE Ventures kontinuierlich weiter ausgebaut.</w:t>
      </w:r>
    </w:p>
    <w:p w14:paraId="6668408F" w14:textId="77777777" w:rsidR="00FC4509" w:rsidRDefault="00FC4509" w:rsidP="00886809">
      <w:pPr>
        <w:rPr>
          <w:lang w:eastAsia="en-GB"/>
        </w:rPr>
      </w:pPr>
    </w:p>
    <w:p w14:paraId="33ED2356" w14:textId="734EDC4C" w:rsidR="00D51117" w:rsidRPr="00D56430" w:rsidRDefault="00D51117" w:rsidP="00D51117">
      <w:pPr>
        <w:spacing w:line="259" w:lineRule="auto"/>
        <w:contextualSpacing/>
        <w:rPr>
          <w:rFonts w:eastAsia="SimSun" w:cs="Arial"/>
          <w:b/>
          <w:bCs/>
          <w:sz w:val="18"/>
          <w:szCs w:val="18"/>
          <w:lang w:eastAsia="en-GB"/>
        </w:rPr>
      </w:pPr>
      <w:r w:rsidRPr="00D56430">
        <w:rPr>
          <w:rFonts w:eastAsia="SimSun" w:cs="Arial"/>
          <w:b/>
          <w:bCs/>
          <w:sz w:val="18"/>
          <w:szCs w:val="18"/>
          <w:lang w:eastAsia="en-GB"/>
        </w:rPr>
        <w:t>Über SE Ventures</w:t>
      </w:r>
    </w:p>
    <w:p w14:paraId="442E2961" w14:textId="06AE0EA5" w:rsidR="00D51117" w:rsidRDefault="001C2FED" w:rsidP="00D51117">
      <w:pPr>
        <w:spacing w:line="259" w:lineRule="auto"/>
        <w:contextualSpacing/>
        <w:rPr>
          <w:rFonts w:eastAsia="SimSun" w:cs="Arial"/>
          <w:sz w:val="18"/>
          <w:szCs w:val="18"/>
          <w:lang w:eastAsia="en-GB"/>
        </w:rPr>
      </w:pPr>
      <w:r w:rsidRPr="001C2FED">
        <w:rPr>
          <w:rFonts w:eastAsia="SimSun" w:cs="Arial"/>
          <w:sz w:val="18"/>
          <w:szCs w:val="18"/>
          <w:lang w:eastAsia="en-GB"/>
        </w:rPr>
        <w:t xml:space="preserve">SE Ventures ist ein globaler Risikokapitalfonds, der von Schneider Electric getragen wird. SE Ventures unterstützt wegweisende Ideen und mutige Unternehmer, die von Schneider Electrics fundiertem Fachwissen und seiner globalen Kundenreichweite profitieren können. SE Ventures fungiert als strategischer Wachstumsbeschleuniger für Unternehmen wie </w:t>
      </w:r>
      <w:proofErr w:type="spellStart"/>
      <w:r w:rsidRPr="001C2FED">
        <w:rPr>
          <w:rFonts w:eastAsia="SimSun" w:cs="Arial"/>
          <w:sz w:val="18"/>
          <w:szCs w:val="18"/>
          <w:lang w:eastAsia="en-GB"/>
        </w:rPr>
        <w:t>Augury</w:t>
      </w:r>
      <w:proofErr w:type="spellEnd"/>
      <w:r w:rsidRPr="001C2FED">
        <w:rPr>
          <w:rFonts w:eastAsia="SimSun" w:cs="Arial"/>
          <w:sz w:val="18"/>
          <w:szCs w:val="18"/>
          <w:lang w:eastAsia="en-GB"/>
        </w:rPr>
        <w:t xml:space="preserve">, </w:t>
      </w:r>
      <w:proofErr w:type="spellStart"/>
      <w:r w:rsidRPr="001C2FED">
        <w:rPr>
          <w:rFonts w:eastAsia="SimSun" w:cs="Arial"/>
          <w:sz w:val="18"/>
          <w:szCs w:val="18"/>
          <w:lang w:eastAsia="en-GB"/>
        </w:rPr>
        <w:t>Claroty</w:t>
      </w:r>
      <w:proofErr w:type="spellEnd"/>
      <w:r w:rsidRPr="001C2FED">
        <w:rPr>
          <w:rFonts w:eastAsia="SimSun" w:cs="Arial"/>
          <w:sz w:val="18"/>
          <w:szCs w:val="18"/>
          <w:lang w:eastAsia="en-GB"/>
        </w:rPr>
        <w:t xml:space="preserve">, </w:t>
      </w:r>
      <w:proofErr w:type="spellStart"/>
      <w:r w:rsidRPr="001C2FED">
        <w:rPr>
          <w:rFonts w:eastAsia="SimSun" w:cs="Arial"/>
          <w:sz w:val="18"/>
          <w:szCs w:val="18"/>
          <w:lang w:eastAsia="en-GB"/>
        </w:rPr>
        <w:t>Aquant</w:t>
      </w:r>
      <w:proofErr w:type="spellEnd"/>
      <w:r w:rsidRPr="001C2FED">
        <w:rPr>
          <w:rFonts w:eastAsia="SimSun" w:cs="Arial"/>
          <w:sz w:val="18"/>
          <w:szCs w:val="18"/>
          <w:lang w:eastAsia="en-GB"/>
        </w:rPr>
        <w:t xml:space="preserve">, </w:t>
      </w:r>
      <w:proofErr w:type="spellStart"/>
      <w:r w:rsidRPr="001C2FED">
        <w:rPr>
          <w:rFonts w:eastAsia="SimSun" w:cs="Arial"/>
          <w:sz w:val="18"/>
          <w:szCs w:val="18"/>
          <w:lang w:eastAsia="en-GB"/>
        </w:rPr>
        <w:t>AutoGrid</w:t>
      </w:r>
      <w:proofErr w:type="spellEnd"/>
      <w:r w:rsidRPr="001C2FED">
        <w:rPr>
          <w:rFonts w:eastAsia="SimSun" w:cs="Arial"/>
          <w:sz w:val="18"/>
          <w:szCs w:val="18"/>
          <w:lang w:eastAsia="en-GB"/>
        </w:rPr>
        <w:t xml:space="preserve">, </w:t>
      </w:r>
      <w:proofErr w:type="spellStart"/>
      <w:r w:rsidRPr="001C2FED">
        <w:rPr>
          <w:rFonts w:eastAsia="SimSun" w:cs="Arial"/>
          <w:sz w:val="18"/>
          <w:szCs w:val="18"/>
          <w:lang w:eastAsia="en-GB"/>
        </w:rPr>
        <w:t>Enable</w:t>
      </w:r>
      <w:proofErr w:type="spellEnd"/>
      <w:r w:rsidRPr="001C2FED">
        <w:rPr>
          <w:rFonts w:eastAsia="SimSun" w:cs="Arial"/>
          <w:sz w:val="18"/>
          <w:szCs w:val="18"/>
          <w:lang w:eastAsia="en-GB"/>
        </w:rPr>
        <w:t xml:space="preserve">, Kojo, </w:t>
      </w:r>
      <w:proofErr w:type="spellStart"/>
      <w:r w:rsidRPr="001C2FED">
        <w:rPr>
          <w:rFonts w:eastAsia="SimSun" w:cs="Arial"/>
          <w:sz w:val="18"/>
          <w:szCs w:val="18"/>
          <w:lang w:eastAsia="en-GB"/>
        </w:rPr>
        <w:t>Poka</w:t>
      </w:r>
      <w:proofErr w:type="spellEnd"/>
      <w:r w:rsidRPr="001C2FED">
        <w:rPr>
          <w:rFonts w:eastAsia="SimSun" w:cs="Arial"/>
          <w:sz w:val="18"/>
          <w:szCs w:val="18"/>
          <w:lang w:eastAsia="en-GB"/>
        </w:rPr>
        <w:t xml:space="preserve">, </w:t>
      </w:r>
      <w:proofErr w:type="spellStart"/>
      <w:r w:rsidRPr="001C2FED">
        <w:rPr>
          <w:rFonts w:eastAsia="SimSun" w:cs="Arial"/>
          <w:sz w:val="18"/>
          <w:szCs w:val="18"/>
          <w:lang w:eastAsia="en-GB"/>
        </w:rPr>
        <w:t>Proterra</w:t>
      </w:r>
      <w:proofErr w:type="spellEnd"/>
      <w:r w:rsidRPr="001C2FED">
        <w:rPr>
          <w:rFonts w:eastAsia="SimSun" w:cs="Arial"/>
          <w:sz w:val="18"/>
          <w:szCs w:val="18"/>
          <w:lang w:eastAsia="en-GB"/>
        </w:rPr>
        <w:t xml:space="preserve">, </w:t>
      </w:r>
      <w:proofErr w:type="spellStart"/>
      <w:r w:rsidRPr="001C2FED">
        <w:rPr>
          <w:rFonts w:eastAsia="SimSun" w:cs="Arial"/>
          <w:sz w:val="18"/>
          <w:szCs w:val="18"/>
          <w:lang w:eastAsia="en-GB"/>
        </w:rPr>
        <w:t>Scandit</w:t>
      </w:r>
      <w:proofErr w:type="spellEnd"/>
      <w:r w:rsidRPr="001C2FED">
        <w:rPr>
          <w:rFonts w:eastAsia="SimSun" w:cs="Arial"/>
          <w:sz w:val="18"/>
          <w:szCs w:val="18"/>
          <w:lang w:eastAsia="en-GB"/>
        </w:rPr>
        <w:t>, Volta und andere Start-ups aus den Bereichen Nachhaltigkeit und industrieller Technologie.</w:t>
      </w:r>
    </w:p>
    <w:p w14:paraId="5CDA7F78" w14:textId="77777777" w:rsidR="001C2FED" w:rsidRPr="001C2FED" w:rsidRDefault="001C2FED" w:rsidP="00D51117">
      <w:pPr>
        <w:spacing w:line="259" w:lineRule="auto"/>
        <w:contextualSpacing/>
        <w:rPr>
          <w:rFonts w:eastAsia="SimSun" w:cs="Arial"/>
          <w:sz w:val="18"/>
          <w:szCs w:val="18"/>
          <w:lang w:eastAsia="en-GB"/>
        </w:rPr>
      </w:pPr>
    </w:p>
    <w:p w14:paraId="2249F540" w14:textId="33663ECE" w:rsidR="0028414D" w:rsidRPr="00D51117" w:rsidRDefault="00303D42" w:rsidP="00D51117">
      <w:pPr>
        <w:spacing w:line="259" w:lineRule="auto"/>
        <w:contextualSpacing/>
        <w:rPr>
          <w:rFonts w:eastAsia="SimSun" w:cs="Arial"/>
          <w:sz w:val="18"/>
          <w:szCs w:val="18"/>
          <w:lang w:val="en-GB" w:eastAsia="en-GB"/>
        </w:rPr>
      </w:pPr>
      <w:hyperlink r:id="rId9" w:history="1">
        <w:r w:rsidR="00D51117" w:rsidRPr="00D06043">
          <w:rPr>
            <w:rStyle w:val="Hyperlink"/>
            <w:rFonts w:eastAsia="SimSun" w:cs="Arial"/>
            <w:sz w:val="18"/>
            <w:szCs w:val="18"/>
            <w:lang w:val="en-GB" w:eastAsia="en-GB"/>
          </w:rPr>
          <w:t>www.seventures.com</w:t>
        </w:r>
      </w:hyperlink>
      <w:r w:rsidR="00D51117">
        <w:rPr>
          <w:rFonts w:eastAsia="SimSun" w:cs="Arial"/>
          <w:sz w:val="18"/>
          <w:szCs w:val="18"/>
          <w:lang w:val="en-GB" w:eastAsia="en-GB"/>
        </w:rPr>
        <w:t xml:space="preserve"> </w:t>
      </w:r>
    </w:p>
    <w:p w14:paraId="7EB6E7B0" w14:textId="77777777" w:rsidR="0028414D" w:rsidRPr="006F61ED" w:rsidRDefault="0028414D" w:rsidP="0028414D">
      <w:pPr>
        <w:pStyle w:val="SEBoilerplate"/>
        <w:rPr>
          <w:b/>
          <w:bCs/>
          <w:sz w:val="18"/>
          <w:szCs w:val="18"/>
          <w:lang w:val="en-US"/>
        </w:rPr>
      </w:pPr>
      <w:bookmarkStart w:id="0" w:name="_Hlk99100901"/>
      <w:r w:rsidRPr="006F61ED">
        <w:rPr>
          <w:b/>
          <w:bCs/>
          <w:sz w:val="18"/>
          <w:szCs w:val="18"/>
          <w:lang w:val="en-US"/>
        </w:rPr>
        <w:t>Impact Company Schneider Electric</w:t>
      </w:r>
    </w:p>
    <w:bookmarkEnd w:id="0"/>
    <w:p w14:paraId="49E34D63" w14:textId="77777777" w:rsidR="0028414D" w:rsidRPr="000F505D" w:rsidRDefault="0028414D" w:rsidP="0028414D">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301CB1F2" w14:textId="77777777" w:rsidR="0028414D" w:rsidRPr="00B6116F" w:rsidRDefault="0028414D" w:rsidP="0028414D">
      <w:pPr>
        <w:pStyle w:val="SEBoilerplate"/>
        <w:rPr>
          <w:b/>
          <w:bCs/>
          <w:sz w:val="18"/>
          <w:szCs w:val="18"/>
        </w:rPr>
      </w:pPr>
      <w:r w:rsidRPr="00B6116F">
        <w:rPr>
          <w:b/>
          <w:bCs/>
          <w:sz w:val="18"/>
          <w:szCs w:val="18"/>
        </w:rPr>
        <w:t>Über Schneider Electric</w:t>
      </w:r>
    </w:p>
    <w:p w14:paraId="57E368BB"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4A35A347"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6C5B05D" w14:textId="77777777" w:rsidR="0028414D" w:rsidRPr="00B6116F" w:rsidRDefault="0028414D" w:rsidP="0028414D">
      <w:pPr>
        <w:pStyle w:val="SEBoilerplate"/>
        <w:rPr>
          <w:kern w:val="24"/>
          <w:sz w:val="18"/>
          <w:szCs w:val="18"/>
          <w:lang w:eastAsia="de-DE"/>
        </w:rPr>
      </w:pPr>
      <w:r w:rsidRPr="00B6116F">
        <w:rPr>
          <w:kern w:val="24"/>
          <w:sz w:val="18"/>
          <w:szCs w:val="18"/>
          <w:lang w:eastAsia="de-DE"/>
        </w:rPr>
        <w:lastRenderedPageBreak/>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90BA3E5" w14:textId="4E124F00" w:rsidR="0028414D" w:rsidRPr="00B6116F" w:rsidRDefault="0028414D" w:rsidP="0028414D">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identifizieren.</w:t>
      </w:r>
    </w:p>
    <w:p w14:paraId="7E9B664C" w14:textId="77777777" w:rsidR="0028414D" w:rsidRDefault="00303D42" w:rsidP="0028414D">
      <w:pPr>
        <w:pStyle w:val="SEBoilerplate"/>
        <w:rPr>
          <w:kern w:val="24"/>
          <w:sz w:val="18"/>
          <w:szCs w:val="18"/>
          <w:lang w:eastAsia="de-DE"/>
        </w:rPr>
      </w:pPr>
      <w:hyperlink r:id="rId10" w:history="1">
        <w:r w:rsidR="0028414D" w:rsidRPr="00E142B2">
          <w:rPr>
            <w:rStyle w:val="Hyperlink"/>
            <w:kern w:val="24"/>
            <w:sz w:val="18"/>
            <w:szCs w:val="18"/>
            <w:lang w:eastAsia="de-DE"/>
          </w:rPr>
          <w:t>www.se.com/de</w:t>
        </w:r>
      </w:hyperlink>
    </w:p>
    <w:p w14:paraId="2AB07735" w14:textId="77777777" w:rsidR="0028414D" w:rsidRPr="00C26BEA" w:rsidRDefault="0028414D" w:rsidP="0028414D">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7AB4CC47" wp14:editId="050DBB34">
                <wp:extent cx="1620000" cy="288000"/>
                <wp:effectExtent l="0" t="0" r="0" b="0"/>
                <wp:docPr id="16" name="AutoShape 13">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6D757A46" w14:textId="77777777" w:rsidR="0028414D" w:rsidRPr="00134931" w:rsidRDefault="0028414D" w:rsidP="0028414D">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4EE0D33A" w14:textId="77777777" w:rsidR="0028414D" w:rsidRPr="00C07956" w:rsidRDefault="0028414D" w:rsidP="0028414D">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7AB4CC47" id="AutoShape 13"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6D757A46" w14:textId="77777777" w:rsidR="0028414D" w:rsidRPr="00134931" w:rsidRDefault="0028414D" w:rsidP="0028414D">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4EE0D33A" w14:textId="77777777" w:rsidR="0028414D" w:rsidRPr="00C07956" w:rsidRDefault="0028414D" w:rsidP="0028414D">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AD373A8" wp14:editId="1D08F5F6">
            <wp:extent cx="238125" cy="238125"/>
            <wp:effectExtent l="0" t="0" r="9525" b="9525"/>
            <wp:docPr id="8" name="Picture 8" descr="twitt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2"/>
                    </pic:cNvPr>
                    <pic:cNvPicPr/>
                  </pic:nvPicPr>
                  <pic:blipFill>
                    <a:blip r:embed="rId13"/>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BD090A4" wp14:editId="0B49DF37">
            <wp:extent cx="238125" cy="238125"/>
            <wp:effectExtent l="0" t="0" r="9525" b="9525"/>
            <wp:docPr id="10" name="Picture 106" descr="C:\Users\SESA367509\Desktop\facebo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4"/>
                    </pic:cNvPr>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2C04E95E" wp14:editId="53799151">
            <wp:extent cx="238125" cy="238125"/>
            <wp:effectExtent l="0" t="0" r="9525" b="9525"/>
            <wp:docPr id="11" name="Picture 107" descr="C:\Users\SESA367509\Desktop\linkedi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9C8A5EA" wp14:editId="21920BE1">
            <wp:extent cx="238125" cy="238125"/>
            <wp:effectExtent l="0" t="0" r="9525" b="9525"/>
            <wp:docPr id="12" name="Picture 109" descr="C:\Users\SESA367509\Desktop\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8"/>
                    </pic:cNvPr>
                    <pic:cNvPicPr>
                      <a:picLocks noChangeAspect="1" noChangeArrowheads="1"/>
                    </pic:cNvPicPr>
                  </pic:nvPicPr>
                  <pic:blipFill>
                    <a:blip r:embed="rId19"/>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14:paraId="4EDA00FF" w14:textId="77777777" w:rsidR="0028414D" w:rsidRPr="000479F6" w:rsidRDefault="0028414D" w:rsidP="0028414D">
      <w:pPr>
        <w:widowControl w:val="0"/>
        <w:autoSpaceDE w:val="0"/>
        <w:autoSpaceDN w:val="0"/>
        <w:adjustRightInd w:val="0"/>
        <w:spacing w:after="0" w:line="259" w:lineRule="auto"/>
        <w:textAlignment w:val="center"/>
        <w:rPr>
          <w:rFonts w:eastAsia="SimSun" w:cs="Arial"/>
          <w:bCs/>
          <w:sz w:val="18"/>
          <w:szCs w:val="18"/>
          <w:lang w:eastAsia="en-GB"/>
        </w:rPr>
      </w:pPr>
    </w:p>
    <w:p w14:paraId="1C652130" w14:textId="77777777" w:rsidR="0028414D" w:rsidRPr="00B6116F" w:rsidRDefault="0028414D" w:rsidP="0028414D">
      <w:pPr>
        <w:widowControl w:val="0"/>
        <w:autoSpaceDE w:val="0"/>
        <w:autoSpaceDN w:val="0"/>
        <w:adjustRightInd w:val="0"/>
        <w:spacing w:after="0" w:line="259" w:lineRule="auto"/>
        <w:textAlignment w:val="center"/>
        <w:rPr>
          <w:rFonts w:cs="Arial"/>
          <w:b/>
          <w:bCs/>
          <w:sz w:val="18"/>
          <w:szCs w:val="18"/>
        </w:rPr>
      </w:pPr>
      <w:r w:rsidRPr="00B6116F">
        <w:rPr>
          <w:rFonts w:cs="Arial"/>
          <w:b/>
          <w:bCs/>
          <w:sz w:val="18"/>
          <w:szCs w:val="18"/>
        </w:rPr>
        <w:t xml:space="preserve">Entdecken Sie die neuesten Ansätze und Erkenntnisse zum Thema </w:t>
      </w:r>
      <w:hyperlink r:id="rId20" w:history="1">
        <w:r w:rsidRPr="00B6116F">
          <w:rPr>
            <w:rStyle w:val="Hyperlink"/>
            <w:rFonts w:cs="Arial"/>
            <w:b/>
            <w:bCs/>
            <w:sz w:val="18"/>
            <w:szCs w:val="18"/>
          </w:rPr>
          <w:t>Nachhaltigkeit</w:t>
        </w:r>
      </w:hyperlink>
    </w:p>
    <w:p w14:paraId="13CAFDC0" w14:textId="2C016F29" w:rsidR="0028414D" w:rsidRPr="00291902" w:rsidRDefault="0028414D" w:rsidP="0028414D">
      <w:pPr>
        <w:rPr>
          <w:lang w:eastAsia="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sectPr w:rsidR="0028414D" w:rsidRPr="00291902" w:rsidSect="00C26BEA">
      <w:headerReference w:type="even" r:id="rId21"/>
      <w:headerReference w:type="default" r:id="rId22"/>
      <w:footerReference w:type="even" r:id="rId23"/>
      <w:footerReference w:type="default" r:id="rId24"/>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1CACC" w14:textId="77777777" w:rsidR="00087F3F" w:rsidRDefault="00087F3F" w:rsidP="00B230CF">
      <w:r>
        <w:separator/>
      </w:r>
    </w:p>
  </w:endnote>
  <w:endnote w:type="continuationSeparator" w:id="0">
    <w:p w14:paraId="41F18A9B" w14:textId="77777777" w:rsidR="00087F3F" w:rsidRDefault="00087F3F"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CD7AE"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0AFEB489" w:rsidR="00451A6B" w:rsidRPr="00C1284A" w:rsidRDefault="003C4D78"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69C83"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w:t>
                                </w:r>
                                <w:proofErr w:type="spellEnd"/>
                                <w:r w:rsidR="00451A6B" w:rsidRPr="0016208A">
                                  <w:rPr>
                                    <w:rFonts w:cs="ArialRoundedMTStd-Light"/>
                                    <w:color w:val="000000"/>
                                    <w:sz w:val="16"/>
                                    <w:szCs w:val="16"/>
                                  </w:rPr>
                                  <w:t xml:space="preserve"> GmbH</w:t>
                                </w:r>
                              </w:p>
                              <w:p w14:paraId="50CBAAE7" w14:textId="40212EB6" w:rsidR="00451A6B" w:rsidRPr="00635BF4" w:rsidRDefault="00C42FE7"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Martin Barde</w:t>
                                </w:r>
                              </w:p>
                              <w:p w14:paraId="0654E205" w14:textId="6BADF110"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C42FE7">
                                  <w:rPr>
                                    <w:rFonts w:cs="ArialRoundedMTStd-Light"/>
                                    <w:color w:val="000000"/>
                                    <w:sz w:val="16"/>
                                    <w:szCs w:val="16"/>
                                  </w:rPr>
                                  <w:t>85</w:t>
                                </w:r>
                              </w:p>
                              <w:p w14:paraId="3827BD28" w14:textId="0766F39E" w:rsidR="00451A6B" w:rsidRPr="00635BF4" w:rsidRDefault="00C42FE7"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mbarde</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w:t>
                          </w:r>
                          <w:proofErr w:type="spellEnd"/>
                          <w:r w:rsidR="00451A6B" w:rsidRPr="0016208A">
                            <w:rPr>
                              <w:rFonts w:cs="ArialRoundedMTStd-Light"/>
                              <w:color w:val="000000"/>
                              <w:sz w:val="16"/>
                              <w:szCs w:val="16"/>
                            </w:rPr>
                            <w:t xml:space="preserve"> GmbH</w:t>
                          </w:r>
                        </w:p>
                        <w:p w14:paraId="50CBAAE7" w14:textId="40212EB6" w:rsidR="00451A6B" w:rsidRPr="00635BF4" w:rsidRDefault="00C42FE7"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Martin Barde</w:t>
                          </w:r>
                        </w:p>
                        <w:p w14:paraId="0654E205" w14:textId="6BADF110"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C42FE7">
                            <w:rPr>
                              <w:rFonts w:cs="ArialRoundedMTStd-Light"/>
                              <w:color w:val="000000"/>
                              <w:sz w:val="16"/>
                              <w:szCs w:val="16"/>
                            </w:rPr>
                            <w:t>85</w:t>
                          </w:r>
                        </w:p>
                        <w:p w14:paraId="3827BD28" w14:textId="0766F39E" w:rsidR="00451A6B" w:rsidRPr="00635BF4" w:rsidRDefault="00C42FE7"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mbarde</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77CA2" w14:textId="77777777" w:rsidR="00087F3F" w:rsidRDefault="00087F3F" w:rsidP="00B230CF">
      <w:r>
        <w:separator/>
      </w:r>
    </w:p>
  </w:footnote>
  <w:footnote w:type="continuationSeparator" w:id="0">
    <w:p w14:paraId="3923BAA0" w14:textId="77777777" w:rsidR="00087F3F" w:rsidRDefault="00087F3F"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2B9A6D12"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0E0837">
      <w:rPr>
        <w:rFonts w:ascii="Arial" w:hAnsi="Arial" w:cs="Arial"/>
        <w:noProof/>
        <w:color w:val="595959" w:themeColor="text1" w:themeTint="A6"/>
        <w:sz w:val="32"/>
        <w:szCs w:val="32"/>
        <w:lang w:val="es-ES" w:eastAsia="es-ES"/>
      </w:rPr>
      <w:t>Pressemeldung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7539FC"/>
    <w:multiLevelType w:val="hybridMultilevel"/>
    <w:tmpl w:val="6618FE40"/>
    <w:lvl w:ilvl="0" w:tplc="B90CAB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831E88"/>
    <w:multiLevelType w:val="hybridMultilevel"/>
    <w:tmpl w:val="2BBE75BE"/>
    <w:lvl w:ilvl="0" w:tplc="E32A8574">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0014EE"/>
    <w:multiLevelType w:val="hybridMultilevel"/>
    <w:tmpl w:val="539AC82C"/>
    <w:lvl w:ilvl="0" w:tplc="BE566748">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82891603">
    <w:abstractNumId w:val="10"/>
  </w:num>
  <w:num w:numId="2" w16cid:durableId="1407996445">
    <w:abstractNumId w:val="6"/>
  </w:num>
  <w:num w:numId="3" w16cid:durableId="1789272608">
    <w:abstractNumId w:val="1"/>
  </w:num>
  <w:num w:numId="4" w16cid:durableId="27725187">
    <w:abstractNumId w:val="7"/>
  </w:num>
  <w:num w:numId="5" w16cid:durableId="805660607">
    <w:abstractNumId w:val="11"/>
  </w:num>
  <w:num w:numId="6" w16cid:durableId="833841850">
    <w:abstractNumId w:val="13"/>
  </w:num>
  <w:num w:numId="7" w16cid:durableId="1034307839">
    <w:abstractNumId w:val="8"/>
  </w:num>
  <w:num w:numId="8" w16cid:durableId="1131360027">
    <w:abstractNumId w:val="14"/>
  </w:num>
  <w:num w:numId="9" w16cid:durableId="792097846">
    <w:abstractNumId w:val="0"/>
  </w:num>
  <w:num w:numId="10" w16cid:durableId="325522007">
    <w:abstractNumId w:val="2"/>
  </w:num>
  <w:num w:numId="11" w16cid:durableId="893783734">
    <w:abstractNumId w:val="2"/>
  </w:num>
  <w:num w:numId="12" w16cid:durableId="1172647220">
    <w:abstractNumId w:val="9"/>
  </w:num>
  <w:num w:numId="13" w16cid:durableId="1737316916">
    <w:abstractNumId w:val="12"/>
  </w:num>
  <w:num w:numId="14" w16cid:durableId="1136604531">
    <w:abstractNumId w:val="15"/>
  </w:num>
  <w:num w:numId="15" w16cid:durableId="418255372">
    <w:abstractNumId w:val="3"/>
  </w:num>
  <w:num w:numId="16" w16cid:durableId="74595307">
    <w:abstractNumId w:val="4"/>
  </w:num>
  <w:num w:numId="17" w16cid:durableId="11158326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9D0"/>
    <w:rsid w:val="00030101"/>
    <w:rsid w:val="0003502E"/>
    <w:rsid w:val="0003688C"/>
    <w:rsid w:val="00037E64"/>
    <w:rsid w:val="00050C99"/>
    <w:rsid w:val="00055891"/>
    <w:rsid w:val="00066D5D"/>
    <w:rsid w:val="00073171"/>
    <w:rsid w:val="00075DD6"/>
    <w:rsid w:val="00082D12"/>
    <w:rsid w:val="00084F50"/>
    <w:rsid w:val="0008503A"/>
    <w:rsid w:val="00087F3F"/>
    <w:rsid w:val="00090A14"/>
    <w:rsid w:val="00093605"/>
    <w:rsid w:val="00095BF7"/>
    <w:rsid w:val="00096916"/>
    <w:rsid w:val="000A1245"/>
    <w:rsid w:val="000A14D6"/>
    <w:rsid w:val="000A313D"/>
    <w:rsid w:val="000A3924"/>
    <w:rsid w:val="000A49BC"/>
    <w:rsid w:val="000B39BF"/>
    <w:rsid w:val="000B432F"/>
    <w:rsid w:val="000B5117"/>
    <w:rsid w:val="000D3470"/>
    <w:rsid w:val="000D5254"/>
    <w:rsid w:val="000E0837"/>
    <w:rsid w:val="000F505D"/>
    <w:rsid w:val="001034CF"/>
    <w:rsid w:val="001101DE"/>
    <w:rsid w:val="001118FB"/>
    <w:rsid w:val="00113EB6"/>
    <w:rsid w:val="0011658E"/>
    <w:rsid w:val="00120E16"/>
    <w:rsid w:val="00125C68"/>
    <w:rsid w:val="00132648"/>
    <w:rsid w:val="00133843"/>
    <w:rsid w:val="00133999"/>
    <w:rsid w:val="00134914"/>
    <w:rsid w:val="00134931"/>
    <w:rsid w:val="00136290"/>
    <w:rsid w:val="0013728B"/>
    <w:rsid w:val="00137B5D"/>
    <w:rsid w:val="00142AAF"/>
    <w:rsid w:val="001479C9"/>
    <w:rsid w:val="0015536A"/>
    <w:rsid w:val="00160FC0"/>
    <w:rsid w:val="0016208A"/>
    <w:rsid w:val="00162C31"/>
    <w:rsid w:val="0016405E"/>
    <w:rsid w:val="00164F36"/>
    <w:rsid w:val="00165522"/>
    <w:rsid w:val="001674EF"/>
    <w:rsid w:val="001728DD"/>
    <w:rsid w:val="001733EF"/>
    <w:rsid w:val="00190F34"/>
    <w:rsid w:val="001957D6"/>
    <w:rsid w:val="00195C3E"/>
    <w:rsid w:val="001A5DF3"/>
    <w:rsid w:val="001B2EF3"/>
    <w:rsid w:val="001C048F"/>
    <w:rsid w:val="001C1BFD"/>
    <w:rsid w:val="001C2FED"/>
    <w:rsid w:val="001D0E3A"/>
    <w:rsid w:val="001E0F34"/>
    <w:rsid w:val="001E45AC"/>
    <w:rsid w:val="001E71E8"/>
    <w:rsid w:val="001F1D7C"/>
    <w:rsid w:val="0020360B"/>
    <w:rsid w:val="002056B2"/>
    <w:rsid w:val="002060C6"/>
    <w:rsid w:val="00206548"/>
    <w:rsid w:val="002070D3"/>
    <w:rsid w:val="00210129"/>
    <w:rsid w:val="002127FA"/>
    <w:rsid w:val="00214721"/>
    <w:rsid w:val="00214D0C"/>
    <w:rsid w:val="00215662"/>
    <w:rsid w:val="00216DE5"/>
    <w:rsid w:val="00217879"/>
    <w:rsid w:val="0022175B"/>
    <w:rsid w:val="002217D4"/>
    <w:rsid w:val="00221D68"/>
    <w:rsid w:val="002311BE"/>
    <w:rsid w:val="0023571A"/>
    <w:rsid w:val="002364B9"/>
    <w:rsid w:val="00244802"/>
    <w:rsid w:val="002621F0"/>
    <w:rsid w:val="00263BB0"/>
    <w:rsid w:val="00272D28"/>
    <w:rsid w:val="00274B66"/>
    <w:rsid w:val="00274F5A"/>
    <w:rsid w:val="00277E4A"/>
    <w:rsid w:val="0028414D"/>
    <w:rsid w:val="00291099"/>
    <w:rsid w:val="00291902"/>
    <w:rsid w:val="00297AB0"/>
    <w:rsid w:val="002A2A39"/>
    <w:rsid w:val="002A6673"/>
    <w:rsid w:val="002A7902"/>
    <w:rsid w:val="002C3A1E"/>
    <w:rsid w:val="002C6C9C"/>
    <w:rsid w:val="002D5DBE"/>
    <w:rsid w:val="002D65CB"/>
    <w:rsid w:val="002E1C68"/>
    <w:rsid w:val="002E5F2D"/>
    <w:rsid w:val="002F07DD"/>
    <w:rsid w:val="002F1570"/>
    <w:rsid w:val="002F1EE4"/>
    <w:rsid w:val="00302EB7"/>
    <w:rsid w:val="00303D42"/>
    <w:rsid w:val="003041B8"/>
    <w:rsid w:val="003060E2"/>
    <w:rsid w:val="00307659"/>
    <w:rsid w:val="0031411F"/>
    <w:rsid w:val="00314FC4"/>
    <w:rsid w:val="00316999"/>
    <w:rsid w:val="00332358"/>
    <w:rsid w:val="0033261C"/>
    <w:rsid w:val="00336497"/>
    <w:rsid w:val="003372E2"/>
    <w:rsid w:val="003379F4"/>
    <w:rsid w:val="0034734B"/>
    <w:rsid w:val="00350ED7"/>
    <w:rsid w:val="00351F8D"/>
    <w:rsid w:val="003539C6"/>
    <w:rsid w:val="00356384"/>
    <w:rsid w:val="003605D5"/>
    <w:rsid w:val="0036398D"/>
    <w:rsid w:val="0036572A"/>
    <w:rsid w:val="00374C33"/>
    <w:rsid w:val="00376BB4"/>
    <w:rsid w:val="0038552E"/>
    <w:rsid w:val="00396339"/>
    <w:rsid w:val="003A39B1"/>
    <w:rsid w:val="003B1387"/>
    <w:rsid w:val="003B54DB"/>
    <w:rsid w:val="003C4C3F"/>
    <w:rsid w:val="003C4D78"/>
    <w:rsid w:val="003C68D0"/>
    <w:rsid w:val="003E45B6"/>
    <w:rsid w:val="003E7D78"/>
    <w:rsid w:val="003F351D"/>
    <w:rsid w:val="003F49B9"/>
    <w:rsid w:val="003F52B6"/>
    <w:rsid w:val="00400557"/>
    <w:rsid w:val="004110DE"/>
    <w:rsid w:val="00413C3B"/>
    <w:rsid w:val="00413D71"/>
    <w:rsid w:val="004146BC"/>
    <w:rsid w:val="004218DF"/>
    <w:rsid w:val="00424ECC"/>
    <w:rsid w:val="004322A5"/>
    <w:rsid w:val="00434D96"/>
    <w:rsid w:val="00441F85"/>
    <w:rsid w:val="00451365"/>
    <w:rsid w:val="00451A6B"/>
    <w:rsid w:val="0045300B"/>
    <w:rsid w:val="00453504"/>
    <w:rsid w:val="00460702"/>
    <w:rsid w:val="0046283C"/>
    <w:rsid w:val="00462A9C"/>
    <w:rsid w:val="00464D2F"/>
    <w:rsid w:val="004734E0"/>
    <w:rsid w:val="0047652D"/>
    <w:rsid w:val="00490852"/>
    <w:rsid w:val="004927E4"/>
    <w:rsid w:val="00493E4E"/>
    <w:rsid w:val="00495A72"/>
    <w:rsid w:val="004972CA"/>
    <w:rsid w:val="00497B9A"/>
    <w:rsid w:val="004A790B"/>
    <w:rsid w:val="004B35F7"/>
    <w:rsid w:val="004B749D"/>
    <w:rsid w:val="004C7CD9"/>
    <w:rsid w:val="004D1490"/>
    <w:rsid w:val="004E20D6"/>
    <w:rsid w:val="004E32FB"/>
    <w:rsid w:val="004E3B4B"/>
    <w:rsid w:val="004F1AE7"/>
    <w:rsid w:val="004F4B69"/>
    <w:rsid w:val="004F720C"/>
    <w:rsid w:val="00501D81"/>
    <w:rsid w:val="00506C46"/>
    <w:rsid w:val="00511AF8"/>
    <w:rsid w:val="00512B01"/>
    <w:rsid w:val="00513C2A"/>
    <w:rsid w:val="005265EE"/>
    <w:rsid w:val="00540658"/>
    <w:rsid w:val="00543D9A"/>
    <w:rsid w:val="00545E7C"/>
    <w:rsid w:val="00547BB7"/>
    <w:rsid w:val="00547C1D"/>
    <w:rsid w:val="005558C5"/>
    <w:rsid w:val="00562DE2"/>
    <w:rsid w:val="0056316A"/>
    <w:rsid w:val="005635B7"/>
    <w:rsid w:val="00573D76"/>
    <w:rsid w:val="00581F91"/>
    <w:rsid w:val="00584F11"/>
    <w:rsid w:val="00590F7B"/>
    <w:rsid w:val="00591315"/>
    <w:rsid w:val="00592797"/>
    <w:rsid w:val="00593477"/>
    <w:rsid w:val="00593A58"/>
    <w:rsid w:val="00597782"/>
    <w:rsid w:val="005A3F40"/>
    <w:rsid w:val="005A4CE1"/>
    <w:rsid w:val="005A6A35"/>
    <w:rsid w:val="005A7F8D"/>
    <w:rsid w:val="005B0100"/>
    <w:rsid w:val="005B7B3A"/>
    <w:rsid w:val="005C3E9F"/>
    <w:rsid w:val="005C45D9"/>
    <w:rsid w:val="005C48E4"/>
    <w:rsid w:val="005C6677"/>
    <w:rsid w:val="005D0236"/>
    <w:rsid w:val="005D3A67"/>
    <w:rsid w:val="005D5C75"/>
    <w:rsid w:val="005E38E4"/>
    <w:rsid w:val="005E5921"/>
    <w:rsid w:val="005F0F98"/>
    <w:rsid w:val="005F1D71"/>
    <w:rsid w:val="005F2DF7"/>
    <w:rsid w:val="0060117D"/>
    <w:rsid w:val="00602DDC"/>
    <w:rsid w:val="006106AF"/>
    <w:rsid w:val="0061663E"/>
    <w:rsid w:val="006173B1"/>
    <w:rsid w:val="00635BF4"/>
    <w:rsid w:val="00641A45"/>
    <w:rsid w:val="00641A66"/>
    <w:rsid w:val="006443D7"/>
    <w:rsid w:val="006455F9"/>
    <w:rsid w:val="006510C3"/>
    <w:rsid w:val="006555CD"/>
    <w:rsid w:val="00660CEA"/>
    <w:rsid w:val="00673753"/>
    <w:rsid w:val="00692FA0"/>
    <w:rsid w:val="0069650D"/>
    <w:rsid w:val="006968A3"/>
    <w:rsid w:val="006A6AF8"/>
    <w:rsid w:val="006B23F4"/>
    <w:rsid w:val="006B5EC4"/>
    <w:rsid w:val="006B7D9F"/>
    <w:rsid w:val="006C09DE"/>
    <w:rsid w:val="006C71FB"/>
    <w:rsid w:val="006D052D"/>
    <w:rsid w:val="006D2996"/>
    <w:rsid w:val="006D5273"/>
    <w:rsid w:val="006D74BE"/>
    <w:rsid w:val="006E506F"/>
    <w:rsid w:val="006F1082"/>
    <w:rsid w:val="006F61ED"/>
    <w:rsid w:val="007010EF"/>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6783"/>
    <w:rsid w:val="00747886"/>
    <w:rsid w:val="0075079E"/>
    <w:rsid w:val="00752DEF"/>
    <w:rsid w:val="00754584"/>
    <w:rsid w:val="0075635B"/>
    <w:rsid w:val="007578B3"/>
    <w:rsid w:val="007753E2"/>
    <w:rsid w:val="007A585B"/>
    <w:rsid w:val="007B0AAE"/>
    <w:rsid w:val="007B4F0C"/>
    <w:rsid w:val="007C1C63"/>
    <w:rsid w:val="007C369D"/>
    <w:rsid w:val="007D2D5E"/>
    <w:rsid w:val="007E60C6"/>
    <w:rsid w:val="007E64EB"/>
    <w:rsid w:val="007E6A10"/>
    <w:rsid w:val="007E77FD"/>
    <w:rsid w:val="007F0C9B"/>
    <w:rsid w:val="007F131F"/>
    <w:rsid w:val="007F6C16"/>
    <w:rsid w:val="00800336"/>
    <w:rsid w:val="0082052D"/>
    <w:rsid w:val="00820B2C"/>
    <w:rsid w:val="00831A23"/>
    <w:rsid w:val="008322E1"/>
    <w:rsid w:val="00833460"/>
    <w:rsid w:val="008343D6"/>
    <w:rsid w:val="00835856"/>
    <w:rsid w:val="008369F8"/>
    <w:rsid w:val="00841099"/>
    <w:rsid w:val="0085081F"/>
    <w:rsid w:val="00851538"/>
    <w:rsid w:val="008528F0"/>
    <w:rsid w:val="0085324B"/>
    <w:rsid w:val="008641E4"/>
    <w:rsid w:val="00867F23"/>
    <w:rsid w:val="00871576"/>
    <w:rsid w:val="00877EB0"/>
    <w:rsid w:val="0088144F"/>
    <w:rsid w:val="00883201"/>
    <w:rsid w:val="0088427C"/>
    <w:rsid w:val="00886348"/>
    <w:rsid w:val="00886809"/>
    <w:rsid w:val="00886926"/>
    <w:rsid w:val="008A467E"/>
    <w:rsid w:val="008D0B24"/>
    <w:rsid w:val="008D3E97"/>
    <w:rsid w:val="008D3EE1"/>
    <w:rsid w:val="008D499C"/>
    <w:rsid w:val="008D4E78"/>
    <w:rsid w:val="008D62AB"/>
    <w:rsid w:val="008D7E62"/>
    <w:rsid w:val="008E676D"/>
    <w:rsid w:val="008E7396"/>
    <w:rsid w:val="008F089A"/>
    <w:rsid w:val="008F0B45"/>
    <w:rsid w:val="008F0DBF"/>
    <w:rsid w:val="008F3650"/>
    <w:rsid w:val="008F3933"/>
    <w:rsid w:val="00902EB0"/>
    <w:rsid w:val="0090416C"/>
    <w:rsid w:val="009126D9"/>
    <w:rsid w:val="0091712B"/>
    <w:rsid w:val="00922396"/>
    <w:rsid w:val="00932C7C"/>
    <w:rsid w:val="009347B8"/>
    <w:rsid w:val="00935D7E"/>
    <w:rsid w:val="00936B22"/>
    <w:rsid w:val="009418C3"/>
    <w:rsid w:val="00953A85"/>
    <w:rsid w:val="0095469B"/>
    <w:rsid w:val="00955B56"/>
    <w:rsid w:val="00963B3B"/>
    <w:rsid w:val="00967223"/>
    <w:rsid w:val="00970815"/>
    <w:rsid w:val="00971748"/>
    <w:rsid w:val="00971775"/>
    <w:rsid w:val="00973043"/>
    <w:rsid w:val="0098336A"/>
    <w:rsid w:val="00983CA8"/>
    <w:rsid w:val="00987CE5"/>
    <w:rsid w:val="00996ADA"/>
    <w:rsid w:val="009A0E8F"/>
    <w:rsid w:val="009A31D9"/>
    <w:rsid w:val="009A3321"/>
    <w:rsid w:val="009A3F42"/>
    <w:rsid w:val="009A4778"/>
    <w:rsid w:val="009A712F"/>
    <w:rsid w:val="009B1976"/>
    <w:rsid w:val="009B213C"/>
    <w:rsid w:val="009C0724"/>
    <w:rsid w:val="009E01CD"/>
    <w:rsid w:val="009E65E0"/>
    <w:rsid w:val="009E6B19"/>
    <w:rsid w:val="009F2F76"/>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5EE0"/>
    <w:rsid w:val="00A468C0"/>
    <w:rsid w:val="00A50C8A"/>
    <w:rsid w:val="00A522B4"/>
    <w:rsid w:val="00A536BE"/>
    <w:rsid w:val="00A53CE6"/>
    <w:rsid w:val="00A65845"/>
    <w:rsid w:val="00A65871"/>
    <w:rsid w:val="00A65C6F"/>
    <w:rsid w:val="00A7351C"/>
    <w:rsid w:val="00A754DA"/>
    <w:rsid w:val="00A75EFF"/>
    <w:rsid w:val="00A808FC"/>
    <w:rsid w:val="00A8245F"/>
    <w:rsid w:val="00A923F4"/>
    <w:rsid w:val="00A96A3D"/>
    <w:rsid w:val="00AB2F11"/>
    <w:rsid w:val="00AB3B8D"/>
    <w:rsid w:val="00AB5A01"/>
    <w:rsid w:val="00AB5A4F"/>
    <w:rsid w:val="00AC0B6A"/>
    <w:rsid w:val="00AC0CC4"/>
    <w:rsid w:val="00AC3592"/>
    <w:rsid w:val="00AC46BB"/>
    <w:rsid w:val="00AC608A"/>
    <w:rsid w:val="00AC63BA"/>
    <w:rsid w:val="00AD017D"/>
    <w:rsid w:val="00AD40CC"/>
    <w:rsid w:val="00AD51CD"/>
    <w:rsid w:val="00AD56FE"/>
    <w:rsid w:val="00AD7895"/>
    <w:rsid w:val="00AE533A"/>
    <w:rsid w:val="00AE6F3D"/>
    <w:rsid w:val="00AE73C0"/>
    <w:rsid w:val="00AF0388"/>
    <w:rsid w:val="00AF3788"/>
    <w:rsid w:val="00B05C73"/>
    <w:rsid w:val="00B0728A"/>
    <w:rsid w:val="00B15F61"/>
    <w:rsid w:val="00B230CF"/>
    <w:rsid w:val="00B27090"/>
    <w:rsid w:val="00B27BBF"/>
    <w:rsid w:val="00B36EEF"/>
    <w:rsid w:val="00B37D90"/>
    <w:rsid w:val="00B4182B"/>
    <w:rsid w:val="00B4473E"/>
    <w:rsid w:val="00B5386E"/>
    <w:rsid w:val="00B54D92"/>
    <w:rsid w:val="00B555AD"/>
    <w:rsid w:val="00B6028B"/>
    <w:rsid w:val="00B6116F"/>
    <w:rsid w:val="00B64E78"/>
    <w:rsid w:val="00B74FCC"/>
    <w:rsid w:val="00B75C90"/>
    <w:rsid w:val="00B7638A"/>
    <w:rsid w:val="00B76D38"/>
    <w:rsid w:val="00B85C0E"/>
    <w:rsid w:val="00B87587"/>
    <w:rsid w:val="00B93E9A"/>
    <w:rsid w:val="00B94698"/>
    <w:rsid w:val="00B96BEA"/>
    <w:rsid w:val="00BA1013"/>
    <w:rsid w:val="00BA2FE3"/>
    <w:rsid w:val="00BA3044"/>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7A3F"/>
    <w:rsid w:val="00C17EA8"/>
    <w:rsid w:val="00C26BEA"/>
    <w:rsid w:val="00C36135"/>
    <w:rsid w:val="00C40434"/>
    <w:rsid w:val="00C42FE7"/>
    <w:rsid w:val="00C436A1"/>
    <w:rsid w:val="00C466E7"/>
    <w:rsid w:val="00C47247"/>
    <w:rsid w:val="00C548DF"/>
    <w:rsid w:val="00C54A07"/>
    <w:rsid w:val="00C65FDA"/>
    <w:rsid w:val="00C662E6"/>
    <w:rsid w:val="00C7618D"/>
    <w:rsid w:val="00C8019A"/>
    <w:rsid w:val="00C95233"/>
    <w:rsid w:val="00C96C08"/>
    <w:rsid w:val="00CB2F30"/>
    <w:rsid w:val="00CB2FE1"/>
    <w:rsid w:val="00CB5B1F"/>
    <w:rsid w:val="00CC348A"/>
    <w:rsid w:val="00CC43DA"/>
    <w:rsid w:val="00CD70F8"/>
    <w:rsid w:val="00CE3460"/>
    <w:rsid w:val="00CF2581"/>
    <w:rsid w:val="00CF33C8"/>
    <w:rsid w:val="00CF345E"/>
    <w:rsid w:val="00CF6C74"/>
    <w:rsid w:val="00CF6F52"/>
    <w:rsid w:val="00CF7D01"/>
    <w:rsid w:val="00CF7FCF"/>
    <w:rsid w:val="00D00BED"/>
    <w:rsid w:val="00D03ACB"/>
    <w:rsid w:val="00D03C9E"/>
    <w:rsid w:val="00D05BC4"/>
    <w:rsid w:val="00D0688E"/>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1117"/>
    <w:rsid w:val="00D56430"/>
    <w:rsid w:val="00D57EEC"/>
    <w:rsid w:val="00D7173B"/>
    <w:rsid w:val="00D718A1"/>
    <w:rsid w:val="00D75776"/>
    <w:rsid w:val="00D805C1"/>
    <w:rsid w:val="00D8130E"/>
    <w:rsid w:val="00D90673"/>
    <w:rsid w:val="00D90848"/>
    <w:rsid w:val="00D95E3E"/>
    <w:rsid w:val="00DA175D"/>
    <w:rsid w:val="00DA1E73"/>
    <w:rsid w:val="00DA4560"/>
    <w:rsid w:val="00DA7942"/>
    <w:rsid w:val="00DB41AA"/>
    <w:rsid w:val="00DB6171"/>
    <w:rsid w:val="00DB6E06"/>
    <w:rsid w:val="00DB7D03"/>
    <w:rsid w:val="00DC7630"/>
    <w:rsid w:val="00DD0CDC"/>
    <w:rsid w:val="00DD1778"/>
    <w:rsid w:val="00DD4EBB"/>
    <w:rsid w:val="00DE011A"/>
    <w:rsid w:val="00DE5C96"/>
    <w:rsid w:val="00DF328D"/>
    <w:rsid w:val="00DF56D7"/>
    <w:rsid w:val="00E025A0"/>
    <w:rsid w:val="00E04DFF"/>
    <w:rsid w:val="00E073E7"/>
    <w:rsid w:val="00E13E41"/>
    <w:rsid w:val="00E15C43"/>
    <w:rsid w:val="00E163C0"/>
    <w:rsid w:val="00E226CF"/>
    <w:rsid w:val="00E268D5"/>
    <w:rsid w:val="00E269FC"/>
    <w:rsid w:val="00E2723E"/>
    <w:rsid w:val="00E403B6"/>
    <w:rsid w:val="00E406C7"/>
    <w:rsid w:val="00E4318A"/>
    <w:rsid w:val="00E43D52"/>
    <w:rsid w:val="00E47021"/>
    <w:rsid w:val="00E52880"/>
    <w:rsid w:val="00E52F9C"/>
    <w:rsid w:val="00E5461A"/>
    <w:rsid w:val="00E617E9"/>
    <w:rsid w:val="00E7640D"/>
    <w:rsid w:val="00E76ACC"/>
    <w:rsid w:val="00E8326D"/>
    <w:rsid w:val="00E92673"/>
    <w:rsid w:val="00E92F9D"/>
    <w:rsid w:val="00EA5B86"/>
    <w:rsid w:val="00EB126E"/>
    <w:rsid w:val="00EB1F70"/>
    <w:rsid w:val="00EC30F1"/>
    <w:rsid w:val="00EC3290"/>
    <w:rsid w:val="00ED5876"/>
    <w:rsid w:val="00ED6974"/>
    <w:rsid w:val="00EE30F1"/>
    <w:rsid w:val="00EE759E"/>
    <w:rsid w:val="00EF00F1"/>
    <w:rsid w:val="00EF02BA"/>
    <w:rsid w:val="00EF195D"/>
    <w:rsid w:val="00EF49C4"/>
    <w:rsid w:val="00F06E3D"/>
    <w:rsid w:val="00F07548"/>
    <w:rsid w:val="00F12921"/>
    <w:rsid w:val="00F17BE6"/>
    <w:rsid w:val="00F23FB0"/>
    <w:rsid w:val="00F24D20"/>
    <w:rsid w:val="00F252F2"/>
    <w:rsid w:val="00F26869"/>
    <w:rsid w:val="00F40AE2"/>
    <w:rsid w:val="00F46E2C"/>
    <w:rsid w:val="00F54379"/>
    <w:rsid w:val="00F5749B"/>
    <w:rsid w:val="00F61A0A"/>
    <w:rsid w:val="00F63BC2"/>
    <w:rsid w:val="00F641D4"/>
    <w:rsid w:val="00F90D2F"/>
    <w:rsid w:val="00FA07B9"/>
    <w:rsid w:val="00FA1E26"/>
    <w:rsid w:val="00FB05FD"/>
    <w:rsid w:val="00FB0FA2"/>
    <w:rsid w:val="00FB3103"/>
    <w:rsid w:val="00FC1BB0"/>
    <w:rsid w:val="00FC3972"/>
    <w:rsid w:val="00FC4509"/>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1C2FED"/>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5D3A67"/>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1C2FED"/>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5D3A67"/>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about-us/sustainability/" TargetMode="External"/><Relationship Id="rId13" Type="http://schemas.openxmlformats.org/officeDocument/2006/relationships/image" Target="media/image1.png"/><Relationship Id="rId18" Type="http://schemas.openxmlformats.org/officeDocument/2006/relationships/hyperlink" Target="https://www.youtube.com/channel/UCVPf33n1Mr9gQL9clrxj2fQ/feature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SchneiderElecDE"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nkedin.com/company/schneider-electric" TargetMode="External"/><Relationship Id="rId20" Type="http://schemas.openxmlformats.org/officeDocument/2006/relationships/hyperlink" Target="https://www.se.com/de/de/about-us/sustain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de/de/work/campaign/life-is-on/life-is-on.js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www.se.com/de"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seventures.com" TargetMode="External"/><Relationship Id="rId14" Type="http://schemas.openxmlformats.org/officeDocument/2006/relationships/hyperlink" Target="https://www.facebook.com/SchneiderElectricD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5686</Characters>
  <Application>Microsoft Office Word</Application>
  <DocSecurity>0</DocSecurity>
  <Lines>80</Lines>
  <Paragraphs>18</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Martin Barde</cp:lastModifiedBy>
  <cp:revision>3</cp:revision>
  <cp:lastPrinted>2016-10-13T18:30:00Z</cp:lastPrinted>
  <dcterms:created xsi:type="dcterms:W3CDTF">2022-11-18T13:50:00Z</dcterms:created>
  <dcterms:modified xsi:type="dcterms:W3CDTF">2022-11-21T08:22:00Z</dcterms:modified>
</cp:coreProperties>
</file>