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C4A4" w14:textId="2B12FCDF" w:rsidR="007E77FD" w:rsidRDefault="00CF7B29" w:rsidP="00DC0B21">
      <w:pPr>
        <w:pStyle w:val="berschrift1"/>
      </w:pPr>
      <w:r>
        <w:t>Strategische Partnerschaft für OT-Cybersicherheit: BitSight und Schneider Electric</w:t>
      </w:r>
    </w:p>
    <w:p w14:paraId="740EC9DF" w14:textId="676F7CA4" w:rsidR="00291902" w:rsidRDefault="006E6438" w:rsidP="00291902">
      <w:pPr>
        <w:pStyle w:val="berschrift2"/>
      </w:pPr>
      <w:r>
        <w:t>Schneider Electric und BitSight bündeln ihr Know-how, um OT-Systeme resilienter gegen Cyberrisiken zu machen.</w:t>
      </w:r>
    </w:p>
    <w:p w14:paraId="1136E307" w14:textId="3C11BDBA" w:rsidR="00CB6B4E" w:rsidRPr="00C35416" w:rsidRDefault="00291902" w:rsidP="00291902">
      <w:pPr>
        <w:rPr>
          <w:lang w:val="en-US" w:eastAsia="en-GB"/>
        </w:rPr>
      </w:pPr>
      <w:r w:rsidRPr="006C7E1E">
        <w:rPr>
          <w:b/>
          <w:bCs/>
          <w:lang w:eastAsia="en-GB"/>
        </w:rPr>
        <w:t xml:space="preserve">Ratingen, </w:t>
      </w:r>
      <w:r w:rsidR="006C7E1E" w:rsidRPr="006C7E1E">
        <w:rPr>
          <w:b/>
          <w:bCs/>
          <w:lang w:eastAsia="en-GB"/>
        </w:rPr>
        <w:t>10</w:t>
      </w:r>
      <w:r w:rsidRPr="006C7E1E">
        <w:rPr>
          <w:b/>
          <w:bCs/>
          <w:lang w:eastAsia="en-GB"/>
        </w:rPr>
        <w:t xml:space="preserve">. </w:t>
      </w:r>
      <w:r w:rsidR="001F6426" w:rsidRPr="006C7E1E">
        <w:rPr>
          <w:b/>
          <w:bCs/>
          <w:lang w:eastAsia="en-GB"/>
        </w:rPr>
        <w:t>Januar</w:t>
      </w:r>
      <w:r w:rsidRPr="006C7E1E">
        <w:rPr>
          <w:b/>
          <w:bCs/>
          <w:lang w:eastAsia="en-GB"/>
        </w:rPr>
        <w:t xml:space="preserve"> 2022 –</w:t>
      </w:r>
      <w:r w:rsidRPr="006C7E1E">
        <w:rPr>
          <w:lang w:eastAsia="en-GB"/>
        </w:rPr>
        <w:t xml:space="preserve"> </w:t>
      </w:r>
      <w:r w:rsidR="00CF7B29" w:rsidRPr="006C7E1E">
        <w:rPr>
          <w:lang w:eastAsia="en-GB"/>
        </w:rPr>
        <w:t>Tech</w:t>
      </w:r>
      <w:r w:rsidR="00CF7B29">
        <w:rPr>
          <w:lang w:eastAsia="en-GB"/>
        </w:rPr>
        <w:t xml:space="preserve">-Konzern Schneider Electric und das </w:t>
      </w:r>
      <w:r w:rsidR="00DC0B21">
        <w:rPr>
          <w:lang w:eastAsia="en-GB"/>
        </w:rPr>
        <w:t>US</w:t>
      </w:r>
      <w:r w:rsidR="00CF7B29">
        <w:rPr>
          <w:lang w:eastAsia="en-GB"/>
        </w:rPr>
        <w:t>-amerikanische Unternehmen für Cybersecurity-Lösungen BitSight sind eine strategische Partnerschaft eingegangen. Ziel ist die Entwicklung eines Instrument</w:t>
      </w:r>
      <w:r w:rsidR="00DC0B21">
        <w:rPr>
          <w:lang w:eastAsia="en-GB"/>
        </w:rPr>
        <w:t>arium</w:t>
      </w:r>
      <w:r w:rsidR="00CF7B29">
        <w:rPr>
          <w:lang w:eastAsia="en-GB"/>
        </w:rPr>
        <w:t xml:space="preserve">s zur Identifizierung </w:t>
      </w:r>
      <w:r w:rsidR="00CB6B4E">
        <w:rPr>
          <w:lang w:eastAsia="en-GB"/>
        </w:rPr>
        <w:t>und Abwehr von IT-gestützten Angriffen auf die Betriebstechnologie (OT). In industriellen Produktionsumgebungen soll</w:t>
      </w:r>
      <w:r w:rsidR="00FB3C47">
        <w:rPr>
          <w:lang w:eastAsia="en-GB"/>
        </w:rPr>
        <w:t xml:space="preserve"> damit die proaktive Sicherheitsüberwachung von OT- und Steuerungssystemen </w:t>
      </w:r>
      <w:r w:rsidR="00DC0B21">
        <w:rPr>
          <w:lang w:eastAsia="en-GB"/>
        </w:rPr>
        <w:t>möglich</w:t>
      </w:r>
      <w:r w:rsidR="00FB3C47">
        <w:rPr>
          <w:lang w:eastAsia="en-GB"/>
        </w:rPr>
        <w:t xml:space="preserve"> werden. </w:t>
      </w:r>
    </w:p>
    <w:p w14:paraId="3F27CF8C" w14:textId="501CA32C" w:rsidR="00FB3C47" w:rsidRPr="00FB3C47" w:rsidRDefault="0088722E" w:rsidP="00FB3C47">
      <w:pPr>
        <w:pStyle w:val="SEZwischentitel"/>
        <w:rPr>
          <w:lang w:val="de-DE"/>
        </w:rPr>
      </w:pPr>
      <w:r>
        <w:rPr>
          <w:lang w:val="de-DE"/>
        </w:rPr>
        <w:t>Cybersicherheit</w:t>
      </w:r>
      <w:r w:rsidR="007B7C90">
        <w:rPr>
          <w:lang w:val="de-DE"/>
        </w:rPr>
        <w:t xml:space="preserve">: </w:t>
      </w:r>
      <w:r w:rsidR="00C35416">
        <w:rPr>
          <w:lang w:val="de-DE"/>
        </w:rPr>
        <w:t>Voraussetzung</w:t>
      </w:r>
      <w:r>
        <w:rPr>
          <w:lang w:val="de-DE"/>
        </w:rPr>
        <w:t xml:space="preserve"> für digitale Vernetzung</w:t>
      </w:r>
    </w:p>
    <w:p w14:paraId="0C21765F" w14:textId="459FE48E" w:rsidR="003C14A3" w:rsidRDefault="001B65D9" w:rsidP="00FB3C47">
      <w:pPr>
        <w:rPr>
          <w:rFonts w:eastAsia="SimSun"/>
          <w:lang w:eastAsia="en-GB"/>
        </w:rPr>
      </w:pPr>
      <w:r>
        <w:rPr>
          <w:rFonts w:eastAsia="SimSun"/>
          <w:lang w:eastAsia="en-GB"/>
        </w:rPr>
        <w:t xml:space="preserve">Gerade im Kontext einer zunehmenden Verzahnung von Betriebs- und Informationstechnologie nimmt die Bedeutung von Cybersecurity-Maßnahmen weiter zu. Bei allen Vorteilen, die moderne Prozessleitsysteme, softwarezentrierte Automatisierung oder die Anbindung </w:t>
      </w:r>
      <w:r w:rsidR="00DC0B21">
        <w:rPr>
          <w:rFonts w:eastAsia="SimSun"/>
          <w:lang w:eastAsia="en-GB"/>
        </w:rPr>
        <w:t xml:space="preserve">von Betriebstechnologie </w:t>
      </w:r>
      <w:r>
        <w:rPr>
          <w:rFonts w:eastAsia="SimSun"/>
          <w:lang w:eastAsia="en-GB"/>
        </w:rPr>
        <w:t>an IT-Systeme bringen</w:t>
      </w:r>
      <w:r w:rsidR="00DC0B21">
        <w:rPr>
          <w:rFonts w:eastAsia="SimSun"/>
          <w:lang w:eastAsia="en-GB"/>
        </w:rPr>
        <w:t>:</w:t>
      </w:r>
      <w:r w:rsidR="003C14A3">
        <w:rPr>
          <w:rFonts w:eastAsia="SimSun"/>
          <w:lang w:eastAsia="en-GB"/>
        </w:rPr>
        <w:t xml:space="preserve"> Cybersicherheit ist und bleibt eine entscheidende Bedingung für die Umsetzung von digitaler </w:t>
      </w:r>
      <w:r w:rsidR="0088722E">
        <w:rPr>
          <w:rFonts w:eastAsia="SimSun"/>
          <w:lang w:eastAsia="en-GB"/>
        </w:rPr>
        <w:t>IoT-</w:t>
      </w:r>
      <w:r w:rsidR="003C14A3">
        <w:rPr>
          <w:rFonts w:eastAsia="SimSun"/>
          <w:lang w:eastAsia="en-GB"/>
        </w:rPr>
        <w:t xml:space="preserve">Vernetzung. Aus diesem Grund haben sich Schneider Electric und BitSight zu einer strategischen Partnerschaft zusammengetan. Während der in Deutschland mit rund 4.700 Mitarbeitenden vertretene Tech-Konzern seine Expertise für industrielle Automatisierungslösungen in die gemeinsame Lösungsentwicklung einbringt, </w:t>
      </w:r>
      <w:r w:rsidR="0088722E">
        <w:rPr>
          <w:rFonts w:eastAsia="SimSun"/>
          <w:lang w:eastAsia="en-GB"/>
        </w:rPr>
        <w:t>stellt BitSight sein umfassendes Know-how für die Identifizierung und das Management von Cybersicherheitsrisiken zur Verfügung.</w:t>
      </w:r>
    </w:p>
    <w:p w14:paraId="29BD0C8E" w14:textId="1A1B207B" w:rsidR="0088722E" w:rsidRDefault="0088722E" w:rsidP="00FB3C47">
      <w:pPr>
        <w:rPr>
          <w:rFonts w:eastAsia="SimSun"/>
          <w:lang w:eastAsia="en-GB"/>
        </w:rPr>
      </w:pPr>
      <w:r>
        <w:rPr>
          <w:rFonts w:eastAsia="SimSun"/>
          <w:lang w:eastAsia="en-GB"/>
        </w:rPr>
        <w:t xml:space="preserve">„Wir sind sehr erfreut über die Partnerschaft mit Schneider Electric“, sagt Stephen Boyer, Co-Founder und Chief Technology Officer bei BitSight. Für die weitere Entwicklung der digitalen Transformation ist für ihn gerade die Minimierung von Cyberrisiken im Bereich vernetzter OT-Systeme von entscheidender Bedeutung. „Ebenso wie </w:t>
      </w:r>
      <w:r w:rsidR="00FF1AFF">
        <w:rPr>
          <w:rFonts w:eastAsia="SimSun"/>
          <w:lang w:eastAsia="en-GB"/>
        </w:rPr>
        <w:t xml:space="preserve">für </w:t>
      </w:r>
      <w:r>
        <w:rPr>
          <w:rFonts w:eastAsia="SimSun"/>
          <w:lang w:eastAsia="en-GB"/>
        </w:rPr>
        <w:t xml:space="preserve">Schneider Electric ist es uns bei BitSight ein wichtiges Anliegen, Vertrauen in </w:t>
      </w:r>
      <w:r w:rsidR="00FF1AFF">
        <w:rPr>
          <w:rFonts w:eastAsia="SimSun"/>
          <w:lang w:eastAsia="en-GB"/>
        </w:rPr>
        <w:t xml:space="preserve">die </w:t>
      </w:r>
      <w:r>
        <w:rPr>
          <w:rFonts w:eastAsia="SimSun"/>
          <w:lang w:eastAsia="en-GB"/>
        </w:rPr>
        <w:t xml:space="preserve">digitale Wirtschaft zu schaffen, indem wir die Cybersicherheit </w:t>
      </w:r>
      <w:r w:rsidR="006E6438">
        <w:rPr>
          <w:rFonts w:eastAsia="SimSun"/>
          <w:lang w:eastAsia="en-GB"/>
        </w:rPr>
        <w:t>verbessern. Gerade OT-Systeme sind heute noch häufig ungeschützt und anfällig für Angriffe. Und genau das möchten wir im Zuge der Partnerschaft mit Schneider Electric angehen.“</w:t>
      </w:r>
    </w:p>
    <w:p w14:paraId="1F30CD7B" w14:textId="7C357183" w:rsidR="009C42E8" w:rsidRDefault="009C42E8" w:rsidP="00FB3C47">
      <w:pPr>
        <w:rPr>
          <w:rFonts w:eastAsia="SimSun"/>
          <w:lang w:eastAsia="en-GB"/>
        </w:rPr>
      </w:pPr>
      <w:r>
        <w:rPr>
          <w:rFonts w:eastAsia="SimSun"/>
          <w:lang w:eastAsia="en-GB"/>
        </w:rPr>
        <w:t xml:space="preserve">„Auf Basis der von BitSight </w:t>
      </w:r>
      <w:r w:rsidR="00C35416">
        <w:rPr>
          <w:rFonts w:eastAsia="SimSun"/>
          <w:lang w:eastAsia="en-GB"/>
        </w:rPr>
        <w:t>zur Verfügung gestellten</w:t>
      </w:r>
      <w:r>
        <w:rPr>
          <w:rFonts w:eastAsia="SimSun"/>
          <w:lang w:eastAsia="en-GB"/>
        </w:rPr>
        <w:t xml:space="preserve"> Daten und Erkenntnisse sind wir bei Schneider Electric in der Lage, ein intelligentes Cybersicherheits-Management für unsere Kunden zu realisieren“</w:t>
      </w:r>
      <w:r w:rsidR="00FF1AFF">
        <w:rPr>
          <w:rFonts w:eastAsia="SimSun"/>
          <w:lang w:eastAsia="en-GB"/>
        </w:rPr>
        <w:t>,</w:t>
      </w:r>
      <w:r>
        <w:rPr>
          <w:rFonts w:eastAsia="SimSun"/>
          <w:lang w:eastAsia="en-GB"/>
        </w:rPr>
        <w:t xml:space="preserve"> erklärt Christophe Blassiau, der als Senior Vice President </w:t>
      </w:r>
      <w:r w:rsidR="00FF1AFF">
        <w:rPr>
          <w:rFonts w:eastAsia="SimSun"/>
          <w:lang w:eastAsia="en-GB"/>
        </w:rPr>
        <w:t xml:space="preserve">und Global </w:t>
      </w:r>
      <w:r w:rsidR="00FF1AFF" w:rsidRPr="00FF1AFF">
        <w:rPr>
          <w:rFonts w:eastAsia="SimSun"/>
          <w:lang w:eastAsia="en-GB"/>
        </w:rPr>
        <w:t xml:space="preserve">Chief Information Security Officer </w:t>
      </w:r>
      <w:r w:rsidR="00FF1AFF">
        <w:rPr>
          <w:rFonts w:eastAsia="SimSun"/>
          <w:lang w:eastAsia="en-GB"/>
        </w:rPr>
        <w:t xml:space="preserve">(CISO) </w:t>
      </w:r>
      <w:r w:rsidR="005B4A50">
        <w:rPr>
          <w:rFonts w:eastAsia="SimSun"/>
          <w:lang w:eastAsia="en-GB"/>
        </w:rPr>
        <w:t xml:space="preserve">bei Schneider Electric </w:t>
      </w:r>
      <w:r>
        <w:rPr>
          <w:rFonts w:eastAsia="SimSun"/>
          <w:lang w:eastAsia="en-GB"/>
        </w:rPr>
        <w:t>für den Bereich Cybersecurity verantwortlich ist. „</w:t>
      </w:r>
      <w:r w:rsidR="00360BC4">
        <w:rPr>
          <w:rFonts w:eastAsia="SimSun"/>
          <w:lang w:eastAsia="en-GB"/>
        </w:rPr>
        <w:t xml:space="preserve">So können wir die </w:t>
      </w:r>
      <w:r w:rsidR="00360BC4">
        <w:rPr>
          <w:rFonts w:eastAsia="SimSun"/>
          <w:lang w:eastAsia="en-GB"/>
        </w:rPr>
        <w:lastRenderedPageBreak/>
        <w:t xml:space="preserve">Resilienz von an das Internet </w:t>
      </w:r>
      <w:r w:rsidR="00C35416">
        <w:rPr>
          <w:rFonts w:eastAsia="SimSun"/>
          <w:lang w:eastAsia="en-GB"/>
        </w:rPr>
        <w:t>an</w:t>
      </w:r>
      <w:r w:rsidR="00360BC4">
        <w:rPr>
          <w:rFonts w:eastAsia="SimSun"/>
          <w:lang w:eastAsia="en-GB"/>
        </w:rPr>
        <w:t xml:space="preserve">gebundenen OT-Systemen </w:t>
      </w:r>
      <w:r w:rsidR="00C35416">
        <w:rPr>
          <w:rFonts w:eastAsia="SimSun"/>
          <w:lang w:eastAsia="en-GB"/>
        </w:rPr>
        <w:t>enorm optimieren</w:t>
      </w:r>
      <w:r w:rsidR="00360BC4">
        <w:rPr>
          <w:rFonts w:eastAsia="SimSun"/>
          <w:lang w:eastAsia="en-GB"/>
        </w:rPr>
        <w:t>. Außerdem stärkt es das Vertrauen in IoT-basierte Technologien.“</w:t>
      </w:r>
    </w:p>
    <w:p w14:paraId="4F35987D" w14:textId="2992AE7E" w:rsidR="0088722E" w:rsidRDefault="00C35416" w:rsidP="00FB3C47">
      <w:pPr>
        <w:rPr>
          <w:rFonts w:eastAsia="SimSun"/>
          <w:lang w:eastAsia="en-GB"/>
        </w:rPr>
      </w:pPr>
      <w:r>
        <w:rPr>
          <w:rFonts w:eastAsia="SimSun"/>
          <w:lang w:eastAsia="en-GB"/>
        </w:rPr>
        <w:t>Die im Rahmen der strategischen Partnerschaft geplante Entwicklungstätigkeit ist nicht auf BitSight und Schneider Electric beschränkt. Auch andere Anbieter von OT-Technologie, die bereit sind Informationen über ihre Komponenten zu teilen, sind eingeladen, sich an dem gemeinsam verfolgten Projekt zu beteiligen.</w:t>
      </w:r>
    </w:p>
    <w:p w14:paraId="7EB6E7B0" w14:textId="77777777" w:rsidR="0028414D" w:rsidRPr="00455E10" w:rsidRDefault="0028414D" w:rsidP="0028414D">
      <w:pPr>
        <w:pStyle w:val="SEBoilerplate"/>
        <w:rPr>
          <w:b/>
          <w:bCs/>
          <w:sz w:val="18"/>
          <w:szCs w:val="18"/>
        </w:rPr>
      </w:pPr>
      <w:bookmarkStart w:id="0" w:name="_Hlk99100901"/>
      <w:r w:rsidRPr="00455E10">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699284F0"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7E9B664C" w14:textId="77777777" w:rsidR="0028414D" w:rsidRDefault="006A273F" w:rsidP="0028414D">
      <w:pPr>
        <w:pStyle w:val="SEBoilerplate"/>
        <w:rPr>
          <w:kern w:val="24"/>
          <w:sz w:val="18"/>
          <w:szCs w:val="18"/>
          <w:lang w:eastAsia="de-DE"/>
        </w:rPr>
      </w:pPr>
      <w:hyperlink r:id="rId8"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13CAFDC0" w14:textId="00A23331" w:rsidR="0028414D" w:rsidRPr="00291902" w:rsidRDefault="0028414D" w:rsidP="0028414D">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2656" w14:textId="77777777" w:rsidR="00C9026B" w:rsidRDefault="00C9026B" w:rsidP="00B230CF">
      <w:r>
        <w:separator/>
      </w:r>
    </w:p>
  </w:endnote>
  <w:endnote w:type="continuationSeparator" w:id="0">
    <w:p w14:paraId="062B32E3" w14:textId="77777777" w:rsidR="00C9026B" w:rsidRDefault="00C9026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D33FA"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375FF"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AEE6" w14:textId="77777777" w:rsidR="00C9026B" w:rsidRDefault="00C9026B" w:rsidP="00B230CF">
      <w:r>
        <w:separator/>
      </w:r>
    </w:p>
  </w:footnote>
  <w:footnote w:type="continuationSeparator" w:id="0">
    <w:p w14:paraId="56F8D84A" w14:textId="77777777" w:rsidR="00C9026B" w:rsidRDefault="00C9026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0"/>
  </w:num>
  <w:num w:numId="2" w16cid:durableId="1407996445">
    <w:abstractNumId w:val="6"/>
  </w:num>
  <w:num w:numId="3" w16cid:durableId="1789272608">
    <w:abstractNumId w:val="1"/>
  </w:num>
  <w:num w:numId="4" w16cid:durableId="27725187">
    <w:abstractNumId w:val="7"/>
  </w:num>
  <w:num w:numId="5" w16cid:durableId="805660607">
    <w:abstractNumId w:val="11"/>
  </w:num>
  <w:num w:numId="6" w16cid:durableId="833841850">
    <w:abstractNumId w:val="13"/>
  </w:num>
  <w:num w:numId="7" w16cid:durableId="1034307839">
    <w:abstractNumId w:val="8"/>
  </w:num>
  <w:num w:numId="8" w16cid:durableId="1131360027">
    <w:abstractNumId w:val="14"/>
  </w:num>
  <w:num w:numId="9" w16cid:durableId="792097846">
    <w:abstractNumId w:val="0"/>
  </w:num>
  <w:num w:numId="10" w16cid:durableId="325522007">
    <w:abstractNumId w:val="2"/>
  </w:num>
  <w:num w:numId="11" w16cid:durableId="893783734">
    <w:abstractNumId w:val="2"/>
  </w:num>
  <w:num w:numId="12" w16cid:durableId="1172647220">
    <w:abstractNumId w:val="9"/>
  </w:num>
  <w:num w:numId="13" w16cid:durableId="1737316916">
    <w:abstractNumId w:val="12"/>
  </w:num>
  <w:num w:numId="14" w16cid:durableId="1136604531">
    <w:abstractNumId w:val="15"/>
  </w:num>
  <w:num w:numId="15" w16cid:durableId="418255372">
    <w:abstractNumId w:val="3"/>
  </w:num>
  <w:num w:numId="16" w16cid:durableId="74595307">
    <w:abstractNumId w:val="4"/>
  </w:num>
  <w:num w:numId="17" w16cid:durableId="1115832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0837"/>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F34"/>
    <w:rsid w:val="001957D6"/>
    <w:rsid w:val="00195C3E"/>
    <w:rsid w:val="001A5DF3"/>
    <w:rsid w:val="001B2EF3"/>
    <w:rsid w:val="001B65D9"/>
    <w:rsid w:val="001C048F"/>
    <w:rsid w:val="001C1BFD"/>
    <w:rsid w:val="001D0E3A"/>
    <w:rsid w:val="001E0F34"/>
    <w:rsid w:val="001E45AC"/>
    <w:rsid w:val="001E71E8"/>
    <w:rsid w:val="001F1D7C"/>
    <w:rsid w:val="001F6426"/>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621F0"/>
    <w:rsid w:val="00263BB0"/>
    <w:rsid w:val="00272D28"/>
    <w:rsid w:val="00274B66"/>
    <w:rsid w:val="00274F5A"/>
    <w:rsid w:val="00277E4A"/>
    <w:rsid w:val="0028414D"/>
    <w:rsid w:val="00291099"/>
    <w:rsid w:val="00291902"/>
    <w:rsid w:val="00297AB0"/>
    <w:rsid w:val="002A2A39"/>
    <w:rsid w:val="002A6673"/>
    <w:rsid w:val="002A7902"/>
    <w:rsid w:val="002C3A1E"/>
    <w:rsid w:val="002C6C9C"/>
    <w:rsid w:val="002D5DBE"/>
    <w:rsid w:val="002D65CB"/>
    <w:rsid w:val="002E1C68"/>
    <w:rsid w:val="002E5F2D"/>
    <w:rsid w:val="002F07DD"/>
    <w:rsid w:val="002F1570"/>
    <w:rsid w:val="002F1EE4"/>
    <w:rsid w:val="00302EB7"/>
    <w:rsid w:val="003041B8"/>
    <w:rsid w:val="003060E2"/>
    <w:rsid w:val="00307659"/>
    <w:rsid w:val="0031411F"/>
    <w:rsid w:val="00314FC4"/>
    <w:rsid w:val="00316999"/>
    <w:rsid w:val="00332358"/>
    <w:rsid w:val="0033261C"/>
    <w:rsid w:val="00336497"/>
    <w:rsid w:val="003372E2"/>
    <w:rsid w:val="003379F4"/>
    <w:rsid w:val="0034734B"/>
    <w:rsid w:val="00350028"/>
    <w:rsid w:val="00350ED7"/>
    <w:rsid w:val="00351F8D"/>
    <w:rsid w:val="003539C6"/>
    <w:rsid w:val="00356384"/>
    <w:rsid w:val="003605D5"/>
    <w:rsid w:val="00360BC4"/>
    <w:rsid w:val="0036398D"/>
    <w:rsid w:val="0036572A"/>
    <w:rsid w:val="00374C33"/>
    <w:rsid w:val="00376BB4"/>
    <w:rsid w:val="0038552E"/>
    <w:rsid w:val="00396339"/>
    <w:rsid w:val="003A0CBA"/>
    <w:rsid w:val="003A39B1"/>
    <w:rsid w:val="003B1387"/>
    <w:rsid w:val="003B54DB"/>
    <w:rsid w:val="003C14A3"/>
    <w:rsid w:val="003C2A9D"/>
    <w:rsid w:val="003C4C3F"/>
    <w:rsid w:val="003C4D78"/>
    <w:rsid w:val="003C68D0"/>
    <w:rsid w:val="003D763B"/>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504"/>
    <w:rsid w:val="00455E10"/>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7CD9"/>
    <w:rsid w:val="004D1490"/>
    <w:rsid w:val="004D1A90"/>
    <w:rsid w:val="004E20D6"/>
    <w:rsid w:val="004E32FB"/>
    <w:rsid w:val="004E3B4B"/>
    <w:rsid w:val="004F1AE7"/>
    <w:rsid w:val="004F4B69"/>
    <w:rsid w:val="004F71EE"/>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635B7"/>
    <w:rsid w:val="00573D76"/>
    <w:rsid w:val="00584F11"/>
    <w:rsid w:val="00590F7B"/>
    <w:rsid w:val="00591315"/>
    <w:rsid w:val="00592797"/>
    <w:rsid w:val="00593477"/>
    <w:rsid w:val="00593A58"/>
    <w:rsid w:val="00597782"/>
    <w:rsid w:val="005A3F40"/>
    <w:rsid w:val="005A4CE1"/>
    <w:rsid w:val="005A6A35"/>
    <w:rsid w:val="005A7F8D"/>
    <w:rsid w:val="005B0100"/>
    <w:rsid w:val="005B4A50"/>
    <w:rsid w:val="005B7B3A"/>
    <w:rsid w:val="005C45D9"/>
    <w:rsid w:val="005C48E4"/>
    <w:rsid w:val="005C6677"/>
    <w:rsid w:val="005D0236"/>
    <w:rsid w:val="005D5C75"/>
    <w:rsid w:val="005E38E4"/>
    <w:rsid w:val="005E5921"/>
    <w:rsid w:val="005F0F98"/>
    <w:rsid w:val="005F1D71"/>
    <w:rsid w:val="005F2DF7"/>
    <w:rsid w:val="0060117D"/>
    <w:rsid w:val="00602DDC"/>
    <w:rsid w:val="006106AF"/>
    <w:rsid w:val="0061663E"/>
    <w:rsid w:val="006173B1"/>
    <w:rsid w:val="00635BF4"/>
    <w:rsid w:val="00641A45"/>
    <w:rsid w:val="00641A66"/>
    <w:rsid w:val="006443D7"/>
    <w:rsid w:val="006510C3"/>
    <w:rsid w:val="006555CD"/>
    <w:rsid w:val="00660CEA"/>
    <w:rsid w:val="00673753"/>
    <w:rsid w:val="00692FA0"/>
    <w:rsid w:val="0069650D"/>
    <w:rsid w:val="006968A3"/>
    <w:rsid w:val="006A273F"/>
    <w:rsid w:val="006A6AF8"/>
    <w:rsid w:val="006B23F4"/>
    <w:rsid w:val="006B5EC4"/>
    <w:rsid w:val="006B7D9F"/>
    <w:rsid w:val="006C09DE"/>
    <w:rsid w:val="006C71FB"/>
    <w:rsid w:val="006C7E1E"/>
    <w:rsid w:val="006D052D"/>
    <w:rsid w:val="006D2996"/>
    <w:rsid w:val="006D5273"/>
    <w:rsid w:val="006D74BE"/>
    <w:rsid w:val="006E506F"/>
    <w:rsid w:val="006E6438"/>
    <w:rsid w:val="006F108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B7C90"/>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081F"/>
    <w:rsid w:val="008528F0"/>
    <w:rsid w:val="0085324B"/>
    <w:rsid w:val="008641E4"/>
    <w:rsid w:val="00867F23"/>
    <w:rsid w:val="00871576"/>
    <w:rsid w:val="00877EB0"/>
    <w:rsid w:val="0088144F"/>
    <w:rsid w:val="00883201"/>
    <w:rsid w:val="0088427C"/>
    <w:rsid w:val="00886348"/>
    <w:rsid w:val="0088722E"/>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3A85"/>
    <w:rsid w:val="0095469B"/>
    <w:rsid w:val="00955B56"/>
    <w:rsid w:val="00963B3B"/>
    <w:rsid w:val="00967223"/>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C0724"/>
    <w:rsid w:val="009C42E8"/>
    <w:rsid w:val="009E01CD"/>
    <w:rsid w:val="009E65E0"/>
    <w:rsid w:val="009E6B19"/>
    <w:rsid w:val="009F2F76"/>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788"/>
    <w:rsid w:val="00AF46E2"/>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17EA8"/>
    <w:rsid w:val="00C26BEA"/>
    <w:rsid w:val="00C35416"/>
    <w:rsid w:val="00C36135"/>
    <w:rsid w:val="00C40434"/>
    <w:rsid w:val="00C42FE7"/>
    <w:rsid w:val="00C436A1"/>
    <w:rsid w:val="00C466E7"/>
    <w:rsid w:val="00C47247"/>
    <w:rsid w:val="00C548DF"/>
    <w:rsid w:val="00C54A07"/>
    <w:rsid w:val="00C65FDA"/>
    <w:rsid w:val="00C7618D"/>
    <w:rsid w:val="00C8019A"/>
    <w:rsid w:val="00C9026B"/>
    <w:rsid w:val="00C95233"/>
    <w:rsid w:val="00C96C08"/>
    <w:rsid w:val="00CB2F30"/>
    <w:rsid w:val="00CB2FE1"/>
    <w:rsid w:val="00CB5B1F"/>
    <w:rsid w:val="00CB6B4E"/>
    <w:rsid w:val="00CC348A"/>
    <w:rsid w:val="00CC43DA"/>
    <w:rsid w:val="00CD70F8"/>
    <w:rsid w:val="00CE3460"/>
    <w:rsid w:val="00CF2581"/>
    <w:rsid w:val="00CF33C8"/>
    <w:rsid w:val="00CF345E"/>
    <w:rsid w:val="00CF6C74"/>
    <w:rsid w:val="00CF6F52"/>
    <w:rsid w:val="00CF7B29"/>
    <w:rsid w:val="00CF7D01"/>
    <w:rsid w:val="00CF7FCF"/>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0B21"/>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0740"/>
    <w:rsid w:val="00E226CF"/>
    <w:rsid w:val="00E268D5"/>
    <w:rsid w:val="00E269FC"/>
    <w:rsid w:val="00E2723E"/>
    <w:rsid w:val="00E403B6"/>
    <w:rsid w:val="00E406C7"/>
    <w:rsid w:val="00E4318A"/>
    <w:rsid w:val="00E43D52"/>
    <w:rsid w:val="00E47021"/>
    <w:rsid w:val="00E52880"/>
    <w:rsid w:val="00E52F9C"/>
    <w:rsid w:val="00E5461A"/>
    <w:rsid w:val="00E617E9"/>
    <w:rsid w:val="00E7640D"/>
    <w:rsid w:val="00E76ACC"/>
    <w:rsid w:val="00E8326D"/>
    <w:rsid w:val="00E92673"/>
    <w:rsid w:val="00E92F9D"/>
    <w:rsid w:val="00EA5B86"/>
    <w:rsid w:val="00EB126E"/>
    <w:rsid w:val="00EB1F70"/>
    <w:rsid w:val="00EC30F1"/>
    <w:rsid w:val="00EC3290"/>
    <w:rsid w:val="00ED5876"/>
    <w:rsid w:val="00EE759E"/>
    <w:rsid w:val="00EF00F1"/>
    <w:rsid w:val="00EF02BA"/>
    <w:rsid w:val="00EF195D"/>
    <w:rsid w:val="00EF49C4"/>
    <w:rsid w:val="00F06E3D"/>
    <w:rsid w:val="00F07548"/>
    <w:rsid w:val="00F12921"/>
    <w:rsid w:val="00F17BE6"/>
    <w:rsid w:val="00F23FB0"/>
    <w:rsid w:val="00F24D20"/>
    <w:rsid w:val="00F252F2"/>
    <w:rsid w:val="00F26869"/>
    <w:rsid w:val="00F40AE2"/>
    <w:rsid w:val="00F46E2C"/>
    <w:rsid w:val="00F54379"/>
    <w:rsid w:val="00F5749B"/>
    <w:rsid w:val="00F61A0A"/>
    <w:rsid w:val="00F63BC2"/>
    <w:rsid w:val="00F641D4"/>
    <w:rsid w:val="00F90D2F"/>
    <w:rsid w:val="00FA07B9"/>
    <w:rsid w:val="00FA1E26"/>
    <w:rsid w:val="00FB0FA2"/>
    <w:rsid w:val="00FB3103"/>
    <w:rsid w:val="00FB3C47"/>
    <w:rsid w:val="00FC1BB0"/>
    <w:rsid w:val="00FC3972"/>
    <w:rsid w:val="00FD2DD4"/>
    <w:rsid w:val="00FD3009"/>
    <w:rsid w:val="00FD74C4"/>
    <w:rsid w:val="00FE09AD"/>
    <w:rsid w:val="00FE240F"/>
    <w:rsid w:val="00FF1AF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C0B21"/>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C0B21"/>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Harald Engelhardt</cp:lastModifiedBy>
  <cp:revision>3</cp:revision>
  <cp:lastPrinted>2016-10-13T18:30:00Z</cp:lastPrinted>
  <dcterms:created xsi:type="dcterms:W3CDTF">2023-01-10T10:41:00Z</dcterms:created>
  <dcterms:modified xsi:type="dcterms:W3CDTF">2023-01-10T10:42:00Z</dcterms:modified>
</cp:coreProperties>
</file>