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2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8"/>
        <w:gridCol w:w="2792"/>
        <w:gridCol w:w="1687"/>
      </w:tblGrid>
      <w:tr w:rsidR="003E50F1" w:rsidRPr="005D2F4C" w14:paraId="035DE068" w14:textId="77777777" w:rsidTr="149BE50D">
        <w:trPr>
          <w:trHeight w:hRule="exact" w:val="1134"/>
        </w:trPr>
        <w:tc>
          <w:tcPr>
            <w:tcW w:w="7938" w:type="dxa"/>
            <w:tcMar>
              <w:bottom w:w="454" w:type="dxa"/>
              <w:right w:w="0" w:type="dxa"/>
            </w:tcMar>
          </w:tcPr>
          <w:p w14:paraId="367BAEFA" w14:textId="6CF06FD0" w:rsidR="006B01F9" w:rsidRPr="00AF6B47" w:rsidRDefault="006B01F9" w:rsidP="00B904A4">
            <w:pPr>
              <w:pStyle w:val="Recipient"/>
              <w:tabs>
                <w:tab w:val="left" w:pos="2892"/>
                <w:tab w:val="left" w:pos="4253"/>
                <w:tab w:val="left" w:pos="5103"/>
                <w:tab w:val="left" w:pos="7258"/>
                <w:tab w:val="left" w:pos="8675"/>
                <w:tab w:val="right" w:pos="10036"/>
              </w:tabs>
              <w:spacing w:line="280" w:lineRule="atLeast"/>
              <w:rPr>
                <w:sz w:val="24"/>
              </w:rPr>
            </w:pPr>
          </w:p>
        </w:tc>
        <w:tc>
          <w:tcPr>
            <w:tcW w:w="2792" w:type="dxa"/>
          </w:tcPr>
          <w:p w14:paraId="41F47653" w14:textId="77777777" w:rsidR="003E50F1" w:rsidRPr="005D2F4C" w:rsidRDefault="003E50F1" w:rsidP="005D2F4C">
            <w:pPr>
              <w:pStyle w:val="Recipient"/>
              <w:jc w:val="right"/>
            </w:pPr>
          </w:p>
        </w:tc>
        <w:tc>
          <w:tcPr>
            <w:tcW w:w="1687" w:type="dxa"/>
            <w:tcMar>
              <w:right w:w="0" w:type="dxa"/>
            </w:tcMar>
          </w:tcPr>
          <w:p w14:paraId="5A6C2F42" w14:textId="77777777" w:rsidR="003E50F1" w:rsidRPr="005D2F4C" w:rsidRDefault="003E50F1" w:rsidP="005D2F4C">
            <w:pPr>
              <w:pStyle w:val="Recipient"/>
              <w:jc w:val="right"/>
            </w:pPr>
          </w:p>
        </w:tc>
      </w:tr>
      <w:tr w:rsidR="003E50F1" w14:paraId="1C3EDD15" w14:textId="77777777" w:rsidTr="149BE50D">
        <w:trPr>
          <w:trHeight w:val="656"/>
        </w:trPr>
        <w:tc>
          <w:tcPr>
            <w:tcW w:w="7938" w:type="dxa"/>
            <w:tcMar>
              <w:bottom w:w="397" w:type="dxa"/>
              <w:right w:w="0" w:type="dxa"/>
            </w:tcMar>
          </w:tcPr>
          <w:p w14:paraId="437698B3" w14:textId="77777777" w:rsidR="003E50F1" w:rsidRPr="00633F50" w:rsidRDefault="00633F50" w:rsidP="008B0510">
            <w:pPr>
              <w:pStyle w:val="Reference"/>
              <w:spacing w:line="240" w:lineRule="auto"/>
              <w:rPr>
                <w:rFonts w:ascii="Myriad Pro Light" w:hAnsi="Myriad Pro Light"/>
                <w:sz w:val="44"/>
                <w:szCs w:val="44"/>
              </w:rPr>
            </w:pPr>
            <w:r w:rsidRPr="00633F50">
              <w:rPr>
                <w:rFonts w:ascii="Myriad Pro Light" w:hAnsi="Myriad Pro Light"/>
                <w:sz w:val="44"/>
                <w:szCs w:val="44"/>
              </w:rPr>
              <w:t>Danfoss Press Release</w:t>
            </w:r>
          </w:p>
        </w:tc>
        <w:tc>
          <w:tcPr>
            <w:tcW w:w="2792" w:type="dxa"/>
          </w:tcPr>
          <w:p w14:paraId="37CCD73B" w14:textId="77777777" w:rsidR="00633F50" w:rsidRDefault="00633F50" w:rsidP="00633F50">
            <w:pPr>
              <w:pStyle w:val="Guidingtext"/>
              <w:spacing w:line="240" w:lineRule="auto"/>
              <w:rPr>
                <w:color w:val="FF0000"/>
                <w:sz w:val="20"/>
                <w:szCs w:val="20"/>
              </w:rPr>
            </w:pPr>
          </w:p>
        </w:tc>
        <w:tc>
          <w:tcPr>
            <w:tcW w:w="1687" w:type="dxa"/>
            <w:tcMar>
              <w:right w:w="11" w:type="dxa"/>
            </w:tcMar>
          </w:tcPr>
          <w:p w14:paraId="4869C1DB" w14:textId="77777777" w:rsidR="003E50F1" w:rsidRDefault="003E50F1" w:rsidP="005D2F4C">
            <w:pPr>
              <w:jc w:val="right"/>
            </w:pPr>
          </w:p>
        </w:tc>
      </w:tr>
    </w:tbl>
    <w:p w14:paraId="3B0BC597" w14:textId="3B66207E" w:rsidR="00091288" w:rsidRPr="0007568D" w:rsidRDefault="00091288" w:rsidP="006B627B">
      <w:pPr>
        <w:spacing w:line="240" w:lineRule="auto"/>
        <w:ind w:right="40"/>
        <w:rPr>
          <w:rFonts w:ascii="Myriad Pro" w:hAnsi="Myriad Pro"/>
          <w:b/>
          <w:bCs/>
          <w:sz w:val="44"/>
          <w:szCs w:val="44"/>
          <w:lang w:val="de-DE"/>
        </w:rPr>
      </w:pPr>
      <w:r w:rsidRPr="0007568D">
        <w:rPr>
          <w:rFonts w:ascii="Myriad Pro" w:hAnsi="Myriad Pro"/>
          <w:b/>
          <w:bCs/>
          <w:w w:val="105"/>
          <w:sz w:val="44"/>
          <w:szCs w:val="44"/>
          <w:lang w:val="de-DE"/>
        </w:rPr>
        <w:t>Danfoss</w:t>
      </w:r>
      <w:r w:rsidRPr="0007568D">
        <w:rPr>
          <w:rFonts w:ascii="Myriad Pro" w:hAnsi="Myriad Pro"/>
          <w:b/>
          <w:bCs/>
          <w:spacing w:val="-6"/>
          <w:w w:val="105"/>
          <w:sz w:val="44"/>
          <w:szCs w:val="44"/>
          <w:lang w:val="de-DE"/>
        </w:rPr>
        <w:t xml:space="preserve"> </w:t>
      </w:r>
      <w:r w:rsidR="06C43CCE" w:rsidRPr="0007568D">
        <w:rPr>
          <w:rFonts w:ascii="Myriad Pro" w:hAnsi="Myriad Pro"/>
          <w:b/>
          <w:bCs/>
          <w:spacing w:val="-6"/>
          <w:w w:val="105"/>
          <w:sz w:val="44"/>
          <w:szCs w:val="44"/>
          <w:lang w:val="de-DE"/>
        </w:rPr>
        <w:t>übernimmt den</w:t>
      </w:r>
      <w:r w:rsidR="0007568D" w:rsidRPr="0007568D">
        <w:rPr>
          <w:rFonts w:ascii="Myriad Pro" w:hAnsi="Myriad Pro"/>
          <w:b/>
          <w:bCs/>
          <w:w w:val="105"/>
          <w:sz w:val="44"/>
          <w:szCs w:val="44"/>
          <w:lang w:val="de-DE"/>
        </w:rPr>
        <w:t xml:space="preserve"> </w:t>
      </w:r>
      <w:r w:rsidR="0007568D">
        <w:rPr>
          <w:rFonts w:ascii="Myriad Pro" w:hAnsi="Myriad Pro"/>
          <w:b/>
          <w:bCs/>
          <w:w w:val="105"/>
          <w:sz w:val="44"/>
          <w:szCs w:val="44"/>
          <w:lang w:val="de-DE"/>
        </w:rPr>
        <w:t xml:space="preserve">deutschen </w:t>
      </w:r>
      <w:proofErr w:type="spellStart"/>
      <w:r w:rsidR="0007568D">
        <w:rPr>
          <w:rFonts w:ascii="Myriad Pro" w:hAnsi="Myriad Pro"/>
          <w:b/>
          <w:bCs/>
          <w:w w:val="105"/>
          <w:sz w:val="44"/>
          <w:szCs w:val="44"/>
          <w:lang w:val="de-DE"/>
        </w:rPr>
        <w:t>Verdichter</w:t>
      </w:r>
      <w:r w:rsidR="003D13B6">
        <w:rPr>
          <w:rFonts w:ascii="Myriad Pro" w:hAnsi="Myriad Pro"/>
          <w:b/>
          <w:bCs/>
          <w:w w:val="105"/>
          <w:sz w:val="44"/>
          <w:szCs w:val="44"/>
          <w:lang w:val="de-DE"/>
        </w:rPr>
        <w:t>h</w:t>
      </w:r>
      <w:r w:rsidR="0007568D">
        <w:rPr>
          <w:rFonts w:ascii="Myriad Pro" w:hAnsi="Myriad Pro"/>
          <w:b/>
          <w:bCs/>
          <w:w w:val="105"/>
          <w:sz w:val="44"/>
          <w:szCs w:val="44"/>
          <w:lang w:val="de-DE"/>
        </w:rPr>
        <w:t>erstelle</w:t>
      </w:r>
      <w:r w:rsidR="0007568D">
        <w:rPr>
          <w:rFonts w:ascii="Myriad Pro" w:hAnsi="Myriad Pro"/>
          <w:b/>
          <w:bCs/>
          <w:spacing w:val="-6"/>
          <w:w w:val="105"/>
          <w:sz w:val="44"/>
          <w:szCs w:val="44"/>
          <w:lang w:val="de-DE"/>
        </w:rPr>
        <w:t>r</w:t>
      </w:r>
      <w:proofErr w:type="spellEnd"/>
      <w:r w:rsidR="0007568D">
        <w:rPr>
          <w:rFonts w:ascii="Myriad Pro" w:hAnsi="Myriad Pro"/>
          <w:b/>
          <w:bCs/>
          <w:spacing w:val="-6"/>
          <w:w w:val="105"/>
          <w:sz w:val="44"/>
          <w:szCs w:val="44"/>
          <w:lang w:val="de-DE"/>
        </w:rPr>
        <w:t xml:space="preserve"> </w:t>
      </w:r>
      <w:r w:rsidRPr="0007568D">
        <w:rPr>
          <w:rFonts w:ascii="Myriad Pro" w:hAnsi="Myriad Pro"/>
          <w:b/>
          <w:bCs/>
          <w:w w:val="105"/>
          <w:sz w:val="44"/>
          <w:szCs w:val="44"/>
          <w:lang w:val="de-DE"/>
        </w:rPr>
        <w:t xml:space="preserve">BOCK </w:t>
      </w:r>
      <w:r w:rsidRPr="0007568D">
        <w:rPr>
          <w:rFonts w:ascii="Myriad Pro" w:hAnsi="Myriad Pro"/>
          <w:b/>
          <w:bCs/>
          <w:spacing w:val="-4"/>
          <w:w w:val="105"/>
          <w:sz w:val="44"/>
          <w:szCs w:val="44"/>
          <w:lang w:val="de-DE"/>
        </w:rPr>
        <w:t>GmbH</w:t>
      </w:r>
    </w:p>
    <w:p w14:paraId="44C03FEA" w14:textId="53EA101D" w:rsidR="008C5631" w:rsidRPr="0007568D" w:rsidRDefault="008C5631" w:rsidP="006B627B">
      <w:pPr>
        <w:spacing w:line="240" w:lineRule="auto"/>
        <w:rPr>
          <w:rFonts w:ascii="Myriad Pro" w:hAnsi="Myriad Pro"/>
          <w:b/>
          <w:bCs/>
          <w:color w:val="000000" w:themeColor="text1"/>
          <w:szCs w:val="22"/>
          <w:lang w:val="de-DE"/>
        </w:rPr>
      </w:pPr>
    </w:p>
    <w:p w14:paraId="5578FFE7" w14:textId="77777777" w:rsidR="00270D6A" w:rsidRPr="0007568D" w:rsidRDefault="00270D6A" w:rsidP="006B627B">
      <w:pPr>
        <w:spacing w:line="240" w:lineRule="auto"/>
        <w:rPr>
          <w:rFonts w:ascii="Myriad Pro" w:hAnsi="Myriad Pro"/>
          <w:b/>
          <w:bCs/>
          <w:color w:val="000000" w:themeColor="text1"/>
          <w:szCs w:val="22"/>
          <w:lang w:val="de-DE"/>
        </w:rPr>
      </w:pPr>
    </w:p>
    <w:p w14:paraId="041C75C5" w14:textId="5A360A53" w:rsidR="00A73596" w:rsidRPr="0007568D" w:rsidRDefault="00A73596" w:rsidP="006B627B">
      <w:pPr>
        <w:pStyle w:val="Listenabsatz"/>
        <w:widowControl w:val="0"/>
        <w:numPr>
          <w:ilvl w:val="0"/>
          <w:numId w:val="8"/>
        </w:numPr>
        <w:tabs>
          <w:tab w:val="left" w:pos="703"/>
          <w:tab w:val="left" w:pos="704"/>
        </w:tabs>
        <w:autoSpaceDE w:val="0"/>
        <w:autoSpaceDN w:val="0"/>
        <w:spacing w:line="240" w:lineRule="auto"/>
        <w:contextualSpacing w:val="0"/>
        <w:rPr>
          <w:rFonts w:ascii="Myriad Pro" w:hAnsi="Myriad Pro"/>
          <w:szCs w:val="22"/>
          <w:lang w:val="de-DE"/>
        </w:rPr>
      </w:pPr>
      <w:r w:rsidRPr="0007568D">
        <w:rPr>
          <w:rFonts w:ascii="Myriad Pro" w:hAnsi="Myriad Pro"/>
          <w:szCs w:val="22"/>
          <w:lang w:val="de-DE"/>
        </w:rPr>
        <w:t>D</w:t>
      </w:r>
      <w:r w:rsidR="0007568D" w:rsidRPr="0007568D">
        <w:rPr>
          <w:rFonts w:ascii="Myriad Pro" w:hAnsi="Myriad Pro"/>
          <w:szCs w:val="22"/>
          <w:lang w:val="de-DE"/>
        </w:rPr>
        <w:t xml:space="preserve">ie Übernahme der Bock GmbH durch Danfoss ist vollständig </w:t>
      </w:r>
      <w:r w:rsidR="0007568D">
        <w:rPr>
          <w:rFonts w:ascii="Myriad Pro" w:hAnsi="Myriad Pro"/>
          <w:szCs w:val="22"/>
          <w:lang w:val="de-DE"/>
        </w:rPr>
        <w:t>abgeschlossen</w:t>
      </w:r>
    </w:p>
    <w:p w14:paraId="1C5DB649" w14:textId="57AA043D" w:rsidR="00DB7E19" w:rsidRPr="003D13B6" w:rsidRDefault="0007568D" w:rsidP="57F497A3">
      <w:pPr>
        <w:pStyle w:val="Listenabsatz"/>
        <w:widowControl w:val="0"/>
        <w:numPr>
          <w:ilvl w:val="0"/>
          <w:numId w:val="8"/>
        </w:numPr>
        <w:tabs>
          <w:tab w:val="left" w:pos="703"/>
          <w:tab w:val="left" w:pos="704"/>
        </w:tabs>
        <w:autoSpaceDE w:val="0"/>
        <w:autoSpaceDN w:val="0"/>
        <w:spacing w:line="240" w:lineRule="auto"/>
        <w:ind w:right="28"/>
        <w:rPr>
          <w:rFonts w:ascii="Myriad Pro" w:hAnsi="Myriad Pro"/>
          <w:lang w:val="de-DE"/>
        </w:rPr>
      </w:pPr>
      <w:r w:rsidRPr="57F497A3">
        <w:rPr>
          <w:rFonts w:ascii="Myriad Pro" w:hAnsi="Myriad Pro"/>
          <w:lang w:val="de-DE"/>
        </w:rPr>
        <w:t xml:space="preserve">Die Transaktion stärkt die Position von Danfoss als </w:t>
      </w:r>
      <w:r w:rsidR="7E401DD2" w:rsidRPr="57F497A3">
        <w:rPr>
          <w:rFonts w:ascii="Myriad Pro" w:hAnsi="Myriad Pro"/>
          <w:lang w:val="de-DE"/>
        </w:rPr>
        <w:t>Hersteller</w:t>
      </w:r>
      <w:r w:rsidRPr="57F497A3">
        <w:rPr>
          <w:rFonts w:ascii="Myriad Pro" w:hAnsi="Myriad Pro"/>
          <w:lang w:val="de-DE"/>
        </w:rPr>
        <w:t xml:space="preserve"> für umweltfreundliche Kühl- und Heizlösungen</w:t>
      </w:r>
    </w:p>
    <w:p w14:paraId="3A52F4FF" w14:textId="77777777" w:rsidR="00DA23B6" w:rsidRPr="0007568D" w:rsidRDefault="00DA23B6" w:rsidP="006B627B">
      <w:pPr>
        <w:spacing w:line="240" w:lineRule="auto"/>
        <w:rPr>
          <w:rFonts w:ascii="Myriad Pro" w:hAnsi="Myriad Pro" w:cs="Arial"/>
          <w:color w:val="202122"/>
          <w:szCs w:val="22"/>
          <w:shd w:val="clear" w:color="auto" w:fill="FFFFFF"/>
          <w:lang w:val="de-DE"/>
        </w:rPr>
      </w:pPr>
    </w:p>
    <w:p w14:paraId="2EA465AA" w14:textId="77777777" w:rsidR="009872E6" w:rsidRPr="0007568D" w:rsidRDefault="009872E6" w:rsidP="006B627B">
      <w:pPr>
        <w:spacing w:line="240" w:lineRule="auto"/>
        <w:rPr>
          <w:rFonts w:ascii="Myriad Pro" w:hAnsi="Myriad Pro" w:cstheme="minorHAnsi"/>
          <w:szCs w:val="22"/>
          <w:lang w:val="de-DE"/>
        </w:rPr>
      </w:pPr>
    </w:p>
    <w:p w14:paraId="414D31F2" w14:textId="455742EB" w:rsidR="009E1BF0" w:rsidRDefault="000E7DFD" w:rsidP="57F497A3">
      <w:pPr>
        <w:spacing w:line="240" w:lineRule="auto"/>
        <w:ind w:right="51"/>
        <w:rPr>
          <w:rFonts w:ascii="Myriad Pro" w:hAnsi="Myriad Pro"/>
          <w:color w:val="202122"/>
          <w:lang w:val="de-DE"/>
        </w:rPr>
      </w:pPr>
      <w:r w:rsidRPr="57F497A3">
        <w:rPr>
          <w:rFonts w:ascii="Myriad Pro" w:hAnsi="Myriad Pro" w:cs="Arial"/>
          <w:color w:val="202122"/>
          <w:shd w:val="clear" w:color="auto" w:fill="FFFFFF"/>
          <w:lang w:val="de-DE"/>
        </w:rPr>
        <w:t>FRICKENHAUSEN</w:t>
      </w:r>
      <w:r w:rsidR="000B4D8D" w:rsidRPr="57F497A3">
        <w:rPr>
          <w:rFonts w:ascii="Myriad Pro" w:hAnsi="Myriad Pro" w:cs="Arial"/>
          <w:color w:val="202122"/>
          <w:shd w:val="clear" w:color="auto" w:fill="FFFFFF"/>
          <w:lang w:val="de-DE"/>
        </w:rPr>
        <w:t xml:space="preserve">/NORDBORG – </w:t>
      </w:r>
      <w:r w:rsidR="0007568D" w:rsidRPr="57F497A3">
        <w:rPr>
          <w:rFonts w:ascii="Myriad Pro" w:hAnsi="Myriad Pro"/>
          <w:color w:val="202122"/>
          <w:lang w:val="de-DE"/>
        </w:rPr>
        <w:t xml:space="preserve">Danfoss hat Ende letzten Jahres </w:t>
      </w:r>
      <w:r w:rsidR="2246F42B" w:rsidRPr="57F497A3">
        <w:rPr>
          <w:rFonts w:ascii="Myriad Pro" w:hAnsi="Myriad Pro"/>
          <w:color w:val="202122"/>
          <w:lang w:val="de-DE"/>
        </w:rPr>
        <w:t xml:space="preserve">die </w:t>
      </w:r>
      <w:r w:rsidR="13CEA4BC" w:rsidRPr="57F497A3">
        <w:rPr>
          <w:rFonts w:ascii="Myriad Pro" w:hAnsi="Myriad Pro"/>
          <w:color w:val="202122"/>
          <w:lang w:val="de-DE"/>
        </w:rPr>
        <w:t>Ü</w:t>
      </w:r>
      <w:r w:rsidR="2246F42B" w:rsidRPr="57F497A3">
        <w:rPr>
          <w:rFonts w:ascii="Myriad Pro" w:hAnsi="Myriad Pro"/>
          <w:color w:val="202122"/>
          <w:lang w:val="de-DE"/>
        </w:rPr>
        <w:t xml:space="preserve">bernahme der </w:t>
      </w:r>
      <w:r w:rsidR="0007568D" w:rsidRPr="57F497A3">
        <w:rPr>
          <w:rFonts w:ascii="Myriad Pro" w:hAnsi="Myriad Pro"/>
          <w:color w:val="202122"/>
          <w:lang w:val="de-DE"/>
        </w:rPr>
        <w:t>BOCK GmbH, einem weltweit führenden Hersteller von CO</w:t>
      </w:r>
      <w:r w:rsidR="0007568D" w:rsidRPr="57F497A3">
        <w:rPr>
          <w:rFonts w:ascii="Myriad Pro" w:hAnsi="Myriad Pro"/>
          <w:color w:val="202122"/>
          <w:vertAlign w:val="subscript"/>
          <w:lang w:val="de-DE"/>
        </w:rPr>
        <w:t>2</w:t>
      </w:r>
      <w:r w:rsidR="0007568D" w:rsidRPr="57F497A3">
        <w:rPr>
          <w:rFonts w:ascii="Myriad Pro" w:hAnsi="Myriad Pro"/>
          <w:color w:val="202122"/>
          <w:lang w:val="de-DE"/>
        </w:rPr>
        <w:t xml:space="preserve">- und Low-GWP-Verdichtern, </w:t>
      </w:r>
      <w:r w:rsidR="5D33FBFB" w:rsidRPr="57F497A3">
        <w:rPr>
          <w:rFonts w:ascii="Myriad Pro" w:hAnsi="Myriad Pro"/>
          <w:color w:val="202122"/>
          <w:lang w:val="de-DE"/>
        </w:rPr>
        <w:t xml:space="preserve">angekündigt. Jetzt ist die Übernahme </w:t>
      </w:r>
      <w:r w:rsidR="0007568D" w:rsidRPr="57F497A3">
        <w:rPr>
          <w:rFonts w:ascii="Myriad Pro" w:hAnsi="Myriad Pro"/>
          <w:color w:val="202122"/>
          <w:lang w:val="de-DE"/>
        </w:rPr>
        <w:t>offiziell abgeschlossen.</w:t>
      </w:r>
    </w:p>
    <w:p w14:paraId="16CDC5E7" w14:textId="77777777" w:rsidR="0007568D" w:rsidRPr="0007568D" w:rsidRDefault="0007568D" w:rsidP="0007568D">
      <w:pPr>
        <w:spacing w:line="240" w:lineRule="auto"/>
        <w:ind w:right="51"/>
        <w:rPr>
          <w:rFonts w:ascii="Myriad Pro" w:hAnsi="Myriad Pro"/>
          <w:szCs w:val="22"/>
          <w:lang w:val="de-DE"/>
        </w:rPr>
      </w:pPr>
    </w:p>
    <w:p w14:paraId="0367539D" w14:textId="1968705D" w:rsidR="009E1BF0" w:rsidRPr="0007568D" w:rsidRDefault="0007568D" w:rsidP="57F497A3">
      <w:pPr>
        <w:spacing w:line="240" w:lineRule="auto"/>
        <w:rPr>
          <w:rFonts w:ascii="Myriad Pro" w:hAnsi="Myriad Pro"/>
          <w:color w:val="202122"/>
          <w:lang w:val="de-DE"/>
        </w:rPr>
      </w:pPr>
      <w:r w:rsidRPr="57F497A3">
        <w:rPr>
          <w:rFonts w:ascii="Myriad Pro" w:hAnsi="Myriad Pro"/>
          <w:color w:val="202122"/>
          <w:lang w:val="de-DE"/>
        </w:rPr>
        <w:t xml:space="preserve">Der Abschluss der Übernahme stärkt die Position von Danfoss als </w:t>
      </w:r>
      <w:r w:rsidR="29F3CEE8" w:rsidRPr="57F497A3">
        <w:rPr>
          <w:rFonts w:ascii="Myriad Pro" w:hAnsi="Myriad Pro"/>
          <w:color w:val="202122"/>
          <w:lang w:val="de-DE"/>
        </w:rPr>
        <w:t xml:space="preserve">Hersteller </w:t>
      </w:r>
      <w:r w:rsidRPr="57F497A3">
        <w:rPr>
          <w:rFonts w:ascii="Myriad Pro" w:hAnsi="Myriad Pro"/>
          <w:color w:val="202122"/>
          <w:lang w:val="de-DE"/>
        </w:rPr>
        <w:t>für umweltfreundliche</w:t>
      </w:r>
      <w:r w:rsidR="6E7B185B" w:rsidRPr="57F497A3">
        <w:rPr>
          <w:rFonts w:ascii="Myriad Pro" w:hAnsi="Myriad Pro"/>
          <w:color w:val="202122"/>
          <w:lang w:val="de-DE"/>
        </w:rPr>
        <w:t xml:space="preserve"> </w:t>
      </w:r>
      <w:r w:rsidRPr="57F497A3">
        <w:rPr>
          <w:rFonts w:ascii="Myriad Pro" w:hAnsi="Myriad Pro"/>
          <w:color w:val="202122"/>
          <w:lang w:val="de-DE"/>
        </w:rPr>
        <w:t>Kühl- und Heizlösungen. Die Ankündigung erfolgt heute zeitgleich mit der Veröffentlichung der starken Ergebnisse von Danfoss für das Jahr 2022, die das enorme Wachstumspotenzial bei Produkten und Lösungen zeigen, die zur Erreichung der globalen und regionalen Klimaziele beitragen.</w:t>
      </w:r>
    </w:p>
    <w:p w14:paraId="47E5E55B" w14:textId="599CA2CF" w:rsidR="00BC3651" w:rsidRPr="0007568D" w:rsidRDefault="00BC3651" w:rsidP="006B627B">
      <w:pPr>
        <w:spacing w:line="240" w:lineRule="auto"/>
        <w:rPr>
          <w:rFonts w:ascii="Myriad Pro" w:hAnsi="Myriad Pro"/>
          <w:color w:val="202122"/>
          <w:szCs w:val="22"/>
          <w:lang w:val="de-DE"/>
        </w:rPr>
      </w:pPr>
    </w:p>
    <w:p w14:paraId="397080B7" w14:textId="03B89037" w:rsidR="00BF4261" w:rsidRDefault="0007568D" w:rsidP="57F497A3">
      <w:pPr>
        <w:spacing w:line="240" w:lineRule="auto"/>
        <w:rPr>
          <w:rFonts w:ascii="Myriad Pro" w:hAnsi="Myriad Pro"/>
          <w:lang w:val="de-DE"/>
        </w:rPr>
      </w:pPr>
      <w:r w:rsidRPr="57F497A3">
        <w:rPr>
          <w:rFonts w:ascii="Myriad Pro" w:hAnsi="Myriad Pro"/>
          <w:lang w:val="de-DE"/>
        </w:rPr>
        <w:t>Durch die Zusammenführung dieser beiden starken Marken wird die 90-jährige Erfahrung von BOCK im Bereich der Verdichter Innovation mit der jahrzehntelangen Erfahrung von Danfoss als führender Anbieter von Komplettlösungen kombiniert. Die erstklassige Technologie von BOCK ist eine natürliche Ergänzung zum bestehenden Verdichter-Portfolio von Danfoss und wird die Dekarbonisierung durch klimafreundliche und energieeffiziente Kühl- und Heizlösungen beschleunigen.</w:t>
      </w:r>
    </w:p>
    <w:p w14:paraId="7FB02107" w14:textId="77777777" w:rsidR="0007568D" w:rsidRPr="0007568D" w:rsidRDefault="0007568D" w:rsidP="006B627B">
      <w:pPr>
        <w:spacing w:line="240" w:lineRule="auto"/>
        <w:rPr>
          <w:rFonts w:ascii="Myriad Pro" w:hAnsi="Myriad Pro"/>
          <w:color w:val="000000"/>
          <w:spacing w:val="-2"/>
          <w:szCs w:val="22"/>
          <w:lang w:val="de-DE"/>
        </w:rPr>
      </w:pPr>
    </w:p>
    <w:p w14:paraId="18BCC2F1" w14:textId="11A6FB5B" w:rsidR="00BF4261" w:rsidRPr="0007568D" w:rsidRDefault="5F8A9833" w:rsidP="57F497A3">
      <w:pPr>
        <w:spacing w:line="240" w:lineRule="auto"/>
        <w:rPr>
          <w:rFonts w:ascii="Myriad Pro" w:hAnsi="Myriad Pro"/>
          <w:color w:val="000000"/>
          <w:shd w:val="clear" w:color="auto" w:fill="EADFF4"/>
          <w:lang w:val="de-DE"/>
        </w:rPr>
      </w:pPr>
      <w:r w:rsidRPr="57F497A3">
        <w:rPr>
          <w:rFonts w:ascii="Myriad Pro" w:hAnsi="Myriad Pro"/>
          <w:lang w:val="de-DE"/>
        </w:rPr>
        <w:t xml:space="preserve">Das Bock-Team mit </w:t>
      </w:r>
      <w:r w:rsidR="0007568D" w:rsidRPr="57F497A3">
        <w:rPr>
          <w:rFonts w:ascii="Myriad Pro" w:hAnsi="Myriad Pro"/>
          <w:lang w:val="de-DE"/>
        </w:rPr>
        <w:t>400 Experten</w:t>
      </w:r>
      <w:r w:rsidR="75C913D7" w:rsidRPr="57F497A3">
        <w:rPr>
          <w:rFonts w:ascii="Myriad Pro" w:hAnsi="Myriad Pro"/>
          <w:lang w:val="de-DE"/>
        </w:rPr>
        <w:t xml:space="preserve"> und Spezialisten</w:t>
      </w:r>
      <w:r w:rsidR="0007568D" w:rsidRPr="57F497A3">
        <w:rPr>
          <w:rFonts w:ascii="Myriad Pro" w:hAnsi="Myriad Pro"/>
          <w:lang w:val="de-DE"/>
        </w:rPr>
        <w:t xml:space="preserve"> wird am 1. März 2023 offiziell Teil der Danfoss-Familie.</w:t>
      </w:r>
    </w:p>
    <w:p w14:paraId="5F311101" w14:textId="78663D15" w:rsidR="00BF4261" w:rsidRPr="0007568D" w:rsidRDefault="00BF4261" w:rsidP="006B627B">
      <w:pPr>
        <w:spacing w:line="240" w:lineRule="auto"/>
        <w:rPr>
          <w:rFonts w:ascii="Myriad Pro" w:hAnsi="Myriad Pro"/>
          <w:color w:val="000000"/>
          <w:szCs w:val="22"/>
          <w:shd w:val="clear" w:color="auto" w:fill="EADFF4"/>
          <w:lang w:val="de-DE"/>
        </w:rPr>
      </w:pPr>
    </w:p>
    <w:p w14:paraId="726657E0" w14:textId="1DA3D3F3" w:rsidR="00C111E3" w:rsidRDefault="0007568D" w:rsidP="57F497A3">
      <w:pPr>
        <w:spacing w:line="240" w:lineRule="auto"/>
        <w:rPr>
          <w:rFonts w:ascii="Myriad Pro" w:hAnsi="Myriad Pro" w:cs="Arial"/>
          <w:color w:val="202122"/>
          <w:shd w:val="clear" w:color="auto" w:fill="FFFFFF"/>
          <w:lang w:val="de-DE"/>
        </w:rPr>
      </w:pPr>
      <w:r w:rsidRPr="57F497A3">
        <w:rPr>
          <w:rFonts w:ascii="Myriad Pro" w:hAnsi="Myriad Pro" w:cs="Arial"/>
          <w:color w:val="202122"/>
          <w:shd w:val="clear" w:color="auto" w:fill="FFFFFF"/>
          <w:lang w:val="de-DE"/>
        </w:rPr>
        <w:t>Die renommierten halbhermetischen CO</w:t>
      </w:r>
      <w:r w:rsidRPr="57F497A3">
        <w:rPr>
          <w:rFonts w:ascii="Myriad Pro" w:hAnsi="Myriad Pro" w:cs="Arial"/>
          <w:color w:val="202122"/>
          <w:shd w:val="clear" w:color="auto" w:fill="FFFFFF"/>
          <w:vertAlign w:val="subscript"/>
          <w:lang w:val="de-DE"/>
        </w:rPr>
        <w:t>2</w:t>
      </w:r>
      <w:r w:rsidRPr="57F497A3">
        <w:rPr>
          <w:rFonts w:ascii="Myriad Pro" w:hAnsi="Myriad Pro" w:cs="Arial"/>
          <w:color w:val="202122"/>
          <w:shd w:val="clear" w:color="auto" w:fill="FFFFFF"/>
          <w:lang w:val="de-DE"/>
        </w:rPr>
        <w:t>- und Low-GWP-</w:t>
      </w:r>
      <w:r w:rsidR="003D13B6" w:rsidRPr="57F497A3">
        <w:rPr>
          <w:rFonts w:ascii="Myriad Pro" w:hAnsi="Myriad Pro" w:cs="Arial"/>
          <w:color w:val="202122"/>
          <w:shd w:val="clear" w:color="auto" w:fill="FFFFFF"/>
          <w:lang w:val="de-DE"/>
        </w:rPr>
        <w:t>Hubk</w:t>
      </w:r>
      <w:r w:rsidRPr="57F497A3">
        <w:rPr>
          <w:rFonts w:ascii="Myriad Pro" w:hAnsi="Myriad Pro" w:cs="Arial"/>
          <w:color w:val="202122"/>
          <w:shd w:val="clear" w:color="auto" w:fill="FFFFFF"/>
          <w:lang w:val="de-DE"/>
        </w:rPr>
        <w:t xml:space="preserve">olbenverdichter und Verflüssigungssätze von BOCK stärken die Position von Danfoss als Komplettanbieter für umweltfreundliche Kühl- und Heizlösungen - von Produkten und Lösungen bis hin zu Komponenten und Support. All dies wird durch eine globale Präsenz unterstützt. Das gemeinsame Engagement der Marken für Innovation, Fachwissen und </w:t>
      </w:r>
      <w:r w:rsidRPr="57F497A3">
        <w:rPr>
          <w:rFonts w:ascii="Myriad Pro" w:hAnsi="Myriad Pro" w:cs="Arial"/>
          <w:color w:val="202122"/>
          <w:shd w:val="clear" w:color="auto" w:fill="FFFFFF"/>
          <w:lang w:val="de-DE"/>
        </w:rPr>
        <w:lastRenderedPageBreak/>
        <w:t>Unterstützung wird dazu beitragen, die Dekarbonisierung von Kühlketten und Heizsystemen weltweit voranzutreiben.</w:t>
      </w:r>
    </w:p>
    <w:p w14:paraId="160B463B" w14:textId="77777777" w:rsidR="0007568D" w:rsidRPr="0007568D" w:rsidRDefault="0007568D" w:rsidP="006B627B">
      <w:pPr>
        <w:spacing w:line="240" w:lineRule="auto"/>
        <w:rPr>
          <w:rFonts w:ascii="Myriad Pro" w:hAnsi="Myriad Pro" w:cs="Arial"/>
          <w:color w:val="202122"/>
          <w:szCs w:val="22"/>
          <w:shd w:val="clear" w:color="auto" w:fill="FFFFFF"/>
          <w:lang w:val="de-DE"/>
        </w:rPr>
      </w:pPr>
    </w:p>
    <w:p w14:paraId="71E765D0" w14:textId="3490E827" w:rsidR="008822DA" w:rsidRPr="006B627B" w:rsidRDefault="008822DA" w:rsidP="006B627B">
      <w:pPr>
        <w:spacing w:line="240" w:lineRule="auto"/>
        <w:rPr>
          <w:rFonts w:ascii="Myriad Pro" w:hAnsi="Myriad Pro"/>
          <w:b/>
          <w:bCs/>
          <w:szCs w:val="22"/>
        </w:rPr>
      </w:pPr>
      <w:r w:rsidRPr="006B627B">
        <w:rPr>
          <w:rFonts w:ascii="Myriad Pro" w:hAnsi="Myriad Pro"/>
          <w:b/>
          <w:bCs/>
          <w:szCs w:val="22"/>
        </w:rPr>
        <w:t>Kristian Strand, President, Danfoss Commercial Compressors</w:t>
      </w:r>
      <w:r w:rsidR="004F6961" w:rsidRPr="006B627B">
        <w:rPr>
          <w:rFonts w:ascii="Myriad Pro" w:hAnsi="Myriad Pro"/>
          <w:b/>
          <w:bCs/>
          <w:szCs w:val="22"/>
        </w:rPr>
        <w:t xml:space="preserve"> </w:t>
      </w:r>
      <w:proofErr w:type="spellStart"/>
      <w:r w:rsidR="004F6961" w:rsidRPr="006B627B">
        <w:rPr>
          <w:rFonts w:ascii="Myriad Pro" w:hAnsi="Myriad Pro"/>
          <w:b/>
          <w:bCs/>
          <w:szCs w:val="22"/>
        </w:rPr>
        <w:t>sa</w:t>
      </w:r>
      <w:r w:rsidR="0007568D">
        <w:rPr>
          <w:rFonts w:ascii="Myriad Pro" w:hAnsi="Myriad Pro"/>
          <w:b/>
          <w:bCs/>
          <w:szCs w:val="22"/>
        </w:rPr>
        <w:t>gt</w:t>
      </w:r>
      <w:proofErr w:type="spellEnd"/>
      <w:r w:rsidR="004F6961" w:rsidRPr="006B627B">
        <w:rPr>
          <w:rFonts w:ascii="Myriad Pro" w:hAnsi="Myriad Pro"/>
          <w:b/>
          <w:bCs/>
          <w:szCs w:val="22"/>
        </w:rPr>
        <w:t>:</w:t>
      </w:r>
    </w:p>
    <w:p w14:paraId="2DFBAF0A" w14:textId="476875EA" w:rsidR="00463816" w:rsidRPr="00FF510C" w:rsidRDefault="00FF510C" w:rsidP="57F497A3">
      <w:pPr>
        <w:spacing w:line="240" w:lineRule="auto"/>
        <w:rPr>
          <w:rFonts w:ascii="Myriad Pro" w:hAnsi="Myriad Pro"/>
          <w:lang w:val="de-DE"/>
        </w:rPr>
      </w:pPr>
      <w:r w:rsidRPr="57F497A3">
        <w:rPr>
          <w:rFonts w:ascii="Myriad Pro" w:hAnsi="Myriad Pro"/>
          <w:lang w:val="de-DE"/>
        </w:rPr>
        <w:t xml:space="preserve">"Wenn es mehr als einen Weg zur Dekarbonisierung gibt, </w:t>
      </w:r>
      <w:r w:rsidR="74C10BFF" w:rsidRPr="57F497A3">
        <w:rPr>
          <w:rFonts w:ascii="Myriad Pro" w:hAnsi="Myriad Pro"/>
          <w:lang w:val="de-DE"/>
        </w:rPr>
        <w:t>sind viele Lösungen möglich</w:t>
      </w:r>
      <w:r w:rsidRPr="57F497A3">
        <w:rPr>
          <w:rFonts w:ascii="Myriad Pro" w:hAnsi="Myriad Pro"/>
          <w:lang w:val="de-DE"/>
        </w:rPr>
        <w:t>. Indem wir das umfangreiche Danfoss-Portfolio an Verdichtern, Ventilen, Reglern, Wärme</w:t>
      </w:r>
      <w:r w:rsidR="1FB648D6" w:rsidRPr="57F497A3">
        <w:rPr>
          <w:rFonts w:ascii="Myriad Pro" w:hAnsi="Myriad Pro"/>
          <w:lang w:val="de-DE"/>
        </w:rPr>
        <w:t>übertragern</w:t>
      </w:r>
      <w:r w:rsidRPr="57F497A3">
        <w:rPr>
          <w:rFonts w:ascii="Myriad Pro" w:hAnsi="Myriad Pro"/>
          <w:lang w:val="de-DE"/>
        </w:rPr>
        <w:t xml:space="preserve"> und Sensoren mit der weltweit führenden Technologie von BOCK ergänzen, festigen wir unsere Position als führender Anbieter von umweltfreundlichen Kühl- und Heizlösungen. Dies ist ein aufregender Tag für beide Marken. Durch die Kombination unserer jeweiligen Expertise werden wir dazu beitragen, die Energieeffizienz und den globalen Übergang zu natürlichen Kältemitteln </w:t>
      </w:r>
      <w:r w:rsidR="003D13B6" w:rsidRPr="57F497A3">
        <w:rPr>
          <w:rFonts w:ascii="Myriad Pro" w:hAnsi="Myriad Pro"/>
          <w:lang w:val="de-DE"/>
        </w:rPr>
        <w:t xml:space="preserve">und Kältemitteln mit niedrigem Treibhauspotenzial </w:t>
      </w:r>
      <w:r w:rsidRPr="57F497A3">
        <w:rPr>
          <w:rFonts w:ascii="Myriad Pro" w:hAnsi="Myriad Pro"/>
          <w:lang w:val="de-DE"/>
        </w:rPr>
        <w:t>zu beschleunigen."</w:t>
      </w:r>
    </w:p>
    <w:p w14:paraId="20C851CD" w14:textId="77777777" w:rsidR="00FF510C" w:rsidRPr="00FF510C" w:rsidRDefault="00FF510C" w:rsidP="006B627B">
      <w:pPr>
        <w:spacing w:line="240" w:lineRule="auto"/>
        <w:rPr>
          <w:rFonts w:ascii="Myriad Pro" w:hAnsi="Myriad Pro" w:cs="Arial"/>
          <w:b/>
          <w:bCs/>
          <w:color w:val="202122"/>
          <w:szCs w:val="22"/>
          <w:shd w:val="clear" w:color="auto" w:fill="FFFFFF"/>
          <w:lang w:val="de-DE"/>
        </w:rPr>
      </w:pPr>
    </w:p>
    <w:p w14:paraId="0B2FBD15" w14:textId="01A0B161" w:rsidR="00463816" w:rsidRPr="00FF510C" w:rsidRDefault="00FF510C" w:rsidP="57F497A3">
      <w:pPr>
        <w:spacing w:line="240" w:lineRule="auto"/>
        <w:rPr>
          <w:rFonts w:ascii="Myriad Pro" w:hAnsi="Myriad Pro"/>
          <w:highlight w:val="yellow"/>
          <w:lang w:val="de-DE"/>
        </w:rPr>
      </w:pPr>
      <w:r w:rsidRPr="57F497A3">
        <w:rPr>
          <w:rFonts w:ascii="Myriad Pro" w:hAnsi="Myriad Pro"/>
          <w:lang w:val="de-DE"/>
        </w:rPr>
        <w:t>Mit einer gemeinsamen Geschichte von fast 200 Jahren, einer bereits bestehenden engen Partnerschaft und kompatiblen Werten</w:t>
      </w:r>
      <w:r w:rsidR="413B25D1" w:rsidRPr="57F497A3">
        <w:rPr>
          <w:rFonts w:ascii="Myriad Pro" w:hAnsi="Myriad Pro"/>
          <w:lang w:val="de-DE"/>
        </w:rPr>
        <w:t xml:space="preserve">, </w:t>
      </w:r>
      <w:r w:rsidRPr="57F497A3">
        <w:rPr>
          <w:rFonts w:ascii="Myriad Pro" w:hAnsi="Myriad Pro"/>
          <w:lang w:val="de-DE"/>
        </w:rPr>
        <w:t xml:space="preserve">konzentrieren sich BOCK und Danfoss </w:t>
      </w:r>
      <w:r w:rsidR="61E8B338" w:rsidRPr="57F497A3">
        <w:rPr>
          <w:rFonts w:ascii="Myriad Pro" w:hAnsi="Myriad Pro"/>
          <w:lang w:val="de-DE"/>
        </w:rPr>
        <w:t>auf die</w:t>
      </w:r>
      <w:r w:rsidRPr="57F497A3">
        <w:rPr>
          <w:rFonts w:ascii="Myriad Pro" w:hAnsi="Myriad Pro"/>
          <w:lang w:val="de-DE"/>
        </w:rPr>
        <w:t xml:space="preserve"> nahtlose Geschäftskontinuität und </w:t>
      </w:r>
      <w:r w:rsidR="208D986A" w:rsidRPr="57F497A3">
        <w:rPr>
          <w:rFonts w:ascii="Myriad Pro" w:hAnsi="Myriad Pro"/>
          <w:lang w:val="de-DE"/>
        </w:rPr>
        <w:t xml:space="preserve">darauf </w:t>
      </w:r>
      <w:r w:rsidRPr="57F497A3">
        <w:rPr>
          <w:rFonts w:ascii="Myriad Pro" w:hAnsi="Myriad Pro"/>
          <w:lang w:val="de-DE"/>
        </w:rPr>
        <w:t>d</w:t>
      </w:r>
      <w:r w:rsidR="717A5622" w:rsidRPr="57F497A3">
        <w:rPr>
          <w:rFonts w:ascii="Myriad Pro" w:hAnsi="Myriad Pro"/>
          <w:lang w:val="de-DE"/>
        </w:rPr>
        <w:t>en</w:t>
      </w:r>
      <w:r w:rsidRPr="57F497A3">
        <w:rPr>
          <w:rFonts w:ascii="Myriad Pro" w:hAnsi="Myriad Pro"/>
          <w:lang w:val="de-DE"/>
        </w:rPr>
        <w:t xml:space="preserve"> Kunden beider Marken</w:t>
      </w:r>
      <w:r w:rsidR="67F7B0A8" w:rsidRPr="57F497A3">
        <w:rPr>
          <w:rFonts w:ascii="Myriad Pro" w:hAnsi="Myriad Pro"/>
          <w:lang w:val="de-DE"/>
        </w:rPr>
        <w:t xml:space="preserve"> erweiterte Optionen</w:t>
      </w:r>
      <w:r w:rsidRPr="57F497A3">
        <w:rPr>
          <w:rFonts w:ascii="Myriad Pro" w:hAnsi="Myriad Pro"/>
          <w:lang w:val="de-DE"/>
        </w:rPr>
        <w:t xml:space="preserve"> zu bieten. Mit der Eingliederung in die Commercial </w:t>
      </w:r>
      <w:proofErr w:type="spellStart"/>
      <w:r w:rsidRPr="57F497A3">
        <w:rPr>
          <w:rFonts w:ascii="Myriad Pro" w:hAnsi="Myriad Pro"/>
          <w:lang w:val="de-DE"/>
        </w:rPr>
        <w:t>Compressors</w:t>
      </w:r>
      <w:proofErr w:type="spellEnd"/>
      <w:r w:rsidRPr="57F497A3">
        <w:rPr>
          <w:rFonts w:ascii="Myriad Pro" w:hAnsi="Myriad Pro"/>
          <w:lang w:val="de-DE"/>
        </w:rPr>
        <w:t xml:space="preserve"> Division wird BOCK zu einer eigenständigen Produkt</w:t>
      </w:r>
      <w:r w:rsidR="24EF86DB" w:rsidRPr="57F497A3">
        <w:rPr>
          <w:rFonts w:ascii="Myriad Pro" w:hAnsi="Myriad Pro"/>
          <w:lang w:val="de-DE"/>
        </w:rPr>
        <w:t>marke</w:t>
      </w:r>
      <w:r w:rsidRPr="57F497A3">
        <w:rPr>
          <w:rFonts w:ascii="Myriad Pro" w:hAnsi="Myriad Pro"/>
          <w:lang w:val="de-DE"/>
        </w:rPr>
        <w:t xml:space="preserve"> für halbhermetische </w:t>
      </w:r>
      <w:r w:rsidR="003D13B6" w:rsidRPr="57F497A3">
        <w:rPr>
          <w:rFonts w:ascii="Myriad Pro" w:hAnsi="Myriad Pro"/>
          <w:lang w:val="de-DE"/>
        </w:rPr>
        <w:t>Hubk</w:t>
      </w:r>
      <w:r w:rsidRPr="57F497A3">
        <w:rPr>
          <w:rFonts w:ascii="Myriad Pro" w:hAnsi="Myriad Pro"/>
          <w:lang w:val="de-DE"/>
        </w:rPr>
        <w:t>olbenverdichter</w:t>
      </w:r>
      <w:r w:rsidR="0EB0EA4D" w:rsidRPr="57F497A3">
        <w:rPr>
          <w:rFonts w:ascii="Myriad Pro" w:hAnsi="Myriad Pro"/>
          <w:lang w:val="de-DE"/>
        </w:rPr>
        <w:t xml:space="preserve"> in der Danfoss-Familie</w:t>
      </w:r>
      <w:r w:rsidRPr="57F497A3">
        <w:rPr>
          <w:rFonts w:ascii="Myriad Pro" w:hAnsi="Myriad Pro"/>
          <w:lang w:val="de-DE"/>
        </w:rPr>
        <w:t>.</w:t>
      </w:r>
    </w:p>
    <w:p w14:paraId="69369C0D" w14:textId="77777777" w:rsidR="009D7CDE" w:rsidRPr="00FF510C" w:rsidRDefault="009D7CDE" w:rsidP="006B627B">
      <w:pPr>
        <w:spacing w:line="240" w:lineRule="auto"/>
        <w:rPr>
          <w:rFonts w:ascii="Myriad Pro" w:hAnsi="Myriad Pro"/>
          <w:szCs w:val="22"/>
          <w:lang w:val="de-DE"/>
        </w:rPr>
      </w:pPr>
    </w:p>
    <w:p w14:paraId="1746A1C8" w14:textId="66BA9FE0" w:rsidR="00AC5EFA" w:rsidRPr="00FF510C" w:rsidRDefault="009D7CDE" w:rsidP="006B627B">
      <w:pPr>
        <w:spacing w:line="240" w:lineRule="auto"/>
        <w:rPr>
          <w:rFonts w:ascii="Myriad Pro" w:hAnsi="Myriad Pro"/>
          <w:b/>
          <w:bCs/>
          <w:szCs w:val="22"/>
          <w:lang w:val="de-DE"/>
        </w:rPr>
      </w:pPr>
      <w:proofErr w:type="spellStart"/>
      <w:r w:rsidRPr="00FF510C">
        <w:rPr>
          <w:rFonts w:ascii="Myriad Pro" w:hAnsi="Myriad Pro"/>
          <w:b/>
          <w:bCs/>
          <w:szCs w:val="22"/>
          <w:lang w:val="de-DE"/>
        </w:rPr>
        <w:t>Dr</w:t>
      </w:r>
      <w:proofErr w:type="spellEnd"/>
      <w:r w:rsidRPr="00FF510C">
        <w:rPr>
          <w:rFonts w:ascii="Myriad Pro" w:hAnsi="Myriad Pro"/>
          <w:b/>
          <w:bCs/>
          <w:szCs w:val="22"/>
          <w:lang w:val="de-DE"/>
        </w:rPr>
        <w:t xml:space="preserve"> Marcus Albrecht, CEO, </w:t>
      </w:r>
      <w:r w:rsidRPr="00FF510C">
        <w:rPr>
          <w:rFonts w:ascii="Myriad Pro" w:hAnsi="Myriad Pro"/>
          <w:b/>
          <w:bCs/>
          <w:spacing w:val="-2"/>
          <w:szCs w:val="22"/>
          <w:lang w:val="de-DE"/>
        </w:rPr>
        <w:t>BOCK sa</w:t>
      </w:r>
      <w:r w:rsidR="00FF510C" w:rsidRPr="00FF510C">
        <w:rPr>
          <w:rFonts w:ascii="Myriad Pro" w:hAnsi="Myriad Pro"/>
          <w:b/>
          <w:bCs/>
          <w:spacing w:val="-2"/>
          <w:szCs w:val="22"/>
          <w:lang w:val="de-DE"/>
        </w:rPr>
        <w:t>gt</w:t>
      </w:r>
      <w:r w:rsidRPr="00FF510C">
        <w:rPr>
          <w:rFonts w:ascii="Myriad Pro" w:hAnsi="Myriad Pro"/>
          <w:b/>
          <w:bCs/>
          <w:spacing w:val="-2"/>
          <w:szCs w:val="22"/>
          <w:lang w:val="de-DE"/>
        </w:rPr>
        <w:t>:</w:t>
      </w:r>
    </w:p>
    <w:p w14:paraId="5A96C192" w14:textId="6C2F331C" w:rsidR="00AC5EFA" w:rsidRDefault="00FF510C" w:rsidP="57F497A3">
      <w:pPr>
        <w:spacing w:line="240" w:lineRule="auto"/>
        <w:rPr>
          <w:rFonts w:ascii="Myriad Pro" w:eastAsia="Segoe UI Light" w:hAnsi="Myriad Pro" w:cs="Segoe UI Light"/>
          <w:lang w:val="de-DE" w:eastAsia="en-US"/>
        </w:rPr>
      </w:pPr>
      <w:r w:rsidRPr="57F497A3">
        <w:rPr>
          <w:rFonts w:ascii="Myriad Pro" w:eastAsia="Segoe UI Light" w:hAnsi="Myriad Pro" w:cs="Segoe UI Light"/>
          <w:lang w:val="de-DE" w:eastAsia="en-US"/>
        </w:rPr>
        <w:t>"D</w:t>
      </w:r>
      <w:r w:rsidR="003D13B6" w:rsidRPr="57F497A3">
        <w:rPr>
          <w:rFonts w:ascii="Myriad Pro" w:eastAsia="Segoe UI Light" w:hAnsi="Myriad Pro" w:cs="Segoe UI Light"/>
          <w:lang w:val="de-DE" w:eastAsia="en-US"/>
        </w:rPr>
        <w:t>as</w:t>
      </w:r>
      <w:r w:rsidRPr="57F497A3">
        <w:rPr>
          <w:rFonts w:ascii="Myriad Pro" w:eastAsia="Segoe UI Light" w:hAnsi="Myriad Pro" w:cs="Segoe UI Light"/>
          <w:lang w:val="de-DE" w:eastAsia="en-US"/>
        </w:rPr>
        <w:t xml:space="preserve"> ist ein stolzer Moment in der Geschichte von BOCK, da wir unseren Wachstumskurs als Teil der Danfoss-Familie fortsetzen wollen. Die globale Präsenz von Danfoss wird BOCK neue Geschäftsmöglichkeiten eröffnen, und gemeinsam haben wir große Hoffnungen für die Zukunft. Innovation wird auch weiterhin im Mittelpunkt unserer Arbeit stehen, da wir uns für nachhaltige Kühl</w:t>
      </w:r>
      <w:r w:rsidR="003D13B6" w:rsidRPr="57F497A3">
        <w:rPr>
          <w:rFonts w:ascii="Myriad Pro" w:eastAsia="Segoe UI Light" w:hAnsi="Myriad Pro" w:cs="Segoe UI Light"/>
          <w:lang w:val="de-DE" w:eastAsia="en-US"/>
        </w:rPr>
        <w:t>- und</w:t>
      </w:r>
      <w:r w:rsidRPr="57F497A3">
        <w:rPr>
          <w:rFonts w:ascii="Myriad Pro" w:eastAsia="Segoe UI Light" w:hAnsi="Myriad Pro" w:cs="Segoe UI Light"/>
          <w:lang w:val="de-DE" w:eastAsia="en-US"/>
        </w:rPr>
        <w:t xml:space="preserve"> Heiz</w:t>
      </w:r>
      <w:r w:rsidR="003D13B6" w:rsidRPr="57F497A3">
        <w:rPr>
          <w:rFonts w:ascii="Myriad Pro" w:eastAsia="Segoe UI Light" w:hAnsi="Myriad Pro" w:cs="Segoe UI Light"/>
          <w:lang w:val="de-DE" w:eastAsia="en-US"/>
        </w:rPr>
        <w:t xml:space="preserve">lösungen </w:t>
      </w:r>
      <w:r w:rsidRPr="57F497A3">
        <w:rPr>
          <w:rFonts w:ascii="Myriad Pro" w:eastAsia="Segoe UI Light" w:hAnsi="Myriad Pro" w:cs="Segoe UI Light"/>
          <w:lang w:val="de-DE" w:eastAsia="en-US"/>
        </w:rPr>
        <w:t>weltweit einsetzen wollen."</w:t>
      </w:r>
    </w:p>
    <w:p w14:paraId="6960860B" w14:textId="77777777" w:rsidR="00FF510C" w:rsidRPr="00FF510C" w:rsidRDefault="00FF510C" w:rsidP="006B627B">
      <w:pPr>
        <w:spacing w:line="240" w:lineRule="auto"/>
        <w:rPr>
          <w:rFonts w:ascii="Myriad Pro" w:hAnsi="Myriad Pro" w:cs="Arial"/>
          <w:b/>
          <w:bCs/>
          <w:color w:val="202122"/>
          <w:szCs w:val="22"/>
          <w:shd w:val="clear" w:color="auto" w:fill="FFFFFF"/>
          <w:lang w:val="de-DE"/>
        </w:rPr>
      </w:pPr>
    </w:p>
    <w:p w14:paraId="65F64F62" w14:textId="0E7D0990" w:rsidR="00AC5EFA" w:rsidRPr="00FF510C" w:rsidRDefault="00FF510C" w:rsidP="57F497A3">
      <w:pPr>
        <w:pStyle w:val="Textkrper"/>
        <w:rPr>
          <w:rFonts w:ascii="Myriad Pro" w:hAnsi="Myriad Pro" w:cs="Arial"/>
          <w:b/>
          <w:bCs/>
          <w:color w:val="202122"/>
          <w:shd w:val="clear" w:color="auto" w:fill="FFFFFF"/>
          <w:lang w:val="de-DE"/>
        </w:rPr>
      </w:pPr>
      <w:r w:rsidRPr="57F497A3">
        <w:rPr>
          <w:rFonts w:ascii="Myriad Pro" w:hAnsi="Myriad Pro"/>
          <w:sz w:val="22"/>
          <w:szCs w:val="22"/>
          <w:lang w:val="de-DE"/>
        </w:rPr>
        <w:t>Mit einem der weltweit größten Portfolios an Verdichtern für natürliche Kältemittel wie CO</w:t>
      </w:r>
      <w:r w:rsidRPr="57F497A3">
        <w:rPr>
          <w:rFonts w:ascii="Myriad Pro" w:hAnsi="Myriad Pro"/>
          <w:sz w:val="22"/>
          <w:szCs w:val="22"/>
          <w:vertAlign w:val="subscript"/>
          <w:lang w:val="de-DE"/>
        </w:rPr>
        <w:t xml:space="preserve">2 </w:t>
      </w:r>
      <w:r w:rsidRPr="57F497A3">
        <w:rPr>
          <w:rFonts w:ascii="Myriad Pro" w:hAnsi="Myriad Pro"/>
          <w:sz w:val="22"/>
          <w:szCs w:val="22"/>
          <w:lang w:val="de-DE"/>
        </w:rPr>
        <w:t>(R744), Kohlenwasserstoffe und andere Kältemittel mit niedrigem Treibhau</w:t>
      </w:r>
      <w:r w:rsidR="003D13B6" w:rsidRPr="57F497A3">
        <w:rPr>
          <w:rFonts w:ascii="Myriad Pro" w:hAnsi="Myriad Pro"/>
          <w:sz w:val="22"/>
          <w:szCs w:val="22"/>
          <w:lang w:val="de-DE"/>
        </w:rPr>
        <w:t xml:space="preserve">spotenzial </w:t>
      </w:r>
      <w:r w:rsidRPr="57F497A3">
        <w:rPr>
          <w:rFonts w:ascii="Myriad Pro" w:hAnsi="Myriad Pro"/>
          <w:sz w:val="22"/>
          <w:szCs w:val="22"/>
          <w:lang w:val="de-DE"/>
        </w:rPr>
        <w:t>genießt BOCK in der Kälte- und Klimabranche einen beeindruckenden Ruf für Qualität, Innovation und klimafreundliche Technologie. Das Portfolio und das Engagement von BOCK im Bereich Energieeffizienz ergänzen die bestehenden Produktpaletten von Danfoss und bieten den Kunden ein</w:t>
      </w:r>
      <w:r w:rsidR="2EDA4592" w:rsidRPr="57F497A3">
        <w:rPr>
          <w:rFonts w:ascii="Myriad Pro" w:hAnsi="Myriad Pro"/>
          <w:sz w:val="22"/>
          <w:szCs w:val="22"/>
          <w:lang w:val="de-DE"/>
        </w:rPr>
        <w:t>en zuverlässigen</w:t>
      </w:r>
      <w:r w:rsidRPr="57F497A3">
        <w:rPr>
          <w:rFonts w:ascii="Myriad Pro" w:hAnsi="Myriad Pro"/>
          <w:sz w:val="22"/>
          <w:szCs w:val="22"/>
          <w:lang w:val="de-DE"/>
        </w:rPr>
        <w:t xml:space="preserve"> Lieferanten, der sie durch fachkundige Beratung, Unterstützung und Schulung auf </w:t>
      </w:r>
      <w:r w:rsidR="2873AF2E" w:rsidRPr="57F497A3">
        <w:rPr>
          <w:rFonts w:ascii="Myriad Pro" w:hAnsi="Myriad Pro"/>
          <w:sz w:val="22"/>
          <w:szCs w:val="22"/>
          <w:lang w:val="de-DE"/>
        </w:rPr>
        <w:t>i</w:t>
      </w:r>
      <w:r w:rsidRPr="57F497A3">
        <w:rPr>
          <w:rFonts w:ascii="Myriad Pro" w:hAnsi="Myriad Pro"/>
          <w:sz w:val="22"/>
          <w:szCs w:val="22"/>
          <w:lang w:val="de-DE"/>
        </w:rPr>
        <w:t>hrem Weg zur Dekarbonisierung unterstützen kann.</w:t>
      </w:r>
    </w:p>
    <w:p w14:paraId="65AB0E59" w14:textId="6E526C88" w:rsidR="00F923C6" w:rsidRPr="003D13B6" w:rsidRDefault="00F923C6" w:rsidP="00BD3D93">
      <w:pPr>
        <w:spacing w:line="240" w:lineRule="auto"/>
        <w:rPr>
          <w:rFonts w:ascii="Myriad Pro" w:hAnsi="Myriad Pro" w:cs="Arial"/>
          <w:color w:val="202122"/>
          <w:szCs w:val="22"/>
          <w:shd w:val="clear" w:color="auto" w:fill="FFFFFF"/>
          <w:lang w:val="de-DE"/>
        </w:rPr>
      </w:pPr>
    </w:p>
    <w:p w14:paraId="6B1A9570" w14:textId="2086220A" w:rsidR="00F923C6" w:rsidRPr="00C64917" w:rsidRDefault="00C64917" w:rsidP="00C64917">
      <w:pPr>
        <w:spacing w:line="240" w:lineRule="auto"/>
        <w:jc w:val="center"/>
        <w:rPr>
          <w:rFonts w:ascii="Myriad Pro" w:hAnsi="Myriad Pro" w:cs="Arial"/>
          <w:color w:val="202122"/>
          <w:szCs w:val="22"/>
          <w:shd w:val="clear" w:color="auto" w:fill="FFFFFF"/>
        </w:rPr>
      </w:pPr>
      <w:r w:rsidRPr="00C64917">
        <w:rPr>
          <w:rFonts w:ascii="Myriad Pro" w:hAnsi="Myriad Pro" w:cs="Arial"/>
          <w:color w:val="202122"/>
          <w:szCs w:val="22"/>
          <w:shd w:val="clear" w:color="auto" w:fill="FFFFFF"/>
        </w:rPr>
        <w:t>###</w:t>
      </w:r>
    </w:p>
    <w:p w14:paraId="3EEF45FB" w14:textId="77777777" w:rsidR="00426ADC" w:rsidRPr="001A0B10" w:rsidRDefault="00426ADC" w:rsidP="00BD3D93">
      <w:pPr>
        <w:spacing w:line="240" w:lineRule="auto"/>
        <w:rPr>
          <w:rFonts w:ascii="Myriad Pro" w:hAnsi="Myriad Pro"/>
          <w:szCs w:val="22"/>
        </w:rPr>
      </w:pPr>
    </w:p>
    <w:p w14:paraId="7C5C8639" w14:textId="2A75AE2D" w:rsidR="00426ADC" w:rsidRPr="00141578" w:rsidRDefault="003D13B6" w:rsidP="00426ADC">
      <w:pPr>
        <w:spacing w:line="240" w:lineRule="auto"/>
        <w:rPr>
          <w:rFonts w:ascii="Myriad Pro" w:hAnsi="Myriad Pro"/>
          <w:b/>
          <w:bCs/>
          <w:szCs w:val="22"/>
          <w:lang w:val="en"/>
        </w:rPr>
      </w:pPr>
      <w:proofErr w:type="spellStart"/>
      <w:r>
        <w:rPr>
          <w:rFonts w:ascii="Myriad Pro" w:hAnsi="Myriad Pro"/>
          <w:b/>
          <w:bCs/>
          <w:szCs w:val="22"/>
          <w:lang w:val="en"/>
        </w:rPr>
        <w:t>Weitere</w:t>
      </w:r>
      <w:proofErr w:type="spellEnd"/>
      <w:r>
        <w:rPr>
          <w:rFonts w:ascii="Myriad Pro" w:hAnsi="Myriad Pro"/>
          <w:b/>
          <w:bCs/>
          <w:szCs w:val="22"/>
          <w:lang w:val="en"/>
        </w:rPr>
        <w:t xml:space="preserve"> </w:t>
      </w:r>
      <w:proofErr w:type="spellStart"/>
      <w:r>
        <w:rPr>
          <w:rFonts w:ascii="Myriad Pro" w:hAnsi="Myriad Pro"/>
          <w:b/>
          <w:bCs/>
          <w:szCs w:val="22"/>
          <w:lang w:val="en"/>
        </w:rPr>
        <w:t>Informationen</w:t>
      </w:r>
      <w:proofErr w:type="spellEnd"/>
      <w:r w:rsidR="00C64917" w:rsidRPr="00141578">
        <w:rPr>
          <w:rFonts w:ascii="Myriad Pro" w:hAnsi="Myriad Pro"/>
          <w:b/>
          <w:bCs/>
          <w:szCs w:val="22"/>
          <w:lang w:val="en"/>
        </w:rPr>
        <w:t>:</w:t>
      </w:r>
    </w:p>
    <w:p w14:paraId="15376367" w14:textId="33CAA770" w:rsidR="003D17FD" w:rsidRDefault="003D17FD" w:rsidP="00426ADC">
      <w:pPr>
        <w:spacing w:line="240" w:lineRule="auto"/>
        <w:rPr>
          <w:rFonts w:ascii="Myriad Pro" w:hAnsi="Myriad Pro"/>
          <w:szCs w:val="22"/>
          <w:lang w:val="en"/>
        </w:rPr>
      </w:pPr>
      <w:r>
        <w:rPr>
          <w:rFonts w:ascii="Myriad Pro" w:hAnsi="Myriad Pro"/>
          <w:szCs w:val="22"/>
          <w:lang w:val="en"/>
        </w:rPr>
        <w:t xml:space="preserve">Silvana </w:t>
      </w:r>
      <w:proofErr w:type="spellStart"/>
      <w:r>
        <w:rPr>
          <w:rFonts w:ascii="Myriad Pro" w:hAnsi="Myriad Pro"/>
          <w:szCs w:val="22"/>
          <w:lang w:val="en"/>
        </w:rPr>
        <w:t>Michelizzi</w:t>
      </w:r>
      <w:proofErr w:type="spellEnd"/>
      <w:r>
        <w:rPr>
          <w:rFonts w:ascii="Myriad Pro" w:hAnsi="Myriad Pro"/>
          <w:szCs w:val="22"/>
          <w:lang w:val="en"/>
        </w:rPr>
        <w:t>, Marketing Communication Manager, Danfoss Climate Solutions,</w:t>
      </w:r>
    </w:p>
    <w:p w14:paraId="00864A89" w14:textId="7E7289E1" w:rsidR="003D17FD" w:rsidRDefault="003D17FD" w:rsidP="00426ADC">
      <w:pPr>
        <w:spacing w:line="240" w:lineRule="auto"/>
        <w:rPr>
          <w:rFonts w:ascii="Myriad Pro" w:hAnsi="Myriad Pro"/>
          <w:szCs w:val="22"/>
          <w:lang w:val="en"/>
        </w:rPr>
      </w:pPr>
      <w:r>
        <w:rPr>
          <w:rFonts w:ascii="Myriad Pro" w:hAnsi="Myriad Pro"/>
          <w:szCs w:val="22"/>
          <w:lang w:val="en"/>
        </w:rPr>
        <w:t xml:space="preserve">+33 607255980 – </w:t>
      </w:r>
      <w:hyperlink r:id="rId12" w:history="1">
        <w:r w:rsidRPr="00C56B22">
          <w:rPr>
            <w:rStyle w:val="Hyperlink"/>
            <w:rFonts w:ascii="Myriad Pro" w:hAnsi="Myriad Pro"/>
            <w:szCs w:val="22"/>
            <w:lang w:val="en"/>
          </w:rPr>
          <w:t>s_michelizzi@danfoss.com</w:t>
        </w:r>
      </w:hyperlink>
      <w:r>
        <w:rPr>
          <w:rFonts w:ascii="Myriad Pro" w:hAnsi="Myriad Pro"/>
          <w:szCs w:val="22"/>
          <w:lang w:val="en"/>
        </w:rPr>
        <w:t xml:space="preserve"> </w:t>
      </w:r>
    </w:p>
    <w:p w14:paraId="3D2540F9" w14:textId="00CFF059" w:rsidR="003D17FD" w:rsidRPr="00141578" w:rsidRDefault="003D17FD" w:rsidP="00426ADC">
      <w:pPr>
        <w:spacing w:line="240" w:lineRule="auto"/>
        <w:rPr>
          <w:rFonts w:ascii="Myriad Pro" w:hAnsi="Myriad Pro"/>
          <w:b/>
          <w:bCs/>
          <w:i/>
          <w:iCs/>
          <w:szCs w:val="22"/>
          <w:lang w:val="en"/>
        </w:rPr>
      </w:pPr>
      <w:r w:rsidRPr="00141578">
        <w:rPr>
          <w:rFonts w:ascii="Myriad Pro" w:hAnsi="Myriad Pro"/>
          <w:b/>
          <w:bCs/>
          <w:i/>
          <w:iCs/>
          <w:szCs w:val="22"/>
          <w:lang w:val="en"/>
        </w:rPr>
        <w:t>Or Regional Marcom Manager</w:t>
      </w:r>
    </w:p>
    <w:p w14:paraId="444447AB" w14:textId="0A7E53F3" w:rsidR="003D17FD" w:rsidRDefault="003D17FD" w:rsidP="00426ADC">
      <w:pPr>
        <w:spacing w:line="240" w:lineRule="auto"/>
        <w:rPr>
          <w:rFonts w:ascii="Myriad Pro" w:hAnsi="Myriad Pro"/>
          <w:szCs w:val="22"/>
          <w:lang w:val="en"/>
        </w:rPr>
      </w:pPr>
    </w:p>
    <w:p w14:paraId="2B6754A4" w14:textId="4F9D393A" w:rsidR="003D17FD" w:rsidRPr="00141578" w:rsidRDefault="003D17FD" w:rsidP="00426ADC">
      <w:pPr>
        <w:spacing w:line="240" w:lineRule="auto"/>
        <w:rPr>
          <w:rFonts w:ascii="Myriad Pro" w:hAnsi="Myriad Pro"/>
          <w:b/>
          <w:bCs/>
          <w:szCs w:val="22"/>
          <w:lang w:val="en"/>
        </w:rPr>
      </w:pPr>
      <w:r w:rsidRPr="00141578">
        <w:rPr>
          <w:rFonts w:ascii="Myriad Pro" w:hAnsi="Myriad Pro"/>
          <w:b/>
          <w:bCs/>
          <w:szCs w:val="22"/>
          <w:lang w:val="en"/>
        </w:rPr>
        <w:t>Related links:</w:t>
      </w:r>
    </w:p>
    <w:p w14:paraId="5DA9381E" w14:textId="77777777" w:rsidR="00141578" w:rsidRDefault="00141578" w:rsidP="00426ADC">
      <w:pPr>
        <w:spacing w:line="240" w:lineRule="auto"/>
        <w:rPr>
          <w:rFonts w:ascii="Myriad Pro" w:hAnsi="Myriad Pro"/>
          <w:szCs w:val="22"/>
          <w:lang w:val="en"/>
        </w:rPr>
      </w:pPr>
    </w:p>
    <w:p w14:paraId="598D3EEC" w14:textId="1AB3BBB4" w:rsidR="003D17FD" w:rsidRDefault="003D17FD" w:rsidP="00426ADC">
      <w:pPr>
        <w:spacing w:line="240" w:lineRule="auto"/>
        <w:rPr>
          <w:rFonts w:ascii="Myriad Pro" w:hAnsi="Myriad Pro"/>
          <w:szCs w:val="22"/>
          <w:lang w:val="en"/>
        </w:rPr>
      </w:pPr>
    </w:p>
    <w:p w14:paraId="7C34A54E" w14:textId="5142DA04" w:rsidR="003D17FD" w:rsidRPr="00141578" w:rsidRDefault="003D17FD" w:rsidP="00426ADC">
      <w:pPr>
        <w:spacing w:line="240" w:lineRule="auto"/>
        <w:rPr>
          <w:rFonts w:ascii="Myriad Pro" w:hAnsi="Myriad Pro"/>
          <w:b/>
          <w:bCs/>
          <w:szCs w:val="22"/>
          <w:lang w:val="en"/>
        </w:rPr>
      </w:pPr>
      <w:r w:rsidRPr="00141578">
        <w:rPr>
          <w:rFonts w:ascii="Myriad Pro" w:hAnsi="Myriad Pro"/>
          <w:b/>
          <w:bCs/>
          <w:szCs w:val="22"/>
          <w:lang w:val="en"/>
        </w:rPr>
        <w:t>Photo caption:</w:t>
      </w:r>
    </w:p>
    <w:p w14:paraId="0CB2A4EC" w14:textId="3FDAACC4" w:rsidR="003D17FD" w:rsidRDefault="00141578" w:rsidP="00426ADC">
      <w:pPr>
        <w:spacing w:line="240" w:lineRule="auto"/>
        <w:rPr>
          <w:rFonts w:ascii="Myriad Pro" w:hAnsi="Myriad Pro"/>
          <w:szCs w:val="22"/>
          <w:lang w:val="en"/>
        </w:rPr>
      </w:pPr>
      <w:r>
        <w:rPr>
          <w:rFonts w:ascii="Myriad Pro" w:hAnsi="Myriad Pro"/>
          <w:szCs w:val="22"/>
          <w:lang w:val="en"/>
        </w:rPr>
        <w:t>Danfoss Commercial Compressors portfolio, a natural fit</w:t>
      </w:r>
    </w:p>
    <w:p w14:paraId="6C2E847A" w14:textId="77777777" w:rsidR="00141578" w:rsidRDefault="00141578" w:rsidP="00426ADC">
      <w:pPr>
        <w:spacing w:line="240" w:lineRule="auto"/>
        <w:rPr>
          <w:rFonts w:ascii="Myriad Pro" w:hAnsi="Myriad Pro"/>
          <w:szCs w:val="22"/>
          <w:lang w:val="en"/>
        </w:rPr>
      </w:pPr>
    </w:p>
    <w:p w14:paraId="049622F6" w14:textId="4086034A" w:rsidR="00426ADC" w:rsidRPr="001A0B10" w:rsidRDefault="00426ADC" w:rsidP="00426ADC">
      <w:pPr>
        <w:spacing w:line="240" w:lineRule="auto"/>
        <w:rPr>
          <w:rFonts w:ascii="Myriad Pro" w:hAnsi="Myriad Pro"/>
          <w:b/>
          <w:bCs/>
          <w:szCs w:val="22"/>
          <w:lang w:val="en"/>
        </w:rPr>
      </w:pPr>
      <w:r w:rsidRPr="001A0B10">
        <w:rPr>
          <w:rFonts w:ascii="Myriad Pro" w:hAnsi="Myriad Pro"/>
          <w:szCs w:val="22"/>
          <w:lang w:val="en"/>
        </w:rPr>
        <w:br/>
      </w:r>
      <w:proofErr w:type="spellStart"/>
      <w:r w:rsidR="000330D0">
        <w:rPr>
          <w:rFonts w:ascii="Myriad Pro" w:hAnsi="Myriad Pro"/>
          <w:b/>
          <w:bCs/>
          <w:szCs w:val="22"/>
          <w:lang w:val="en"/>
        </w:rPr>
        <w:t>Über</w:t>
      </w:r>
      <w:proofErr w:type="spellEnd"/>
      <w:r w:rsidR="000330D0">
        <w:rPr>
          <w:rFonts w:ascii="Myriad Pro" w:hAnsi="Myriad Pro"/>
          <w:b/>
          <w:bCs/>
          <w:szCs w:val="22"/>
          <w:lang w:val="en"/>
        </w:rPr>
        <w:t xml:space="preserve"> Danfoss</w:t>
      </w:r>
      <w:r w:rsidRPr="001A0B10">
        <w:rPr>
          <w:rFonts w:ascii="Myriad Pro" w:hAnsi="Myriad Pro"/>
          <w:b/>
          <w:bCs/>
          <w:szCs w:val="22"/>
          <w:lang w:val="en"/>
        </w:rPr>
        <w:t>:</w:t>
      </w:r>
    </w:p>
    <w:p w14:paraId="3EDE51E7" w14:textId="68171A30" w:rsidR="003450BD" w:rsidRPr="00963EDF" w:rsidRDefault="00963EDF" w:rsidP="00963EDF">
      <w:pPr>
        <w:spacing w:line="240" w:lineRule="auto"/>
        <w:rPr>
          <w:rFonts w:ascii="Myriad Pro" w:hAnsi="Myriad Pro" w:cs="Arial"/>
          <w:color w:val="202122"/>
          <w:szCs w:val="22"/>
          <w:shd w:val="clear" w:color="auto" w:fill="FFFFFF"/>
        </w:rPr>
      </w:pPr>
      <w:r w:rsidRPr="00963EDF">
        <w:rPr>
          <w:rFonts w:ascii="Myriad Pro" w:hAnsi="Myriad Pro" w:cs="Arial"/>
          <w:color w:val="202122"/>
          <w:szCs w:val="22"/>
          <w:shd w:val="clear" w:color="auto" w:fill="FFFFFF"/>
        </w:rPr>
        <w:t xml:space="preserve">Danfoss </w:t>
      </w:r>
      <w:proofErr w:type="spellStart"/>
      <w:r w:rsidRPr="00963EDF">
        <w:rPr>
          <w:rFonts w:ascii="Myriad Pro" w:hAnsi="Myriad Pro" w:cs="Arial"/>
          <w:color w:val="202122"/>
          <w:szCs w:val="22"/>
          <w:shd w:val="clear" w:color="auto" w:fill="FFFFFF"/>
        </w:rPr>
        <w:t>entwickelt</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Technologien</w:t>
      </w:r>
      <w:proofErr w:type="spellEnd"/>
      <w:r w:rsidRPr="00963EDF">
        <w:rPr>
          <w:rFonts w:ascii="Myriad Pro" w:hAnsi="Myriad Pro" w:cs="Arial"/>
          <w:color w:val="202122"/>
          <w:szCs w:val="22"/>
          <w:shd w:val="clear" w:color="auto" w:fill="FFFFFF"/>
        </w:rPr>
        <w:t xml:space="preserve">, die es </w:t>
      </w:r>
      <w:proofErr w:type="spellStart"/>
      <w:r w:rsidRPr="00963EDF">
        <w:rPr>
          <w:rFonts w:ascii="Myriad Pro" w:hAnsi="Myriad Pro" w:cs="Arial"/>
          <w:color w:val="202122"/>
          <w:szCs w:val="22"/>
          <w:shd w:val="clear" w:color="auto" w:fill="FFFFFF"/>
        </w:rPr>
        <w:t>ermöglichen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schon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heute</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eine</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bessere</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intelligentere</w:t>
      </w:r>
      <w:proofErr w:type="spellEnd"/>
      <w:r w:rsidRPr="00963EDF">
        <w:rPr>
          <w:rFonts w:ascii="Myriad Pro" w:hAnsi="Myriad Pro" w:cs="Arial"/>
          <w:color w:val="202122"/>
          <w:szCs w:val="22"/>
          <w:shd w:val="clear" w:color="auto" w:fill="FFFFFF"/>
        </w:rPr>
        <w:t xml:space="preserve"> und </w:t>
      </w:r>
      <w:proofErr w:type="spellStart"/>
      <w:r w:rsidRPr="00963EDF">
        <w:rPr>
          <w:rFonts w:ascii="Myriad Pro" w:hAnsi="Myriad Pro" w:cs="Arial"/>
          <w:color w:val="202122"/>
          <w:szCs w:val="22"/>
          <w:shd w:val="clear" w:color="auto" w:fill="FFFFFF"/>
        </w:rPr>
        <w:t>effizientere</w:t>
      </w:r>
      <w:proofErr w:type="spellEnd"/>
      <w:r w:rsidRPr="00963EDF">
        <w:rPr>
          <w:rFonts w:ascii="Myriad Pro" w:hAnsi="Myriad Pro" w:cs="Arial"/>
          <w:color w:val="202122"/>
          <w:szCs w:val="22"/>
          <w:shd w:val="clear" w:color="auto" w:fill="FFFFFF"/>
        </w:rPr>
        <w:t xml:space="preserve"> Zukunft </w:t>
      </w:r>
      <w:proofErr w:type="spellStart"/>
      <w:r w:rsidRPr="00963EDF">
        <w:rPr>
          <w:rFonts w:ascii="Myriad Pro" w:hAnsi="Myriad Pro" w:cs="Arial"/>
          <w:color w:val="202122"/>
          <w:szCs w:val="22"/>
          <w:shd w:val="clear" w:color="auto" w:fill="FFFFFF"/>
        </w:rPr>
        <w:t>zu</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gestalten</w:t>
      </w:r>
      <w:proofErr w:type="spellEnd"/>
      <w:r w:rsidRPr="00963EDF">
        <w:rPr>
          <w:rFonts w:ascii="Myriad Pro" w:hAnsi="Myriad Pro" w:cs="Arial"/>
          <w:color w:val="202122"/>
          <w:szCs w:val="22"/>
          <w:shd w:val="clear" w:color="auto" w:fill="FFFFFF"/>
        </w:rPr>
        <w:t xml:space="preserve">. In den </w:t>
      </w:r>
      <w:proofErr w:type="spellStart"/>
      <w:r w:rsidRPr="00963EDF">
        <w:rPr>
          <w:rFonts w:ascii="Myriad Pro" w:hAnsi="Myriad Pro" w:cs="Arial"/>
          <w:color w:val="202122"/>
          <w:szCs w:val="22"/>
          <w:shd w:val="clear" w:color="auto" w:fill="FFFFFF"/>
        </w:rPr>
        <w:t>weltweit</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wachsenden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Städten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unterstützt</w:t>
      </w:r>
      <w:proofErr w:type="spellEnd"/>
      <w:r w:rsidRPr="00963EDF">
        <w:rPr>
          <w:rFonts w:ascii="Myriad Pro" w:hAnsi="Myriad Pro" w:cs="Arial"/>
          <w:color w:val="202122"/>
          <w:szCs w:val="22"/>
          <w:shd w:val="clear" w:color="auto" w:fill="FFFFFF"/>
        </w:rPr>
        <w:t xml:space="preserve"> Danfoss die </w:t>
      </w:r>
      <w:proofErr w:type="spellStart"/>
      <w:r w:rsidRPr="00963EDF">
        <w:rPr>
          <w:rFonts w:ascii="Myriad Pro" w:hAnsi="Myriad Pro" w:cs="Arial"/>
          <w:color w:val="202122"/>
          <w:szCs w:val="22"/>
          <w:shd w:val="clear" w:color="auto" w:fill="FFFFFF"/>
        </w:rPr>
        <w:t>Versorgung</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mit</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frischen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Lebensmitteln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sowie</w:t>
      </w:r>
      <w:proofErr w:type="spellEnd"/>
      <w:r w:rsidRPr="00963EDF">
        <w:rPr>
          <w:rFonts w:ascii="Myriad Pro" w:hAnsi="Myriad Pro" w:cs="Arial"/>
          <w:color w:val="202122"/>
          <w:szCs w:val="22"/>
          <w:shd w:val="clear" w:color="auto" w:fill="FFFFFF"/>
        </w:rPr>
        <w:t xml:space="preserve"> den </w:t>
      </w:r>
      <w:proofErr w:type="spellStart"/>
      <w:r w:rsidRPr="00963EDF">
        <w:rPr>
          <w:rFonts w:ascii="Myriad Pro" w:hAnsi="Myriad Pro" w:cs="Arial"/>
          <w:color w:val="202122"/>
          <w:szCs w:val="22"/>
          <w:shd w:val="clear" w:color="auto" w:fill="FFFFFF"/>
        </w:rPr>
        <w:t>optimalen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Komfort</w:t>
      </w:r>
      <w:proofErr w:type="spellEnd"/>
      <w:r w:rsidRPr="00963EDF">
        <w:rPr>
          <w:rFonts w:ascii="Myriad Pro" w:hAnsi="Myriad Pro" w:cs="Arial"/>
          <w:color w:val="202122"/>
          <w:szCs w:val="22"/>
          <w:shd w:val="clear" w:color="auto" w:fill="FFFFFF"/>
        </w:rPr>
        <w:t xml:space="preserve"> in </w:t>
      </w:r>
      <w:proofErr w:type="spellStart"/>
      <w:r w:rsidRPr="00963EDF">
        <w:rPr>
          <w:rFonts w:ascii="Myriad Pro" w:hAnsi="Myriad Pro" w:cs="Arial"/>
          <w:color w:val="202122"/>
          <w:szCs w:val="22"/>
          <w:shd w:val="clear" w:color="auto" w:fill="FFFFFF"/>
        </w:rPr>
        <w:t>privaten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gewerblichen</w:t>
      </w:r>
      <w:proofErr w:type="spellEnd"/>
      <w:r w:rsidRPr="00963EDF">
        <w:rPr>
          <w:rFonts w:ascii="Myriad Pro" w:hAnsi="Myriad Pro" w:cs="Arial"/>
          <w:color w:val="202122"/>
          <w:szCs w:val="22"/>
          <w:shd w:val="clear" w:color="auto" w:fill="FFFFFF"/>
        </w:rPr>
        <w:t xml:space="preserve"> und </w:t>
      </w:r>
      <w:proofErr w:type="spellStart"/>
      <w:r w:rsidRPr="00963EDF">
        <w:rPr>
          <w:rFonts w:ascii="Myriad Pro" w:hAnsi="Myriad Pro" w:cs="Arial"/>
          <w:color w:val="202122"/>
          <w:szCs w:val="22"/>
          <w:shd w:val="clear" w:color="auto" w:fill="FFFFFF"/>
        </w:rPr>
        <w:t>öffentlichen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Gebäuden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Zugleich</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trägt</w:t>
      </w:r>
      <w:proofErr w:type="spellEnd"/>
      <w:r w:rsidRPr="00963EDF">
        <w:rPr>
          <w:rFonts w:ascii="Myriad Pro" w:hAnsi="Myriad Pro" w:cs="Arial"/>
          <w:color w:val="202122"/>
          <w:szCs w:val="22"/>
          <w:shd w:val="clear" w:color="auto" w:fill="FFFFFF"/>
        </w:rPr>
        <w:t xml:space="preserve"> das </w:t>
      </w:r>
      <w:proofErr w:type="spellStart"/>
      <w:r w:rsidRPr="00963EDF">
        <w:rPr>
          <w:rFonts w:ascii="Myriad Pro" w:hAnsi="Myriad Pro" w:cs="Arial"/>
          <w:color w:val="202122"/>
          <w:szCs w:val="22"/>
          <w:shd w:val="clear" w:color="auto" w:fill="FFFFFF"/>
        </w:rPr>
        <w:t>Unternehmen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dazu</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bei</w:t>
      </w:r>
      <w:proofErr w:type="spellEnd"/>
      <w:r w:rsidRPr="00963EDF">
        <w:rPr>
          <w:rFonts w:ascii="Myriad Pro" w:hAnsi="Myriad Pro" w:cs="Arial"/>
          <w:color w:val="202122"/>
          <w:szCs w:val="22"/>
          <w:shd w:val="clear" w:color="auto" w:fill="FFFFFF"/>
        </w:rPr>
        <w:t xml:space="preserve">, den </w:t>
      </w:r>
      <w:proofErr w:type="spellStart"/>
      <w:r w:rsidRPr="00963EDF">
        <w:rPr>
          <w:rFonts w:ascii="Myriad Pro" w:hAnsi="Myriad Pro" w:cs="Arial"/>
          <w:color w:val="202122"/>
          <w:szCs w:val="22"/>
          <w:shd w:val="clear" w:color="auto" w:fill="FFFFFF"/>
        </w:rPr>
        <w:t>Bedarf</w:t>
      </w:r>
      <w:proofErr w:type="spellEnd"/>
      <w:r w:rsidRPr="00963EDF">
        <w:rPr>
          <w:rFonts w:ascii="Myriad Pro" w:hAnsi="Myriad Pro" w:cs="Arial"/>
          <w:color w:val="202122"/>
          <w:szCs w:val="22"/>
          <w:shd w:val="clear" w:color="auto" w:fill="FFFFFF"/>
        </w:rPr>
        <w:t xml:space="preserve"> an </w:t>
      </w:r>
      <w:proofErr w:type="spellStart"/>
      <w:r w:rsidRPr="00963EDF">
        <w:rPr>
          <w:rFonts w:ascii="Myriad Pro" w:hAnsi="Myriad Pro" w:cs="Arial"/>
          <w:color w:val="202122"/>
          <w:szCs w:val="22"/>
          <w:shd w:val="clear" w:color="auto" w:fill="FFFFFF"/>
        </w:rPr>
        <w:t>energieeffizienter</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Infrastruktur</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vernetzten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Systemen</w:t>
      </w:r>
      <w:proofErr w:type="spellEnd"/>
      <w:r w:rsidRPr="00963EDF">
        <w:rPr>
          <w:rFonts w:ascii="Myriad Pro" w:hAnsi="Myriad Pro" w:cs="Arial"/>
          <w:color w:val="202122"/>
          <w:szCs w:val="22"/>
          <w:shd w:val="clear" w:color="auto" w:fill="FFFFFF"/>
        </w:rPr>
        <w:t xml:space="preserve"> und </w:t>
      </w:r>
      <w:proofErr w:type="spellStart"/>
      <w:r w:rsidRPr="00963EDF">
        <w:rPr>
          <w:rFonts w:ascii="Myriad Pro" w:hAnsi="Myriad Pro" w:cs="Arial"/>
          <w:color w:val="202122"/>
          <w:szCs w:val="22"/>
          <w:shd w:val="clear" w:color="auto" w:fill="FFFFFF"/>
        </w:rPr>
        <w:t>integrierter</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erneuerbarer</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Energie</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zu</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decken</w:t>
      </w:r>
      <w:proofErr w:type="spellEnd"/>
      <w:r w:rsidRPr="00963EDF">
        <w:rPr>
          <w:rFonts w:ascii="Myriad Pro" w:hAnsi="Myriad Pro" w:cs="Arial"/>
          <w:color w:val="202122"/>
          <w:szCs w:val="22"/>
          <w:shd w:val="clear" w:color="auto" w:fill="FFFFFF"/>
        </w:rPr>
        <w:t xml:space="preserve">. Die </w:t>
      </w:r>
      <w:proofErr w:type="spellStart"/>
      <w:r w:rsidRPr="00963EDF">
        <w:rPr>
          <w:rFonts w:ascii="Myriad Pro" w:hAnsi="Myriad Pro" w:cs="Arial"/>
          <w:color w:val="202122"/>
          <w:szCs w:val="22"/>
          <w:shd w:val="clear" w:color="auto" w:fill="FFFFFF"/>
        </w:rPr>
        <w:t>Lösungen</w:t>
      </w:r>
      <w:proofErr w:type="spellEnd"/>
      <w:r w:rsidRPr="00963EDF">
        <w:rPr>
          <w:rFonts w:ascii="Myriad Pro" w:hAnsi="Myriad Pro" w:cs="Arial"/>
          <w:color w:val="202122"/>
          <w:szCs w:val="22"/>
          <w:shd w:val="clear" w:color="auto" w:fill="FFFFFF"/>
        </w:rPr>
        <w:t xml:space="preserve"> von Danfoss </w:t>
      </w:r>
      <w:proofErr w:type="spellStart"/>
      <w:r w:rsidRPr="00963EDF">
        <w:rPr>
          <w:rFonts w:ascii="Myriad Pro" w:hAnsi="Myriad Pro" w:cs="Arial"/>
          <w:color w:val="202122"/>
          <w:szCs w:val="22"/>
          <w:shd w:val="clear" w:color="auto" w:fill="FFFFFF"/>
        </w:rPr>
        <w:t>werden</w:t>
      </w:r>
      <w:proofErr w:type="spellEnd"/>
      <w:r w:rsidRPr="00963EDF">
        <w:rPr>
          <w:rFonts w:ascii="Myriad Pro" w:hAnsi="Myriad Pro" w:cs="Arial"/>
          <w:color w:val="202122"/>
          <w:szCs w:val="22"/>
          <w:shd w:val="clear" w:color="auto" w:fill="FFFFFF"/>
        </w:rPr>
        <w:t xml:space="preserve"> in </w:t>
      </w:r>
      <w:proofErr w:type="spellStart"/>
      <w:r w:rsidRPr="00963EDF">
        <w:rPr>
          <w:rFonts w:ascii="Myriad Pro" w:hAnsi="Myriad Pro" w:cs="Arial"/>
          <w:color w:val="202122"/>
          <w:szCs w:val="22"/>
          <w:shd w:val="clear" w:color="auto" w:fill="FFFFFF"/>
        </w:rPr>
        <w:t>Bereichen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wie</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Kälte</w:t>
      </w:r>
      <w:proofErr w:type="spellEnd"/>
      <w:r w:rsidRPr="00963EDF">
        <w:rPr>
          <w:rFonts w:ascii="Myriad Pro" w:hAnsi="Myriad Pro" w:cs="Arial"/>
          <w:color w:val="202122"/>
          <w:szCs w:val="22"/>
          <w:shd w:val="clear" w:color="auto" w:fill="FFFFFF"/>
        </w:rPr>
        <w:t xml:space="preserve">, Klima, </w:t>
      </w:r>
      <w:proofErr w:type="spellStart"/>
      <w:r w:rsidRPr="00963EDF">
        <w:rPr>
          <w:rFonts w:ascii="Myriad Pro" w:hAnsi="Myriad Pro" w:cs="Arial"/>
          <w:color w:val="202122"/>
          <w:szCs w:val="22"/>
          <w:shd w:val="clear" w:color="auto" w:fill="FFFFFF"/>
        </w:rPr>
        <w:t>Heizung</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Motorenregelung</w:t>
      </w:r>
      <w:proofErr w:type="spellEnd"/>
      <w:r w:rsidRPr="00963EDF">
        <w:rPr>
          <w:rFonts w:ascii="Myriad Pro" w:hAnsi="Myriad Pro" w:cs="Arial"/>
          <w:color w:val="202122"/>
          <w:szCs w:val="22"/>
          <w:shd w:val="clear" w:color="auto" w:fill="FFFFFF"/>
        </w:rPr>
        <w:t xml:space="preserve"> und </w:t>
      </w:r>
      <w:proofErr w:type="spellStart"/>
      <w:r w:rsidRPr="00963EDF">
        <w:rPr>
          <w:rFonts w:ascii="Myriad Pro" w:hAnsi="Myriad Pro" w:cs="Arial"/>
          <w:color w:val="202122"/>
          <w:szCs w:val="22"/>
          <w:shd w:val="clear" w:color="auto" w:fill="FFFFFF"/>
        </w:rPr>
        <w:t>mobilen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Maschinen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eingesetzt</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wobei</w:t>
      </w:r>
      <w:proofErr w:type="spellEnd"/>
      <w:r w:rsidRPr="00963EDF">
        <w:rPr>
          <w:rFonts w:ascii="Myriad Pro" w:hAnsi="Myriad Pro" w:cs="Arial"/>
          <w:color w:val="202122"/>
          <w:szCs w:val="22"/>
          <w:shd w:val="clear" w:color="auto" w:fill="FFFFFF"/>
        </w:rPr>
        <w:t xml:space="preserve"> die </w:t>
      </w:r>
      <w:proofErr w:type="spellStart"/>
      <w:r w:rsidRPr="00963EDF">
        <w:rPr>
          <w:rFonts w:ascii="Myriad Pro" w:hAnsi="Myriad Pro" w:cs="Arial"/>
          <w:color w:val="202122"/>
          <w:szCs w:val="22"/>
          <w:shd w:val="clear" w:color="auto" w:fill="FFFFFF"/>
        </w:rPr>
        <w:t>innovativen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Technologien</w:t>
      </w:r>
      <w:proofErr w:type="spellEnd"/>
      <w:r w:rsidRPr="00963EDF">
        <w:rPr>
          <w:rFonts w:ascii="Myriad Pro" w:hAnsi="Myriad Pro" w:cs="Arial"/>
          <w:color w:val="202122"/>
          <w:szCs w:val="22"/>
          <w:shd w:val="clear" w:color="auto" w:fill="FFFFFF"/>
        </w:rPr>
        <w:t xml:space="preserve"> bis ins </w:t>
      </w:r>
      <w:proofErr w:type="spellStart"/>
      <w:r w:rsidRPr="00963EDF">
        <w:rPr>
          <w:rFonts w:ascii="Myriad Pro" w:hAnsi="Myriad Pro" w:cs="Arial"/>
          <w:color w:val="202122"/>
          <w:szCs w:val="22"/>
          <w:shd w:val="clear" w:color="auto" w:fill="FFFFFF"/>
        </w:rPr>
        <w:t>Jahr</w:t>
      </w:r>
      <w:proofErr w:type="spellEnd"/>
      <w:r w:rsidRPr="00963EDF">
        <w:rPr>
          <w:rFonts w:ascii="Myriad Pro" w:hAnsi="Myriad Pro" w:cs="Arial"/>
          <w:color w:val="202122"/>
          <w:szCs w:val="22"/>
          <w:shd w:val="clear" w:color="auto" w:fill="FFFFFF"/>
        </w:rPr>
        <w:t xml:space="preserve"> 1933 </w:t>
      </w:r>
      <w:proofErr w:type="spellStart"/>
      <w:r w:rsidRPr="00963EDF">
        <w:rPr>
          <w:rFonts w:ascii="Myriad Pro" w:hAnsi="Myriad Pro" w:cs="Arial"/>
          <w:color w:val="202122"/>
          <w:szCs w:val="22"/>
          <w:shd w:val="clear" w:color="auto" w:fill="FFFFFF"/>
        </w:rPr>
        <w:t>zurückreichen</w:t>
      </w:r>
      <w:proofErr w:type="spellEnd"/>
      <w:r w:rsidRPr="00963EDF">
        <w:rPr>
          <w:rFonts w:ascii="Myriad Pro" w:hAnsi="Myriad Pro" w:cs="Arial"/>
          <w:color w:val="202122"/>
          <w:szCs w:val="22"/>
          <w:shd w:val="clear" w:color="auto" w:fill="FFFFFF"/>
        </w:rPr>
        <w:t>.</w:t>
      </w:r>
      <w:r>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Weitere</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Informationen</w:t>
      </w:r>
      <w:proofErr w:type="spellEnd"/>
      <w:r w:rsidRPr="00963EDF">
        <w:rPr>
          <w:rFonts w:ascii="Myriad Pro" w:hAnsi="Myriad Pro" w:cs="Arial"/>
          <w:color w:val="202122"/>
          <w:szCs w:val="22"/>
          <w:shd w:val="clear" w:color="auto" w:fill="FFFFFF"/>
        </w:rPr>
        <w:t xml:space="preserve"> </w:t>
      </w:r>
      <w:proofErr w:type="spellStart"/>
      <w:r w:rsidRPr="00963EDF">
        <w:rPr>
          <w:rFonts w:ascii="Myriad Pro" w:hAnsi="Myriad Pro" w:cs="Arial"/>
          <w:color w:val="202122"/>
          <w:szCs w:val="22"/>
          <w:shd w:val="clear" w:color="auto" w:fill="FFFFFF"/>
        </w:rPr>
        <w:t>unter</w:t>
      </w:r>
      <w:proofErr w:type="spellEnd"/>
      <w:r w:rsidRPr="00963EDF">
        <w:rPr>
          <w:rFonts w:ascii="Myriad Pro" w:hAnsi="Myriad Pro" w:cs="Arial"/>
          <w:color w:val="202122"/>
          <w:szCs w:val="22"/>
          <w:shd w:val="clear" w:color="auto" w:fill="FFFFFF"/>
        </w:rPr>
        <w:t xml:space="preserve"> www.danfoss.de</w:t>
      </w:r>
    </w:p>
    <w:p w14:paraId="1B9624B3" w14:textId="77777777" w:rsidR="00E02382" w:rsidRDefault="00E02382" w:rsidP="00892910">
      <w:pPr>
        <w:spacing w:line="240" w:lineRule="auto"/>
        <w:rPr>
          <w:rFonts w:ascii="Myriad Pro" w:hAnsi="Myriad Pro"/>
          <w:szCs w:val="22"/>
        </w:rPr>
      </w:pPr>
    </w:p>
    <w:sectPr w:rsidR="00E02382" w:rsidSect="000E54E8">
      <w:headerReference w:type="default" r:id="rId13"/>
      <w:footerReference w:type="even" r:id="rId14"/>
      <w:footerReference w:type="default" r:id="rId15"/>
      <w:headerReference w:type="first" r:id="rId16"/>
      <w:footerReference w:type="first" r:id="rId17"/>
      <w:pgSz w:w="11906" w:h="16838" w:code="9"/>
      <w:pgMar w:top="1814" w:right="2267" w:bottom="1134" w:left="124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D239" w14:textId="77777777" w:rsidR="003F3108" w:rsidRDefault="003F3108" w:rsidP="00354FC0">
      <w:r>
        <w:separator/>
      </w:r>
    </w:p>
  </w:endnote>
  <w:endnote w:type="continuationSeparator" w:id="0">
    <w:p w14:paraId="1ED70383" w14:textId="77777777" w:rsidR="003F3108" w:rsidRDefault="003F3108" w:rsidP="00354FC0">
      <w:r>
        <w:continuationSeparator/>
      </w:r>
    </w:p>
  </w:endnote>
  <w:endnote w:type="continuationNotice" w:id="1">
    <w:p w14:paraId="75A8007F" w14:textId="77777777" w:rsidR="003F3108" w:rsidRDefault="003F31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Light">
    <w:altName w:val="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14271" w14:textId="03F0D895" w:rsidR="00020BE0" w:rsidRDefault="00155601">
    <w:pPr>
      <w:pStyle w:val="Fuzeile"/>
    </w:pPr>
    <w:r>
      <mc:AlternateContent>
        <mc:Choice Requires="wps">
          <w:drawing>
            <wp:anchor distT="0" distB="0" distL="0" distR="0" simplePos="0" relativeHeight="251660289" behindDoc="0" locked="0" layoutInCell="1" allowOverlap="1" wp14:anchorId="49B171AB" wp14:editId="3967D22C">
              <wp:simplePos x="635" y="635"/>
              <wp:positionH relativeFrom="column">
                <wp:align>center</wp:align>
              </wp:positionH>
              <wp:positionV relativeFrom="paragraph">
                <wp:posOffset>635</wp:posOffset>
              </wp:positionV>
              <wp:extent cx="443865" cy="443865"/>
              <wp:effectExtent l="0" t="0" r="8890" b="6350"/>
              <wp:wrapSquare wrapText="bothSides"/>
              <wp:docPr id="11" name="Text Box 11"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E33CE9" w14:textId="7DA48BE9" w:rsidR="00155601" w:rsidRPr="00155601" w:rsidRDefault="00155601">
                          <w:pPr>
                            <w:rPr>
                              <w:rFonts w:ascii="Calibri" w:eastAsia="Calibri" w:hAnsi="Calibri" w:cs="Calibri"/>
                              <w:noProof/>
                              <w:color w:val="000000"/>
                              <w:sz w:val="20"/>
                              <w:szCs w:val="20"/>
                            </w:rPr>
                          </w:pPr>
                          <w:r w:rsidRPr="00155601">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B171AB" id="_x0000_t202" coordsize="21600,21600" o:spt="202" path="m,l,21600r21600,l21600,xe">
              <v:stroke joinstyle="miter"/>
              <v:path gradientshapeok="t" o:connecttype="rect"/>
            </v:shapetype>
            <v:shape id="Text Box 11" o:spid="_x0000_s1026" type="#_x0000_t202" alt="Classified as Business" style="position:absolute;left:0;text-align:left;margin-left:0;margin-top:.05pt;width:34.95pt;height:34.95pt;z-index:25166028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9E33CE9" w14:textId="7DA48BE9" w:rsidR="00155601" w:rsidRPr="00155601" w:rsidRDefault="00155601">
                    <w:pPr>
                      <w:rPr>
                        <w:rFonts w:ascii="Calibri" w:eastAsia="Calibri" w:hAnsi="Calibri" w:cs="Calibri"/>
                        <w:noProof/>
                        <w:color w:val="000000"/>
                        <w:sz w:val="20"/>
                        <w:szCs w:val="20"/>
                      </w:rPr>
                    </w:pPr>
                    <w:r w:rsidRPr="00155601">
                      <w:rPr>
                        <w:rFonts w:ascii="Calibri" w:eastAsia="Calibri" w:hAnsi="Calibri" w:cs="Calibri"/>
                        <w:noProof/>
                        <w:color w:val="000000"/>
                        <w:sz w:val="20"/>
                        <w:szCs w:val="20"/>
                      </w:rPr>
                      <w:t>Classified as Business</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08ED" w14:textId="3BD250D7" w:rsidR="007C272C" w:rsidRDefault="00155601">
    <w:r>
      <w:rPr>
        <w:noProof/>
      </w:rPr>
      <mc:AlternateContent>
        <mc:Choice Requires="wps">
          <w:drawing>
            <wp:anchor distT="0" distB="0" distL="0" distR="0" simplePos="0" relativeHeight="251666432" behindDoc="0" locked="0" layoutInCell="1" allowOverlap="1" wp14:anchorId="0E74204D" wp14:editId="00622B9A">
              <wp:simplePos x="792480" y="9738360"/>
              <wp:positionH relativeFrom="column">
                <wp:align>center</wp:align>
              </wp:positionH>
              <wp:positionV relativeFrom="paragraph">
                <wp:posOffset>635</wp:posOffset>
              </wp:positionV>
              <wp:extent cx="443865" cy="443865"/>
              <wp:effectExtent l="0" t="0" r="8890" b="6350"/>
              <wp:wrapSquare wrapText="bothSides"/>
              <wp:docPr id="12" name="Text Box 12"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93C449" w14:textId="62DE10DD" w:rsidR="00155601" w:rsidRPr="00155601" w:rsidRDefault="00155601">
                          <w:pPr>
                            <w:rPr>
                              <w:rFonts w:ascii="Calibri" w:eastAsia="Calibri" w:hAnsi="Calibri" w:cs="Calibri"/>
                              <w:noProof/>
                              <w:color w:val="000000"/>
                              <w:sz w:val="20"/>
                              <w:szCs w:val="20"/>
                            </w:rPr>
                          </w:pPr>
                          <w:r w:rsidRPr="00155601">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74204D" id="_x0000_t202" coordsize="21600,21600" o:spt="202" path="m,l,21600r21600,l21600,xe">
              <v:stroke joinstyle="miter"/>
              <v:path gradientshapeok="t" o:connecttype="rect"/>
            </v:shapetype>
            <v:shape id="Text Box 12" o:spid="_x0000_s1027" type="#_x0000_t202" alt="Classified as Business"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7F93C449" w14:textId="62DE10DD" w:rsidR="00155601" w:rsidRPr="00155601" w:rsidRDefault="00155601">
                    <w:pPr>
                      <w:rPr>
                        <w:rFonts w:ascii="Calibri" w:eastAsia="Calibri" w:hAnsi="Calibri" w:cs="Calibri"/>
                        <w:noProof/>
                        <w:color w:val="000000"/>
                        <w:sz w:val="20"/>
                        <w:szCs w:val="20"/>
                      </w:rPr>
                    </w:pPr>
                    <w:r w:rsidRPr="00155601">
                      <w:rPr>
                        <w:rFonts w:ascii="Calibri" w:eastAsia="Calibri" w:hAnsi="Calibri" w:cs="Calibri"/>
                        <w:noProof/>
                        <w:color w:val="000000"/>
                        <w:sz w:val="20"/>
                        <w:szCs w:val="20"/>
                      </w:rPr>
                      <w:t>Classified as Business</w:t>
                    </w:r>
                  </w:p>
                </w:txbxContent>
              </v:textbox>
              <w10:wrap type="square"/>
            </v:shape>
          </w:pict>
        </mc:Fallback>
      </mc:AlternateContent>
    </w:r>
  </w:p>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42A2F" w:rsidRPr="000028DD" w14:paraId="30AFD737" w14:textId="77777777" w:rsidTr="00404702">
      <w:tc>
        <w:tcPr>
          <w:tcW w:w="7937" w:type="dxa"/>
          <w:tcBorders>
            <w:bottom w:val="single" w:sz="4" w:space="0" w:color="FF0000"/>
          </w:tcBorders>
        </w:tcPr>
        <w:p w14:paraId="59AF3D18" w14:textId="77777777" w:rsidR="00542A2F" w:rsidRPr="00807DB3" w:rsidRDefault="00542A2F" w:rsidP="00542A2F">
          <w:pPr>
            <w:pStyle w:val="Fuzeile"/>
          </w:pPr>
        </w:p>
      </w:tc>
      <w:tc>
        <w:tcPr>
          <w:tcW w:w="2002" w:type="dxa"/>
          <w:tcBorders>
            <w:bottom w:val="single" w:sz="4" w:space="0" w:color="FF0000"/>
          </w:tcBorders>
        </w:tcPr>
        <w:p w14:paraId="32C7A91F" w14:textId="77777777" w:rsidR="00542A2F" w:rsidRPr="000028DD" w:rsidRDefault="00542A2F" w:rsidP="00542A2F">
          <w:pPr>
            <w:pStyle w:val="Guidingtext"/>
            <w:jc w:val="right"/>
          </w:pPr>
        </w:p>
      </w:tc>
    </w:tr>
    <w:tr w:rsidR="00542A2F" w:rsidRPr="008A4582" w14:paraId="5DE65437" w14:textId="77777777" w:rsidTr="00404702">
      <w:tc>
        <w:tcPr>
          <w:tcW w:w="7937" w:type="dxa"/>
          <w:tcBorders>
            <w:top w:val="single" w:sz="4" w:space="0" w:color="FF0000"/>
          </w:tcBorders>
        </w:tcPr>
        <w:p w14:paraId="64E0215C" w14:textId="77777777" w:rsidR="00542A2F" w:rsidRDefault="00542A2F" w:rsidP="00542A2F">
          <w:pPr>
            <w:pStyle w:val="Footercompanyname"/>
            <w:jc w:val="left"/>
          </w:pPr>
        </w:p>
        <w:p w14:paraId="056CB219" w14:textId="4A324550" w:rsidR="00542A2F" w:rsidRPr="000028DD" w:rsidRDefault="00542A2F" w:rsidP="00542A2F">
          <w:pPr>
            <w:pStyle w:val="Footercompanyname"/>
            <w:jc w:val="left"/>
          </w:pPr>
          <w:r w:rsidRPr="000028DD">
            <w:t xml:space="preserve">Danfoss </w:t>
          </w:r>
          <w:r w:rsidR="002058D5">
            <w:t>Climate Solutions</w:t>
          </w:r>
        </w:p>
        <w:p w14:paraId="35F91D3C" w14:textId="0599E548" w:rsidR="00542A2F" w:rsidRPr="00B90B87" w:rsidRDefault="004A5117" w:rsidP="00542A2F">
          <w:pPr>
            <w:pStyle w:val="Footercompanyname"/>
            <w:jc w:val="left"/>
            <w:rPr>
              <w:b w:val="0"/>
              <w:bCs/>
            </w:rPr>
          </w:pPr>
          <w:r w:rsidRPr="004A5117">
            <w:rPr>
              <w:b w:val="0"/>
              <w:bCs/>
              <w:color w:val="000000" w:themeColor="text1"/>
            </w:rPr>
            <w:t>https://www.danfoss.com</w:t>
          </w:r>
        </w:p>
      </w:tc>
      <w:tc>
        <w:tcPr>
          <w:tcW w:w="2002" w:type="dxa"/>
          <w:tcBorders>
            <w:top w:val="single" w:sz="4" w:space="0" w:color="FF0000"/>
          </w:tcBorders>
        </w:tcPr>
        <w:p w14:paraId="30E34A75" w14:textId="77777777" w:rsidR="00542A2F" w:rsidRDefault="00542A2F" w:rsidP="00542A2F">
          <w:pPr>
            <w:pStyle w:val="Guidingtext"/>
            <w:jc w:val="right"/>
          </w:pPr>
        </w:p>
        <w:p w14:paraId="1AAC452B" w14:textId="77777777" w:rsidR="00542A2F" w:rsidRPr="008A4582" w:rsidRDefault="00542A2F" w:rsidP="00542A2F">
          <w:pPr>
            <w:pStyle w:val="Guidingtext"/>
            <w:jc w:val="right"/>
            <w:rPr>
              <w:lang w:val="da-DK"/>
            </w:rPr>
          </w:pPr>
          <w:r w:rsidRPr="000028DD">
            <w:fldChar w:fldCharType="begin"/>
          </w:r>
          <w:r w:rsidRPr="000028DD">
            <w:instrText xml:space="preserve"> page </w:instrText>
          </w:r>
          <w:r w:rsidRPr="000028DD">
            <w:fldChar w:fldCharType="separate"/>
          </w:r>
          <w:r>
            <w:t>1</w:t>
          </w:r>
          <w:r w:rsidRPr="000028DD">
            <w:fldChar w:fldCharType="end"/>
          </w:r>
          <w:r>
            <w:t xml:space="preserve"> of </w:t>
          </w:r>
          <w:r w:rsidRPr="000028DD">
            <w:fldChar w:fldCharType="begin"/>
          </w:r>
          <w:r w:rsidRPr="000028DD">
            <w:instrText xml:space="preserve"> numpages </w:instrText>
          </w:r>
          <w:r w:rsidRPr="000028DD">
            <w:fldChar w:fldCharType="separate"/>
          </w:r>
          <w:r>
            <w:t>1</w:t>
          </w:r>
          <w:r w:rsidRPr="000028DD">
            <w:fldChar w:fldCharType="end"/>
          </w:r>
        </w:p>
      </w:tc>
    </w:tr>
  </w:tbl>
  <w:p w14:paraId="6839BAC3" w14:textId="77777777" w:rsidR="000028DD" w:rsidRPr="008A4582" w:rsidRDefault="000028DD" w:rsidP="000028DD">
    <w:pPr>
      <w:pStyle w:val="Fuzeile"/>
      <w:rPr>
        <w:lang w:val="da-DK"/>
      </w:rPr>
    </w:pPr>
  </w:p>
  <w:p w14:paraId="09BEC38E" w14:textId="77777777" w:rsidR="005844BA" w:rsidRPr="008A4582" w:rsidRDefault="005844BA" w:rsidP="000028DD">
    <w:pPr>
      <w:pStyle w:val="Fuzeile"/>
      <w:jc w:val="left"/>
      <w:rPr>
        <w:lang w:val="da-D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37"/>
      <w:gridCol w:w="2002"/>
    </w:tblGrid>
    <w:tr w:rsidR="005844BA" w:rsidRPr="000028DD" w14:paraId="40ECF4B5" w14:textId="77777777" w:rsidTr="00C032A6">
      <w:tc>
        <w:tcPr>
          <w:tcW w:w="7937" w:type="dxa"/>
        </w:tcPr>
        <w:p w14:paraId="30D83EBA" w14:textId="1BA726BD" w:rsidR="000028DD" w:rsidRPr="000028DD" w:rsidRDefault="00155601" w:rsidP="000028DD">
          <w:pPr>
            <w:pStyle w:val="Footercompanyname"/>
          </w:pPr>
          <w:r>
            <mc:AlternateContent>
              <mc:Choice Requires="wps">
                <w:drawing>
                  <wp:anchor distT="0" distB="0" distL="0" distR="0" simplePos="0" relativeHeight="251659265" behindDoc="0" locked="0" layoutInCell="1" allowOverlap="1" wp14:anchorId="7685EF1B" wp14:editId="096396C3">
                    <wp:simplePos x="635" y="635"/>
                    <wp:positionH relativeFrom="column">
                      <wp:align>center</wp:align>
                    </wp:positionH>
                    <wp:positionV relativeFrom="paragraph">
                      <wp:posOffset>635</wp:posOffset>
                    </wp:positionV>
                    <wp:extent cx="443865" cy="443865"/>
                    <wp:effectExtent l="0" t="0" r="8890" b="6350"/>
                    <wp:wrapSquare wrapText="bothSides"/>
                    <wp:docPr id="10" name="Text Box 10" descr="Classified as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7DC25" w14:textId="54B54105" w:rsidR="00155601" w:rsidRPr="00155601" w:rsidRDefault="00155601">
                                <w:pPr>
                                  <w:rPr>
                                    <w:rFonts w:ascii="Calibri" w:eastAsia="Calibri" w:hAnsi="Calibri" w:cs="Calibri"/>
                                    <w:noProof/>
                                    <w:color w:val="000000"/>
                                    <w:sz w:val="20"/>
                                    <w:szCs w:val="20"/>
                                  </w:rPr>
                                </w:pPr>
                                <w:r w:rsidRPr="00155601">
                                  <w:rPr>
                                    <w:rFonts w:ascii="Calibri" w:eastAsia="Calibri" w:hAnsi="Calibri" w:cs="Calibri"/>
                                    <w:noProof/>
                                    <w:color w:val="000000"/>
                                    <w:sz w:val="20"/>
                                    <w:szCs w:val="20"/>
                                  </w:rPr>
                                  <w:t>Classified as Business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85EF1B" id="_x0000_t202" coordsize="21600,21600" o:spt="202" path="m,l,21600r21600,l21600,xe">
                    <v:stroke joinstyle="miter"/>
                    <v:path gradientshapeok="t" o:connecttype="rect"/>
                  </v:shapetype>
                  <v:shape id="Text Box 10" o:spid="_x0000_s1028" type="#_x0000_t202" alt="Classified as Business" style="position:absolute;left:0;text-align:left;margin-left:0;margin-top:.05pt;width:34.95pt;height:34.95pt;z-index:2516592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AA7DC25" w14:textId="54B54105" w:rsidR="00155601" w:rsidRPr="00155601" w:rsidRDefault="00155601">
                          <w:pPr>
                            <w:rPr>
                              <w:rFonts w:ascii="Calibri" w:eastAsia="Calibri" w:hAnsi="Calibri" w:cs="Calibri"/>
                              <w:noProof/>
                              <w:color w:val="000000"/>
                              <w:sz w:val="20"/>
                              <w:szCs w:val="20"/>
                            </w:rPr>
                          </w:pPr>
                          <w:r w:rsidRPr="00155601">
                            <w:rPr>
                              <w:rFonts w:ascii="Calibri" w:eastAsia="Calibri" w:hAnsi="Calibri" w:cs="Calibri"/>
                              <w:noProof/>
                              <w:color w:val="000000"/>
                              <w:sz w:val="20"/>
                              <w:szCs w:val="20"/>
                            </w:rPr>
                            <w:t>Classified as Business</w:t>
                          </w:r>
                        </w:p>
                      </w:txbxContent>
                    </v:textbox>
                    <w10:wrap type="square"/>
                  </v:shape>
                </w:pict>
              </mc:Fallback>
            </mc:AlternateContent>
          </w:r>
          <w:r w:rsidR="000028DD" w:rsidRPr="000028DD">
            <w:t>Danfoss A/S  ·  Corporate Communication &amp; Reputation</w:t>
          </w:r>
        </w:p>
        <w:p w14:paraId="72EB294D" w14:textId="77777777" w:rsidR="000028DD" w:rsidRPr="00E63899" w:rsidRDefault="000028DD" w:rsidP="000028DD">
          <w:pPr>
            <w:pStyle w:val="Fuzeile"/>
            <w:rPr>
              <w:lang w:val="da-DK"/>
            </w:rPr>
          </w:pPr>
          <w:r w:rsidRPr="00E63899">
            <w:rPr>
              <w:lang w:val="da-DK"/>
            </w:rPr>
            <w:t>Nordborgvej 81, DK-6430 Nordborg, Denmark  ·  CVR No.: 20 16 57 15  ·  Tel.: +45 7488 2222  ·  Fax: +45 7449 0949</w:t>
          </w:r>
        </w:p>
        <w:p w14:paraId="429C76F8" w14:textId="77777777" w:rsidR="005844BA" w:rsidRPr="00E63899" w:rsidRDefault="000028DD" w:rsidP="000028DD">
          <w:pPr>
            <w:pStyle w:val="Fuzeile"/>
            <w:rPr>
              <w:lang w:val="da-DK"/>
            </w:rPr>
          </w:pPr>
          <w:r w:rsidRPr="00E63899">
            <w:rPr>
              <w:lang w:val="da-DK"/>
            </w:rPr>
            <w:t>danfoss@danfoss.com  ·  www.danfoss.com</w:t>
          </w:r>
        </w:p>
      </w:tc>
      <w:tc>
        <w:tcPr>
          <w:tcW w:w="2002" w:type="dxa"/>
        </w:tcPr>
        <w:p w14:paraId="078CD5A6" w14:textId="77777777" w:rsidR="005844BA" w:rsidRPr="000028DD" w:rsidRDefault="005844BA" w:rsidP="000028DD">
          <w:pPr>
            <w:pStyle w:val="Guidingtext"/>
            <w:jc w:val="right"/>
          </w:pPr>
          <w:r w:rsidRPr="000028DD">
            <w:fldChar w:fldCharType="begin"/>
          </w:r>
          <w:r w:rsidRPr="000028DD">
            <w:instrText xml:space="preserve"> page </w:instrText>
          </w:r>
          <w:r w:rsidRPr="000028DD">
            <w:fldChar w:fldCharType="separate"/>
          </w:r>
          <w:r w:rsidR="000028DD">
            <w:rPr>
              <w:noProof/>
            </w:rPr>
            <w:t>1</w:t>
          </w:r>
          <w:r w:rsidRPr="000028DD">
            <w:fldChar w:fldCharType="end"/>
          </w:r>
          <w:r w:rsidR="000028DD">
            <w:t xml:space="preserve"> of </w:t>
          </w:r>
          <w:r w:rsidRPr="000028DD">
            <w:fldChar w:fldCharType="begin"/>
          </w:r>
          <w:r w:rsidRPr="000028DD">
            <w:instrText xml:space="preserve"> numpages </w:instrText>
          </w:r>
          <w:r w:rsidRPr="000028DD">
            <w:fldChar w:fldCharType="separate"/>
          </w:r>
          <w:r w:rsidR="000028DD">
            <w:rPr>
              <w:noProof/>
            </w:rPr>
            <w:t>2</w:t>
          </w:r>
          <w:r w:rsidRPr="000028DD">
            <w:fldChar w:fldCharType="end"/>
          </w:r>
        </w:p>
      </w:tc>
    </w:tr>
  </w:tbl>
  <w:p w14:paraId="5D748E75" w14:textId="77777777" w:rsidR="005844BA" w:rsidRPr="000028DD" w:rsidRDefault="005844BA" w:rsidP="005844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A46FC" w14:textId="77777777" w:rsidR="003F3108" w:rsidRDefault="003F3108" w:rsidP="00354FC0">
      <w:r>
        <w:separator/>
      </w:r>
    </w:p>
  </w:footnote>
  <w:footnote w:type="continuationSeparator" w:id="0">
    <w:p w14:paraId="01F658E0" w14:textId="77777777" w:rsidR="003F3108" w:rsidRDefault="003F3108" w:rsidP="00354FC0">
      <w:r>
        <w:continuationSeparator/>
      </w:r>
    </w:p>
  </w:footnote>
  <w:footnote w:type="continuationNotice" w:id="1">
    <w:p w14:paraId="6B3D9FF2" w14:textId="77777777" w:rsidR="003F3108" w:rsidRDefault="003F31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103D" w14:textId="77777777" w:rsidR="00750378" w:rsidRPr="00D74068" w:rsidRDefault="00D74068" w:rsidP="00D74068">
    <w:pPr>
      <w:pStyle w:val="Kopfzeile"/>
    </w:pPr>
    <w:r>
      <w:rPr>
        <w:noProof/>
        <w:lang w:val="da-DK"/>
      </w:rPr>
      <w:drawing>
        <wp:anchor distT="0" distB="0" distL="114300" distR="114300" simplePos="0" relativeHeight="251658241" behindDoc="0" locked="0" layoutInCell="1" allowOverlap="1" wp14:anchorId="2EA3C69D" wp14:editId="5C072F41">
          <wp:simplePos x="0" y="0"/>
          <wp:positionH relativeFrom="page">
            <wp:posOffset>5454650</wp:posOffset>
          </wp:positionH>
          <wp:positionV relativeFrom="page">
            <wp:posOffset>360045</wp:posOffset>
          </wp:positionV>
          <wp:extent cx="1728000" cy="471273"/>
          <wp:effectExtent l="0" t="0" r="5715" b="5080"/>
          <wp:wrapSquare wrapText="bothSides"/>
          <wp:docPr id="58"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ox_PayoffLeft_POS_Fla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7127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BA71" w14:textId="77777777" w:rsidR="005844BA" w:rsidRDefault="005D2F4C">
    <w:pPr>
      <w:pStyle w:val="Kopfzeile"/>
    </w:pPr>
    <w:r>
      <w:rPr>
        <w:noProof/>
        <w:lang w:val="da-DK"/>
      </w:rPr>
      <w:drawing>
        <wp:anchor distT="0" distB="0" distL="114300" distR="114300" simplePos="0" relativeHeight="251658240" behindDoc="0" locked="0" layoutInCell="1" allowOverlap="1" wp14:anchorId="6AC49068" wp14:editId="11E4CE02">
          <wp:simplePos x="0" y="0"/>
          <wp:positionH relativeFrom="page">
            <wp:posOffset>5454650</wp:posOffset>
          </wp:positionH>
          <wp:positionV relativeFrom="page">
            <wp:posOffset>360045</wp:posOffset>
          </wp:positionV>
          <wp:extent cx="1728000" cy="471273"/>
          <wp:effectExtent l="0" t="0" r="5715" b="5080"/>
          <wp:wrapSquare wrapText="bothSides"/>
          <wp:docPr id="59"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ox_PayoffLeft_POS_Fla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71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0CC3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894401"/>
    <w:multiLevelType w:val="hybridMultilevel"/>
    <w:tmpl w:val="FDD8FE22"/>
    <w:lvl w:ilvl="0" w:tplc="062E6B60">
      <w:start w:val="1"/>
      <w:numFmt w:val="decimal"/>
      <w:lvlText w:val="%1)"/>
      <w:lvlJc w:val="left"/>
      <w:pPr>
        <w:ind w:left="720" w:hanging="360"/>
      </w:pPr>
      <w:rPr>
        <w:rFonts w:hint="default"/>
        <w:vertAlign w:val="superscrip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932298"/>
    <w:multiLevelType w:val="multilevel"/>
    <w:tmpl w:val="BD2249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25D64DF2"/>
    <w:multiLevelType w:val="hybridMultilevel"/>
    <w:tmpl w:val="FF7CFC5E"/>
    <w:lvl w:ilvl="0" w:tplc="2CE24ECA">
      <w:numFmt w:val="bullet"/>
      <w:lvlText w:val=""/>
      <w:lvlJc w:val="left"/>
      <w:pPr>
        <w:ind w:left="703" w:hanging="297"/>
      </w:pPr>
      <w:rPr>
        <w:rFonts w:ascii="Symbol" w:eastAsia="Symbol" w:hAnsi="Symbol" w:cs="Symbol" w:hint="default"/>
        <w:b w:val="0"/>
        <w:bCs w:val="0"/>
        <w:i w:val="0"/>
        <w:iCs w:val="0"/>
        <w:w w:val="102"/>
        <w:sz w:val="17"/>
        <w:szCs w:val="17"/>
        <w:lang w:val="en-US" w:eastAsia="en-US" w:bidi="ar-SA"/>
      </w:rPr>
    </w:lvl>
    <w:lvl w:ilvl="1" w:tplc="F7AE686E">
      <w:numFmt w:val="bullet"/>
      <w:lvlText w:val="•"/>
      <w:lvlJc w:val="left"/>
      <w:pPr>
        <w:ind w:left="1686" w:hanging="297"/>
      </w:pPr>
      <w:rPr>
        <w:rFonts w:hint="default"/>
        <w:lang w:val="en-US" w:eastAsia="en-US" w:bidi="ar-SA"/>
      </w:rPr>
    </w:lvl>
    <w:lvl w:ilvl="2" w:tplc="CE06596A">
      <w:numFmt w:val="bullet"/>
      <w:lvlText w:val="•"/>
      <w:lvlJc w:val="left"/>
      <w:pPr>
        <w:ind w:left="2672" w:hanging="297"/>
      </w:pPr>
      <w:rPr>
        <w:rFonts w:hint="default"/>
        <w:lang w:val="en-US" w:eastAsia="en-US" w:bidi="ar-SA"/>
      </w:rPr>
    </w:lvl>
    <w:lvl w:ilvl="3" w:tplc="A8C4DA20">
      <w:numFmt w:val="bullet"/>
      <w:lvlText w:val="•"/>
      <w:lvlJc w:val="left"/>
      <w:pPr>
        <w:ind w:left="3658" w:hanging="297"/>
      </w:pPr>
      <w:rPr>
        <w:rFonts w:hint="default"/>
        <w:lang w:val="en-US" w:eastAsia="en-US" w:bidi="ar-SA"/>
      </w:rPr>
    </w:lvl>
    <w:lvl w:ilvl="4" w:tplc="A76A246A">
      <w:numFmt w:val="bullet"/>
      <w:lvlText w:val="•"/>
      <w:lvlJc w:val="left"/>
      <w:pPr>
        <w:ind w:left="4644" w:hanging="297"/>
      </w:pPr>
      <w:rPr>
        <w:rFonts w:hint="default"/>
        <w:lang w:val="en-US" w:eastAsia="en-US" w:bidi="ar-SA"/>
      </w:rPr>
    </w:lvl>
    <w:lvl w:ilvl="5" w:tplc="37E0D998">
      <w:numFmt w:val="bullet"/>
      <w:lvlText w:val="•"/>
      <w:lvlJc w:val="left"/>
      <w:pPr>
        <w:ind w:left="5630" w:hanging="297"/>
      </w:pPr>
      <w:rPr>
        <w:rFonts w:hint="default"/>
        <w:lang w:val="en-US" w:eastAsia="en-US" w:bidi="ar-SA"/>
      </w:rPr>
    </w:lvl>
    <w:lvl w:ilvl="6" w:tplc="4BB86112">
      <w:numFmt w:val="bullet"/>
      <w:lvlText w:val="•"/>
      <w:lvlJc w:val="left"/>
      <w:pPr>
        <w:ind w:left="6616" w:hanging="297"/>
      </w:pPr>
      <w:rPr>
        <w:rFonts w:hint="default"/>
        <w:lang w:val="en-US" w:eastAsia="en-US" w:bidi="ar-SA"/>
      </w:rPr>
    </w:lvl>
    <w:lvl w:ilvl="7" w:tplc="4B683994">
      <w:numFmt w:val="bullet"/>
      <w:lvlText w:val="•"/>
      <w:lvlJc w:val="left"/>
      <w:pPr>
        <w:ind w:left="7602" w:hanging="297"/>
      </w:pPr>
      <w:rPr>
        <w:rFonts w:hint="default"/>
        <w:lang w:val="en-US" w:eastAsia="en-US" w:bidi="ar-SA"/>
      </w:rPr>
    </w:lvl>
    <w:lvl w:ilvl="8" w:tplc="50901A8A">
      <w:numFmt w:val="bullet"/>
      <w:lvlText w:val="•"/>
      <w:lvlJc w:val="left"/>
      <w:pPr>
        <w:ind w:left="8588" w:hanging="297"/>
      </w:pPr>
      <w:rPr>
        <w:rFonts w:hint="default"/>
        <w:lang w:val="en-US" w:eastAsia="en-US" w:bidi="ar-SA"/>
      </w:rPr>
    </w:lvl>
  </w:abstractNum>
  <w:abstractNum w:abstractNumId="4" w15:restartNumberingAfterBreak="0">
    <w:nsid w:val="3DF46DD5"/>
    <w:multiLevelType w:val="hybridMultilevel"/>
    <w:tmpl w:val="9948E7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F55579D"/>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1A0274"/>
    <w:multiLevelType w:val="hybridMultilevel"/>
    <w:tmpl w:val="8FAAD2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35F2EAF"/>
    <w:multiLevelType w:val="multilevel"/>
    <w:tmpl w:val="BE205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02184066">
    <w:abstractNumId w:val="8"/>
  </w:num>
  <w:num w:numId="2" w16cid:durableId="1630820498">
    <w:abstractNumId w:val="1"/>
  </w:num>
  <w:num w:numId="3" w16cid:durableId="1684239278">
    <w:abstractNumId w:val="5"/>
  </w:num>
  <w:num w:numId="4" w16cid:durableId="1385444250">
    <w:abstractNumId w:val="7"/>
  </w:num>
  <w:num w:numId="5" w16cid:durableId="1688368904">
    <w:abstractNumId w:val="4"/>
  </w:num>
  <w:num w:numId="6" w16cid:durableId="968588606">
    <w:abstractNumId w:val="0"/>
  </w:num>
  <w:num w:numId="7" w16cid:durableId="19551672">
    <w:abstractNumId w:val="6"/>
  </w:num>
  <w:num w:numId="8" w16cid:durableId="518198863">
    <w:abstractNumId w:val="2"/>
  </w:num>
  <w:num w:numId="9" w16cid:durableId="1775397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removePersonalInformation/>
  <w:removeDateAndTim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DC"/>
    <w:rsid w:val="000028DD"/>
    <w:rsid w:val="0001724F"/>
    <w:rsid w:val="00017DE8"/>
    <w:rsid w:val="00020BE0"/>
    <w:rsid w:val="00023BD0"/>
    <w:rsid w:val="000330D0"/>
    <w:rsid w:val="00033BF6"/>
    <w:rsid w:val="00044DAC"/>
    <w:rsid w:val="00047855"/>
    <w:rsid w:val="00054A97"/>
    <w:rsid w:val="00070DCD"/>
    <w:rsid w:val="00070EE3"/>
    <w:rsid w:val="000716E6"/>
    <w:rsid w:val="0007511B"/>
    <w:rsid w:val="0007568D"/>
    <w:rsid w:val="00075B36"/>
    <w:rsid w:val="00084950"/>
    <w:rsid w:val="000852A9"/>
    <w:rsid w:val="0008709C"/>
    <w:rsid w:val="00091288"/>
    <w:rsid w:val="00093A21"/>
    <w:rsid w:val="0009586B"/>
    <w:rsid w:val="00097CF9"/>
    <w:rsid w:val="000A07B9"/>
    <w:rsid w:val="000A61B6"/>
    <w:rsid w:val="000A7095"/>
    <w:rsid w:val="000B2984"/>
    <w:rsid w:val="000B4D8D"/>
    <w:rsid w:val="000C7153"/>
    <w:rsid w:val="000E54E8"/>
    <w:rsid w:val="000E7DFD"/>
    <w:rsid w:val="00104A40"/>
    <w:rsid w:val="001070C9"/>
    <w:rsid w:val="001078CB"/>
    <w:rsid w:val="00120342"/>
    <w:rsid w:val="0012399C"/>
    <w:rsid w:val="00130902"/>
    <w:rsid w:val="00141578"/>
    <w:rsid w:val="00152618"/>
    <w:rsid w:val="00154E9A"/>
    <w:rsid w:val="00155601"/>
    <w:rsid w:val="00177F23"/>
    <w:rsid w:val="00184B3C"/>
    <w:rsid w:val="00195DBD"/>
    <w:rsid w:val="0019790D"/>
    <w:rsid w:val="001A63F5"/>
    <w:rsid w:val="001B18CC"/>
    <w:rsid w:val="001B2B93"/>
    <w:rsid w:val="001B2D85"/>
    <w:rsid w:val="001C32A9"/>
    <w:rsid w:val="001C774A"/>
    <w:rsid w:val="001E1718"/>
    <w:rsid w:val="001E7AD4"/>
    <w:rsid w:val="0020264D"/>
    <w:rsid w:val="00202EB5"/>
    <w:rsid w:val="00204282"/>
    <w:rsid w:val="002058D5"/>
    <w:rsid w:val="00212CBE"/>
    <w:rsid w:val="00216855"/>
    <w:rsid w:val="002411D4"/>
    <w:rsid w:val="00241547"/>
    <w:rsid w:val="00242984"/>
    <w:rsid w:val="00253686"/>
    <w:rsid w:val="00253DF0"/>
    <w:rsid w:val="00270D6A"/>
    <w:rsid w:val="0027260D"/>
    <w:rsid w:val="00276D16"/>
    <w:rsid w:val="002864B2"/>
    <w:rsid w:val="00292640"/>
    <w:rsid w:val="002B13F3"/>
    <w:rsid w:val="002B32A2"/>
    <w:rsid w:val="002B6FE1"/>
    <w:rsid w:val="002D3F32"/>
    <w:rsid w:val="002D6E9A"/>
    <w:rsid w:val="002E1EE5"/>
    <w:rsid w:val="002E211A"/>
    <w:rsid w:val="002F0DBD"/>
    <w:rsid w:val="002F2009"/>
    <w:rsid w:val="002F7058"/>
    <w:rsid w:val="002F7F17"/>
    <w:rsid w:val="003061FA"/>
    <w:rsid w:val="00317C0A"/>
    <w:rsid w:val="00326264"/>
    <w:rsid w:val="003334EA"/>
    <w:rsid w:val="00342EA9"/>
    <w:rsid w:val="003450BD"/>
    <w:rsid w:val="00353F1B"/>
    <w:rsid w:val="00354FC0"/>
    <w:rsid w:val="003576FA"/>
    <w:rsid w:val="0037511E"/>
    <w:rsid w:val="00384DEA"/>
    <w:rsid w:val="00395046"/>
    <w:rsid w:val="00397969"/>
    <w:rsid w:val="003A2216"/>
    <w:rsid w:val="003A43AB"/>
    <w:rsid w:val="003B233B"/>
    <w:rsid w:val="003B44D5"/>
    <w:rsid w:val="003B5C9E"/>
    <w:rsid w:val="003C2AFB"/>
    <w:rsid w:val="003C9D36"/>
    <w:rsid w:val="003D13B6"/>
    <w:rsid w:val="003D17FD"/>
    <w:rsid w:val="003D65BC"/>
    <w:rsid w:val="003D71EE"/>
    <w:rsid w:val="003D77E2"/>
    <w:rsid w:val="003D7F7D"/>
    <w:rsid w:val="003E50F1"/>
    <w:rsid w:val="003F3108"/>
    <w:rsid w:val="003F4312"/>
    <w:rsid w:val="00404702"/>
    <w:rsid w:val="004065E5"/>
    <w:rsid w:val="004142CA"/>
    <w:rsid w:val="00415E7E"/>
    <w:rsid w:val="00420AB3"/>
    <w:rsid w:val="004211F4"/>
    <w:rsid w:val="00421A2B"/>
    <w:rsid w:val="00425FAA"/>
    <w:rsid w:val="00426ADC"/>
    <w:rsid w:val="0043236D"/>
    <w:rsid w:val="00433B42"/>
    <w:rsid w:val="00434CAF"/>
    <w:rsid w:val="0043794F"/>
    <w:rsid w:val="004412A9"/>
    <w:rsid w:val="00444286"/>
    <w:rsid w:val="004602B0"/>
    <w:rsid w:val="004608CC"/>
    <w:rsid w:val="0046235B"/>
    <w:rsid w:val="00463816"/>
    <w:rsid w:val="0049255A"/>
    <w:rsid w:val="004A1F1C"/>
    <w:rsid w:val="004A5117"/>
    <w:rsid w:val="004A5891"/>
    <w:rsid w:val="004B1135"/>
    <w:rsid w:val="004C121A"/>
    <w:rsid w:val="004C379B"/>
    <w:rsid w:val="004D2DA1"/>
    <w:rsid w:val="004D468A"/>
    <w:rsid w:val="004E00C1"/>
    <w:rsid w:val="004E22E0"/>
    <w:rsid w:val="004E38B5"/>
    <w:rsid w:val="004E41DE"/>
    <w:rsid w:val="004F06FF"/>
    <w:rsid w:val="004F297B"/>
    <w:rsid w:val="004F6961"/>
    <w:rsid w:val="00514DAD"/>
    <w:rsid w:val="00525CAA"/>
    <w:rsid w:val="0052603E"/>
    <w:rsid w:val="00526269"/>
    <w:rsid w:val="0053674D"/>
    <w:rsid w:val="00542A2F"/>
    <w:rsid w:val="0054351B"/>
    <w:rsid w:val="00543D71"/>
    <w:rsid w:val="00544AF3"/>
    <w:rsid w:val="00546289"/>
    <w:rsid w:val="00551516"/>
    <w:rsid w:val="00554525"/>
    <w:rsid w:val="00562405"/>
    <w:rsid w:val="00565009"/>
    <w:rsid w:val="00571F71"/>
    <w:rsid w:val="005828D1"/>
    <w:rsid w:val="00584026"/>
    <w:rsid w:val="005844BA"/>
    <w:rsid w:val="0058727C"/>
    <w:rsid w:val="0059188D"/>
    <w:rsid w:val="005A4CB8"/>
    <w:rsid w:val="005B4C26"/>
    <w:rsid w:val="005C3282"/>
    <w:rsid w:val="005C6237"/>
    <w:rsid w:val="005C65D4"/>
    <w:rsid w:val="005D2F4C"/>
    <w:rsid w:val="005E1F18"/>
    <w:rsid w:val="005F09CA"/>
    <w:rsid w:val="005F71DC"/>
    <w:rsid w:val="00604062"/>
    <w:rsid w:val="0061793C"/>
    <w:rsid w:val="006271AF"/>
    <w:rsid w:val="0063025C"/>
    <w:rsid w:val="00633F50"/>
    <w:rsid w:val="00634169"/>
    <w:rsid w:val="00641BE0"/>
    <w:rsid w:val="00645DE2"/>
    <w:rsid w:val="00646F5A"/>
    <w:rsid w:val="00651070"/>
    <w:rsid w:val="006642FD"/>
    <w:rsid w:val="00671568"/>
    <w:rsid w:val="006A13E8"/>
    <w:rsid w:val="006A292D"/>
    <w:rsid w:val="006B01F9"/>
    <w:rsid w:val="006B4E43"/>
    <w:rsid w:val="006B627B"/>
    <w:rsid w:val="006C43F0"/>
    <w:rsid w:val="006C5035"/>
    <w:rsid w:val="006D49B6"/>
    <w:rsid w:val="006F3ACA"/>
    <w:rsid w:val="006F7898"/>
    <w:rsid w:val="007151BE"/>
    <w:rsid w:val="00715354"/>
    <w:rsid w:val="007161B6"/>
    <w:rsid w:val="00730E26"/>
    <w:rsid w:val="007423C7"/>
    <w:rsid w:val="00750378"/>
    <w:rsid w:val="00753291"/>
    <w:rsid w:val="0076331A"/>
    <w:rsid w:val="00765CDE"/>
    <w:rsid w:val="00786394"/>
    <w:rsid w:val="007873E3"/>
    <w:rsid w:val="00787F05"/>
    <w:rsid w:val="0079668A"/>
    <w:rsid w:val="007A4D07"/>
    <w:rsid w:val="007C272C"/>
    <w:rsid w:val="007C3F93"/>
    <w:rsid w:val="007D4426"/>
    <w:rsid w:val="007D54FD"/>
    <w:rsid w:val="007D6EB3"/>
    <w:rsid w:val="007E730A"/>
    <w:rsid w:val="007F1627"/>
    <w:rsid w:val="007F57DB"/>
    <w:rsid w:val="007F7F60"/>
    <w:rsid w:val="00804B67"/>
    <w:rsid w:val="00806946"/>
    <w:rsid w:val="00807DB3"/>
    <w:rsid w:val="00817B61"/>
    <w:rsid w:val="00822143"/>
    <w:rsid w:val="00831419"/>
    <w:rsid w:val="0083473F"/>
    <w:rsid w:val="00834F81"/>
    <w:rsid w:val="00846A17"/>
    <w:rsid w:val="0085089C"/>
    <w:rsid w:val="00850913"/>
    <w:rsid w:val="008643BF"/>
    <w:rsid w:val="00866CA3"/>
    <w:rsid w:val="008822DA"/>
    <w:rsid w:val="00890CC7"/>
    <w:rsid w:val="00892910"/>
    <w:rsid w:val="00892C16"/>
    <w:rsid w:val="0089747F"/>
    <w:rsid w:val="008A32C6"/>
    <w:rsid w:val="008A4582"/>
    <w:rsid w:val="008A59E1"/>
    <w:rsid w:val="008B0510"/>
    <w:rsid w:val="008B1F18"/>
    <w:rsid w:val="008C27BA"/>
    <w:rsid w:val="008C52EF"/>
    <w:rsid w:val="008C5631"/>
    <w:rsid w:val="008D2EE9"/>
    <w:rsid w:val="008D6AD2"/>
    <w:rsid w:val="008E14E4"/>
    <w:rsid w:val="008E398D"/>
    <w:rsid w:val="008E7CAB"/>
    <w:rsid w:val="008F38B2"/>
    <w:rsid w:val="008F7D36"/>
    <w:rsid w:val="00900209"/>
    <w:rsid w:val="0090189A"/>
    <w:rsid w:val="009019B4"/>
    <w:rsid w:val="009032AE"/>
    <w:rsid w:val="009037C6"/>
    <w:rsid w:val="00910A3E"/>
    <w:rsid w:val="00914943"/>
    <w:rsid w:val="00923934"/>
    <w:rsid w:val="00937CC8"/>
    <w:rsid w:val="00944F67"/>
    <w:rsid w:val="009467FA"/>
    <w:rsid w:val="00950F4A"/>
    <w:rsid w:val="00951388"/>
    <w:rsid w:val="00951DA8"/>
    <w:rsid w:val="00952A06"/>
    <w:rsid w:val="00961B55"/>
    <w:rsid w:val="00963EDF"/>
    <w:rsid w:val="009741C1"/>
    <w:rsid w:val="00981568"/>
    <w:rsid w:val="009872E6"/>
    <w:rsid w:val="009900F1"/>
    <w:rsid w:val="00992351"/>
    <w:rsid w:val="009935D1"/>
    <w:rsid w:val="00996FE7"/>
    <w:rsid w:val="009B0C91"/>
    <w:rsid w:val="009B6E36"/>
    <w:rsid w:val="009C0992"/>
    <w:rsid w:val="009C52E2"/>
    <w:rsid w:val="009D7CDE"/>
    <w:rsid w:val="009E0C98"/>
    <w:rsid w:val="009E1BF0"/>
    <w:rsid w:val="009E6C05"/>
    <w:rsid w:val="009E7FFE"/>
    <w:rsid w:val="009F17C1"/>
    <w:rsid w:val="009F2E88"/>
    <w:rsid w:val="009F5D00"/>
    <w:rsid w:val="009F7DD0"/>
    <w:rsid w:val="00A01670"/>
    <w:rsid w:val="00A01927"/>
    <w:rsid w:val="00A01D87"/>
    <w:rsid w:val="00A05F4D"/>
    <w:rsid w:val="00A157D0"/>
    <w:rsid w:val="00A204B5"/>
    <w:rsid w:val="00A23264"/>
    <w:rsid w:val="00A3063D"/>
    <w:rsid w:val="00A54E89"/>
    <w:rsid w:val="00A56770"/>
    <w:rsid w:val="00A5792E"/>
    <w:rsid w:val="00A607EA"/>
    <w:rsid w:val="00A61A3E"/>
    <w:rsid w:val="00A73596"/>
    <w:rsid w:val="00A90605"/>
    <w:rsid w:val="00A9097C"/>
    <w:rsid w:val="00A93A7E"/>
    <w:rsid w:val="00AA46A8"/>
    <w:rsid w:val="00AB619D"/>
    <w:rsid w:val="00AC03AA"/>
    <w:rsid w:val="00AC5EFA"/>
    <w:rsid w:val="00AC6101"/>
    <w:rsid w:val="00AD0A11"/>
    <w:rsid w:val="00AE6C3A"/>
    <w:rsid w:val="00AF5B40"/>
    <w:rsid w:val="00AF61BF"/>
    <w:rsid w:val="00AF6B47"/>
    <w:rsid w:val="00B00E0F"/>
    <w:rsid w:val="00B0564B"/>
    <w:rsid w:val="00B14BA9"/>
    <w:rsid w:val="00B24A4E"/>
    <w:rsid w:val="00B427C9"/>
    <w:rsid w:val="00B4789E"/>
    <w:rsid w:val="00B51649"/>
    <w:rsid w:val="00B52433"/>
    <w:rsid w:val="00B62949"/>
    <w:rsid w:val="00B8272B"/>
    <w:rsid w:val="00B83F84"/>
    <w:rsid w:val="00B904A4"/>
    <w:rsid w:val="00B90B87"/>
    <w:rsid w:val="00BA2033"/>
    <w:rsid w:val="00BC0A3C"/>
    <w:rsid w:val="00BC16F4"/>
    <w:rsid w:val="00BC2CF9"/>
    <w:rsid w:val="00BC2F03"/>
    <w:rsid w:val="00BC3651"/>
    <w:rsid w:val="00BC4C50"/>
    <w:rsid w:val="00BD2956"/>
    <w:rsid w:val="00BD3D93"/>
    <w:rsid w:val="00BF088F"/>
    <w:rsid w:val="00BF4261"/>
    <w:rsid w:val="00C032A6"/>
    <w:rsid w:val="00C111E3"/>
    <w:rsid w:val="00C115A4"/>
    <w:rsid w:val="00C202DF"/>
    <w:rsid w:val="00C26CAD"/>
    <w:rsid w:val="00C33673"/>
    <w:rsid w:val="00C3609E"/>
    <w:rsid w:val="00C374AD"/>
    <w:rsid w:val="00C45229"/>
    <w:rsid w:val="00C64917"/>
    <w:rsid w:val="00C701DB"/>
    <w:rsid w:val="00C7387A"/>
    <w:rsid w:val="00C759A6"/>
    <w:rsid w:val="00C846DC"/>
    <w:rsid w:val="00C85945"/>
    <w:rsid w:val="00C92843"/>
    <w:rsid w:val="00C97CE7"/>
    <w:rsid w:val="00CA3727"/>
    <w:rsid w:val="00CA37DE"/>
    <w:rsid w:val="00CA3E3E"/>
    <w:rsid w:val="00CA481D"/>
    <w:rsid w:val="00CC0AA4"/>
    <w:rsid w:val="00CC1FA7"/>
    <w:rsid w:val="00CC3117"/>
    <w:rsid w:val="00CE01EF"/>
    <w:rsid w:val="00CF5DF3"/>
    <w:rsid w:val="00D05262"/>
    <w:rsid w:val="00D07E23"/>
    <w:rsid w:val="00D12502"/>
    <w:rsid w:val="00D344D2"/>
    <w:rsid w:val="00D35420"/>
    <w:rsid w:val="00D35CC4"/>
    <w:rsid w:val="00D425CE"/>
    <w:rsid w:val="00D449CF"/>
    <w:rsid w:val="00D45E1B"/>
    <w:rsid w:val="00D470D9"/>
    <w:rsid w:val="00D528A6"/>
    <w:rsid w:val="00D73A79"/>
    <w:rsid w:val="00D74068"/>
    <w:rsid w:val="00D856F6"/>
    <w:rsid w:val="00D9112D"/>
    <w:rsid w:val="00D91F9F"/>
    <w:rsid w:val="00D95054"/>
    <w:rsid w:val="00DA1406"/>
    <w:rsid w:val="00DA1CFC"/>
    <w:rsid w:val="00DA20BD"/>
    <w:rsid w:val="00DA23B6"/>
    <w:rsid w:val="00DA2AC7"/>
    <w:rsid w:val="00DA5799"/>
    <w:rsid w:val="00DB6672"/>
    <w:rsid w:val="00DB7E19"/>
    <w:rsid w:val="00DC2324"/>
    <w:rsid w:val="00DC7D7D"/>
    <w:rsid w:val="00DD136E"/>
    <w:rsid w:val="00DD18C4"/>
    <w:rsid w:val="00DD7A10"/>
    <w:rsid w:val="00DE3CF3"/>
    <w:rsid w:val="00DF6423"/>
    <w:rsid w:val="00DF7D8C"/>
    <w:rsid w:val="00E02382"/>
    <w:rsid w:val="00E3108E"/>
    <w:rsid w:val="00E3728E"/>
    <w:rsid w:val="00E511EB"/>
    <w:rsid w:val="00E51C76"/>
    <w:rsid w:val="00E53708"/>
    <w:rsid w:val="00E610DF"/>
    <w:rsid w:val="00E63899"/>
    <w:rsid w:val="00E65F9F"/>
    <w:rsid w:val="00E869A6"/>
    <w:rsid w:val="00E9120A"/>
    <w:rsid w:val="00E95D29"/>
    <w:rsid w:val="00EB2301"/>
    <w:rsid w:val="00EB38A2"/>
    <w:rsid w:val="00EC0AFE"/>
    <w:rsid w:val="00EC2FD8"/>
    <w:rsid w:val="00EC6EE6"/>
    <w:rsid w:val="00ED4F64"/>
    <w:rsid w:val="00EE02CE"/>
    <w:rsid w:val="00EE3253"/>
    <w:rsid w:val="00EE40B0"/>
    <w:rsid w:val="00EE7935"/>
    <w:rsid w:val="00EF6A79"/>
    <w:rsid w:val="00F05E36"/>
    <w:rsid w:val="00F06ED0"/>
    <w:rsid w:val="00F14AD6"/>
    <w:rsid w:val="00F3385A"/>
    <w:rsid w:val="00F3591C"/>
    <w:rsid w:val="00F35B06"/>
    <w:rsid w:val="00F41248"/>
    <w:rsid w:val="00F41C4A"/>
    <w:rsid w:val="00F74A87"/>
    <w:rsid w:val="00F814B4"/>
    <w:rsid w:val="00F923C6"/>
    <w:rsid w:val="00F925FD"/>
    <w:rsid w:val="00F95017"/>
    <w:rsid w:val="00F959D3"/>
    <w:rsid w:val="00FA72A0"/>
    <w:rsid w:val="00FB26F0"/>
    <w:rsid w:val="00FB58AD"/>
    <w:rsid w:val="00FC57F4"/>
    <w:rsid w:val="00FD70C3"/>
    <w:rsid w:val="00FE189A"/>
    <w:rsid w:val="00FE1DC3"/>
    <w:rsid w:val="00FE2330"/>
    <w:rsid w:val="00FE24DE"/>
    <w:rsid w:val="00FE4488"/>
    <w:rsid w:val="00FF510C"/>
    <w:rsid w:val="00FF53F9"/>
    <w:rsid w:val="00FF7D1D"/>
    <w:rsid w:val="02BA46F7"/>
    <w:rsid w:val="063490AF"/>
    <w:rsid w:val="06C43CCE"/>
    <w:rsid w:val="06EB2367"/>
    <w:rsid w:val="06FB2AAC"/>
    <w:rsid w:val="0A36F953"/>
    <w:rsid w:val="0BD2C9B4"/>
    <w:rsid w:val="0C86507D"/>
    <w:rsid w:val="0D6E9A15"/>
    <w:rsid w:val="0DF38FC5"/>
    <w:rsid w:val="0DF87B40"/>
    <w:rsid w:val="0EB0EA4D"/>
    <w:rsid w:val="0EC5CEDF"/>
    <w:rsid w:val="11B12256"/>
    <w:rsid w:val="12273E4A"/>
    <w:rsid w:val="1252361A"/>
    <w:rsid w:val="137BE757"/>
    <w:rsid w:val="13CEA4BC"/>
    <w:rsid w:val="149BE50D"/>
    <w:rsid w:val="162F5610"/>
    <w:rsid w:val="1FB648D6"/>
    <w:rsid w:val="208D986A"/>
    <w:rsid w:val="209946E3"/>
    <w:rsid w:val="20C99E64"/>
    <w:rsid w:val="2246F42B"/>
    <w:rsid w:val="24EF86DB"/>
    <w:rsid w:val="264C59DB"/>
    <w:rsid w:val="268B803D"/>
    <w:rsid w:val="2722476A"/>
    <w:rsid w:val="2810F1BE"/>
    <w:rsid w:val="2873AF2E"/>
    <w:rsid w:val="2911223A"/>
    <w:rsid w:val="29737BAE"/>
    <w:rsid w:val="29873E2E"/>
    <w:rsid w:val="29F3CEE8"/>
    <w:rsid w:val="2A3A97F8"/>
    <w:rsid w:val="2BB5B9A3"/>
    <w:rsid w:val="2CCFBC7D"/>
    <w:rsid w:val="2D56505C"/>
    <w:rsid w:val="2D804DEE"/>
    <w:rsid w:val="2EDA4592"/>
    <w:rsid w:val="2FAF585E"/>
    <w:rsid w:val="31DA4D54"/>
    <w:rsid w:val="3211FAE3"/>
    <w:rsid w:val="37F741D6"/>
    <w:rsid w:val="413B25D1"/>
    <w:rsid w:val="440728AB"/>
    <w:rsid w:val="45BAAF35"/>
    <w:rsid w:val="4799A55E"/>
    <w:rsid w:val="48682876"/>
    <w:rsid w:val="4F801E0A"/>
    <w:rsid w:val="50898B6B"/>
    <w:rsid w:val="508F336E"/>
    <w:rsid w:val="522B03CF"/>
    <w:rsid w:val="56328793"/>
    <w:rsid w:val="56788323"/>
    <w:rsid w:val="573B19B4"/>
    <w:rsid w:val="57F497A3"/>
    <w:rsid w:val="57FE5350"/>
    <w:rsid w:val="5A57C6D6"/>
    <w:rsid w:val="5CF109F7"/>
    <w:rsid w:val="5D230850"/>
    <w:rsid w:val="5D33FBFB"/>
    <w:rsid w:val="5F8A9833"/>
    <w:rsid w:val="608C2EDB"/>
    <w:rsid w:val="61024ACF"/>
    <w:rsid w:val="61361B56"/>
    <w:rsid w:val="613E2DA0"/>
    <w:rsid w:val="61991A2B"/>
    <w:rsid w:val="61E8B338"/>
    <w:rsid w:val="67F7B0A8"/>
    <w:rsid w:val="6832FB51"/>
    <w:rsid w:val="6AE50FE6"/>
    <w:rsid w:val="6C766890"/>
    <w:rsid w:val="6E7B185B"/>
    <w:rsid w:val="6F1C4E87"/>
    <w:rsid w:val="717A5622"/>
    <w:rsid w:val="74C10BFF"/>
    <w:rsid w:val="7538056E"/>
    <w:rsid w:val="75C913D7"/>
    <w:rsid w:val="78AD9EB8"/>
    <w:rsid w:val="791948D3"/>
    <w:rsid w:val="7CE0B5C5"/>
    <w:rsid w:val="7E401DD2"/>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F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2"/>
    <w:qFormat/>
    <w:rsid w:val="009872E6"/>
    <w:pPr>
      <w:spacing w:line="260" w:lineRule="atLeast"/>
    </w:pPr>
    <w:rPr>
      <w:rFonts w:ascii="Myriad Pro Light" w:hAnsi="Myriad Pro Light"/>
      <w:sz w:val="22"/>
      <w:szCs w:val="24"/>
      <w:lang w:val="en-US"/>
    </w:rPr>
  </w:style>
  <w:style w:type="paragraph" w:styleId="berschrift1">
    <w:name w:val="heading 1"/>
    <w:basedOn w:val="Standard"/>
    <w:next w:val="Standard"/>
    <w:link w:val="berschrift1Zchn"/>
    <w:qFormat/>
    <w:rsid w:val="00EB2301"/>
    <w:pPr>
      <w:spacing w:after="240"/>
      <w:outlineLvl w:val="0"/>
    </w:pPr>
    <w:rPr>
      <w:rFonts w:ascii="Myriad Pro" w:hAnsi="Myriad Pro"/>
      <w:b/>
      <w:color w:val="000000"/>
    </w:rPr>
  </w:style>
  <w:style w:type="paragraph" w:styleId="berschrift2">
    <w:name w:val="heading 2"/>
    <w:basedOn w:val="Standard"/>
    <w:next w:val="Standard"/>
    <w:link w:val="berschrift2Zchn"/>
    <w:uiPriority w:val="1"/>
    <w:semiHidden/>
    <w:qFormat/>
    <w:rsid w:val="005844BA"/>
    <w:pPr>
      <w:keepNext/>
      <w:keepLines/>
      <w:spacing w:before="240" w:after="240"/>
      <w:outlineLvl w:val="1"/>
    </w:pPr>
    <w:rPr>
      <w:rFonts w:eastAsiaTheme="majorEastAsia" w:cstheme="majorBidi"/>
      <w:b/>
      <w:bCs/>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869A6"/>
    <w:pPr>
      <w:tabs>
        <w:tab w:val="center" w:pos="4986"/>
        <w:tab w:val="right" w:pos="9972"/>
      </w:tabs>
    </w:pPr>
  </w:style>
  <w:style w:type="paragraph" w:styleId="Fuzeile">
    <w:name w:val="footer"/>
    <w:basedOn w:val="Standard"/>
    <w:link w:val="FuzeileZchn"/>
    <w:uiPriority w:val="99"/>
    <w:semiHidden/>
    <w:rsid w:val="000028DD"/>
    <w:pPr>
      <w:tabs>
        <w:tab w:val="center" w:pos="4986"/>
        <w:tab w:val="right" w:pos="9972"/>
      </w:tabs>
      <w:spacing w:line="160" w:lineRule="exact"/>
      <w:jc w:val="center"/>
    </w:pPr>
    <w:rPr>
      <w:noProof/>
      <w:sz w:val="14"/>
    </w:rPr>
  </w:style>
  <w:style w:type="paragraph" w:customStyle="1" w:styleId="Adresse">
    <w:name w:val="Adresse"/>
    <w:basedOn w:val="Standard"/>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 w:val="1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lenraster">
    <w:name w:val="Table Grid"/>
    <w:basedOn w:val="NormaleTabelle"/>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0028DD"/>
    <w:rPr>
      <w:rFonts w:ascii="Myriad Pro" w:hAnsi="Myriad Pro"/>
      <w:b/>
      <w:color w:val="000000"/>
      <w:sz w:val="22"/>
      <w:szCs w:val="24"/>
      <w:lang w:val="en-US"/>
    </w:rPr>
  </w:style>
  <w:style w:type="paragraph" w:styleId="Sprechblasentext">
    <w:name w:val="Balloon Text"/>
    <w:basedOn w:val="Standard"/>
    <w:link w:val="SprechblasentextZchn"/>
    <w:semiHidden/>
    <w:rsid w:val="00D9112D"/>
    <w:rPr>
      <w:rFonts w:ascii="Tahoma" w:hAnsi="Tahoma" w:cs="Tahoma"/>
      <w:sz w:val="16"/>
      <w:szCs w:val="16"/>
    </w:rPr>
  </w:style>
  <w:style w:type="character" w:customStyle="1" w:styleId="SprechblasentextZchn">
    <w:name w:val="Sprechblasentext Zchn"/>
    <w:basedOn w:val="Absatz-Standardschriftart"/>
    <w:link w:val="Sprechblasentext"/>
    <w:semiHidden/>
    <w:rsid w:val="00104A40"/>
    <w:rPr>
      <w:rFonts w:ascii="Tahoma" w:hAnsi="Tahoma" w:cs="Tahoma"/>
      <w:sz w:val="16"/>
      <w:szCs w:val="16"/>
    </w:rPr>
  </w:style>
  <w:style w:type="character" w:styleId="Hyperlink">
    <w:name w:val="Hyperlink"/>
    <w:basedOn w:val="Absatz-Standardschriftart"/>
    <w:uiPriority w:val="99"/>
    <w:unhideWhenUsed/>
    <w:rsid w:val="00BD2956"/>
    <w:rPr>
      <w:color w:val="0000FF"/>
      <w:u w:val="single"/>
    </w:rPr>
  </w:style>
  <w:style w:type="paragraph" w:customStyle="1" w:styleId="Hjlpetekst">
    <w:name w:val="Hjælpetekst"/>
    <w:basedOn w:val="Kopfzeile"/>
    <w:semiHidden/>
    <w:qFormat/>
    <w:rsid w:val="00981568"/>
    <w:pPr>
      <w:ind w:right="2720"/>
    </w:pPr>
    <w:rPr>
      <w:i/>
      <w:vanish/>
      <w:color w:val="C00000"/>
    </w:rPr>
  </w:style>
  <w:style w:type="character" w:customStyle="1" w:styleId="berschrift2Zchn">
    <w:name w:val="Überschrift 2 Zchn"/>
    <w:basedOn w:val="Absatz-Standardschriftart"/>
    <w:link w:val="berschrift2"/>
    <w:uiPriority w:val="1"/>
    <w:semiHidden/>
    <w:rsid w:val="000028DD"/>
    <w:rPr>
      <w:rFonts w:ascii="Myriad Pro Light" w:eastAsiaTheme="majorEastAsia" w:hAnsi="Myriad Pro Light" w:cstheme="majorBidi"/>
      <w:b/>
      <w:bCs/>
      <w:color w:val="000000" w:themeColor="text1"/>
      <w:sz w:val="22"/>
      <w:szCs w:val="26"/>
      <w:lang w:val="en-US"/>
    </w:rPr>
  </w:style>
  <w:style w:type="paragraph" w:styleId="Listenabsatz">
    <w:name w:val="List Paragraph"/>
    <w:aliases w:val="References,Definitions,Definition1,Numbered Para 1,Dot pt,No Spacing1,List Paragraph Char Char Char,Indicator Text,Bullet 1,Bullet Points,MAIN CONTENT,IFCL - List Paragraph,List Paragraph12,OBC Bullet,F5 List Paragraph"/>
    <w:basedOn w:val="Standard"/>
    <w:link w:val="ListenabsatzZchn"/>
    <w:uiPriority w:val="1"/>
    <w:qFormat/>
    <w:rsid w:val="007423C7"/>
    <w:pPr>
      <w:ind w:left="720"/>
      <w:contextualSpacing/>
    </w:pPr>
  </w:style>
  <w:style w:type="character" w:customStyle="1" w:styleId="FuzeileZchn">
    <w:name w:val="Fußzeile Zchn"/>
    <w:basedOn w:val="Absatz-Standardschriftart"/>
    <w:link w:val="Fuzeile"/>
    <w:uiPriority w:val="99"/>
    <w:semiHidden/>
    <w:rsid w:val="000028DD"/>
    <w:rPr>
      <w:rFonts w:ascii="Myriad Pro Light" w:hAnsi="Myriad Pro Light"/>
      <w:noProof/>
      <w:sz w:val="14"/>
      <w:szCs w:val="24"/>
      <w:lang w:val="en-US"/>
    </w:rPr>
  </w:style>
  <w:style w:type="paragraph" w:customStyle="1" w:styleId="Punktliste">
    <w:name w:val="Punktliste"/>
    <w:basedOn w:val="Listenabsatz"/>
    <w:uiPriority w:val="2"/>
    <w:semiHidden/>
    <w:qFormat/>
    <w:rsid w:val="007423C7"/>
    <w:pPr>
      <w:keepNext/>
      <w:widowControl w:val="0"/>
      <w:numPr>
        <w:numId w:val="1"/>
      </w:numPr>
    </w:pPr>
  </w:style>
  <w:style w:type="paragraph" w:styleId="Umschlagabsenderadresse">
    <w:name w:val="envelope return"/>
    <w:basedOn w:val="Standard"/>
    <w:semiHidden/>
    <w:rsid w:val="005D2F4C"/>
    <w:pPr>
      <w:spacing w:line="180" w:lineRule="exact"/>
    </w:pPr>
    <w:rPr>
      <w:rFonts w:eastAsiaTheme="majorEastAsia" w:cstheme="majorBidi"/>
      <w:sz w:val="16"/>
      <w:szCs w:val="20"/>
    </w:rPr>
  </w:style>
  <w:style w:type="paragraph" w:customStyle="1" w:styleId="Sidenummerering">
    <w:name w:val="Sidenummerering"/>
    <w:basedOn w:val="Fuzeile"/>
    <w:uiPriority w:val="3"/>
    <w:semiHidden/>
    <w:qFormat/>
    <w:rsid w:val="005844BA"/>
    <w:pPr>
      <w:spacing w:line="240" w:lineRule="auto"/>
    </w:pPr>
    <w:rPr>
      <w:color w:val="000000" w:themeColor="text1"/>
      <w:sz w:val="15"/>
    </w:rPr>
  </w:style>
  <w:style w:type="paragraph" w:customStyle="1" w:styleId="Sendersname">
    <w:name w:val="Senders name"/>
    <w:basedOn w:val="Senderinfo"/>
    <w:next w:val="Senderinfo"/>
    <w:uiPriority w:val="2"/>
    <w:semiHidden/>
    <w:qFormat/>
    <w:rsid w:val="005D2F4C"/>
    <w:rPr>
      <w:b/>
    </w:rPr>
  </w:style>
  <w:style w:type="paragraph" w:customStyle="1" w:styleId="Recipient">
    <w:name w:val="Recipient"/>
    <w:basedOn w:val="Standard"/>
    <w:uiPriority w:val="2"/>
    <w:semiHidden/>
    <w:qFormat/>
    <w:rsid w:val="005D2F4C"/>
    <w:pPr>
      <w:spacing w:line="240" w:lineRule="atLeast"/>
    </w:pPr>
    <w:rPr>
      <w:rFonts w:ascii="Myriad Pro" w:hAnsi="Myriad Pro"/>
    </w:rPr>
  </w:style>
  <w:style w:type="paragraph" w:customStyle="1" w:styleId="Senderinfo">
    <w:name w:val="Sender info"/>
    <w:basedOn w:val="Standard"/>
    <w:uiPriority w:val="2"/>
    <w:semiHidden/>
    <w:qFormat/>
    <w:rsid w:val="005D2F4C"/>
    <w:pPr>
      <w:spacing w:line="180" w:lineRule="exact"/>
      <w:jc w:val="right"/>
    </w:pPr>
    <w:rPr>
      <w:sz w:val="16"/>
    </w:rPr>
  </w:style>
  <w:style w:type="paragraph" w:customStyle="1" w:styleId="Guidingtext">
    <w:name w:val="Guiding text"/>
    <w:basedOn w:val="Standard"/>
    <w:uiPriority w:val="2"/>
    <w:semiHidden/>
    <w:qFormat/>
    <w:rsid w:val="00EB2301"/>
    <w:pPr>
      <w:spacing w:after="40" w:line="160" w:lineRule="exact"/>
    </w:pPr>
    <w:rPr>
      <w:sz w:val="16"/>
    </w:rPr>
  </w:style>
  <w:style w:type="paragraph" w:styleId="KeinLeerraum">
    <w:name w:val="No Spacing"/>
    <w:uiPriority w:val="3"/>
    <w:semiHidden/>
    <w:qFormat/>
    <w:rsid w:val="005D2F4C"/>
    <w:rPr>
      <w:rFonts w:ascii="Myriad Pro Light" w:hAnsi="Myriad Pro Light"/>
      <w:sz w:val="22"/>
      <w:szCs w:val="24"/>
      <w:lang w:val="en-US"/>
    </w:rPr>
  </w:style>
  <w:style w:type="paragraph" w:customStyle="1" w:styleId="Reference">
    <w:name w:val="Reference"/>
    <w:basedOn w:val="Standard"/>
    <w:uiPriority w:val="2"/>
    <w:semiHidden/>
    <w:qFormat/>
    <w:rsid w:val="00EB2301"/>
    <w:pPr>
      <w:spacing w:line="220" w:lineRule="atLeast"/>
    </w:pPr>
    <w:rPr>
      <w:rFonts w:ascii="Myriad Pro" w:hAnsi="Myriad Pro"/>
    </w:rPr>
  </w:style>
  <w:style w:type="paragraph" w:customStyle="1" w:styleId="Footercompanyname">
    <w:name w:val="Footer companyname"/>
    <w:basedOn w:val="Fuzeile"/>
    <w:uiPriority w:val="2"/>
    <w:semiHidden/>
    <w:qFormat/>
    <w:rsid w:val="000028DD"/>
    <w:pPr>
      <w:spacing w:line="180" w:lineRule="exact"/>
    </w:pPr>
    <w:rPr>
      <w:rFonts w:ascii="Myriad Pro" w:hAnsi="Myriad Pro"/>
      <w:b/>
      <w:sz w:val="18"/>
    </w:rPr>
  </w:style>
  <w:style w:type="paragraph" w:styleId="Kommentartext">
    <w:name w:val="annotation text"/>
    <w:basedOn w:val="Standard"/>
    <w:link w:val="KommentartextZchn"/>
    <w:uiPriority w:val="99"/>
    <w:unhideWhenUsed/>
    <w:rsid w:val="00542A2F"/>
    <w:pPr>
      <w:spacing w:line="240" w:lineRule="auto"/>
    </w:pPr>
    <w:rPr>
      <w:rFonts w:asciiTheme="minorHAnsi" w:eastAsiaTheme="minorHAnsi" w:hAnsiTheme="minorHAnsi" w:cstheme="minorBidi"/>
      <w:sz w:val="20"/>
      <w:szCs w:val="20"/>
      <w:lang w:val="en-GB" w:eastAsia="en-US"/>
    </w:rPr>
  </w:style>
  <w:style w:type="character" w:customStyle="1" w:styleId="KommentartextZchn">
    <w:name w:val="Kommentartext Zchn"/>
    <w:basedOn w:val="Absatz-Standardschriftart"/>
    <w:link w:val="Kommentartext"/>
    <w:uiPriority w:val="99"/>
    <w:rsid w:val="00542A2F"/>
    <w:rPr>
      <w:rFonts w:asciiTheme="minorHAnsi" w:eastAsiaTheme="minorHAnsi" w:hAnsiTheme="minorHAnsi" w:cstheme="minorBidi"/>
      <w:lang w:val="en-GB" w:eastAsia="en-US"/>
    </w:rPr>
  </w:style>
  <w:style w:type="paragraph" w:styleId="StandardWeb">
    <w:name w:val="Normal (Web)"/>
    <w:basedOn w:val="Standard"/>
    <w:uiPriority w:val="99"/>
    <w:unhideWhenUsed/>
    <w:rsid w:val="00A5792E"/>
    <w:pPr>
      <w:spacing w:before="100" w:beforeAutospacing="1" w:after="100" w:afterAutospacing="1" w:line="240" w:lineRule="auto"/>
    </w:pPr>
    <w:rPr>
      <w:rFonts w:ascii="Times New Roman" w:hAnsi="Times New Roman"/>
      <w:sz w:val="24"/>
      <w:lang w:val="da-DK"/>
    </w:rPr>
  </w:style>
  <w:style w:type="character" w:styleId="Kommentarzeichen">
    <w:name w:val="annotation reference"/>
    <w:basedOn w:val="Absatz-Standardschriftart"/>
    <w:semiHidden/>
    <w:unhideWhenUsed/>
    <w:rsid w:val="003D65BC"/>
    <w:rPr>
      <w:sz w:val="16"/>
      <w:szCs w:val="16"/>
    </w:rPr>
  </w:style>
  <w:style w:type="paragraph" w:styleId="Kommentarthema">
    <w:name w:val="annotation subject"/>
    <w:basedOn w:val="Kommentartext"/>
    <w:next w:val="Kommentartext"/>
    <w:link w:val="KommentarthemaZchn"/>
    <w:semiHidden/>
    <w:unhideWhenUsed/>
    <w:rsid w:val="003D65BC"/>
    <w:rPr>
      <w:rFonts w:ascii="Myriad Pro Light" w:eastAsia="Times New Roman" w:hAnsi="Myriad Pro Light" w:cs="Times New Roman"/>
      <w:b/>
      <w:bCs/>
      <w:lang w:val="en-US" w:eastAsia="da-DK"/>
    </w:rPr>
  </w:style>
  <w:style w:type="character" w:customStyle="1" w:styleId="KommentarthemaZchn">
    <w:name w:val="Kommentarthema Zchn"/>
    <w:basedOn w:val="KommentartextZchn"/>
    <w:link w:val="Kommentarthema"/>
    <w:semiHidden/>
    <w:rsid w:val="003D65BC"/>
    <w:rPr>
      <w:rFonts w:ascii="Myriad Pro Light" w:eastAsiaTheme="minorHAnsi" w:hAnsi="Myriad Pro Light" w:cstheme="minorBidi"/>
      <w:b/>
      <w:bCs/>
      <w:lang w:val="en-US" w:eastAsia="en-US"/>
    </w:rPr>
  </w:style>
  <w:style w:type="character" w:styleId="NichtaufgelsteErwhnung">
    <w:name w:val="Unresolved Mention"/>
    <w:basedOn w:val="Absatz-Standardschriftart"/>
    <w:uiPriority w:val="99"/>
    <w:semiHidden/>
    <w:unhideWhenUsed/>
    <w:rsid w:val="00152618"/>
    <w:rPr>
      <w:color w:val="605E5C"/>
      <w:shd w:val="clear" w:color="auto" w:fill="E1DFDD"/>
    </w:rPr>
  </w:style>
  <w:style w:type="character" w:styleId="BesuchterLink">
    <w:name w:val="FollowedHyperlink"/>
    <w:basedOn w:val="Absatz-Standardschriftart"/>
    <w:semiHidden/>
    <w:unhideWhenUsed/>
    <w:rsid w:val="004A5117"/>
    <w:rPr>
      <w:color w:val="954F72" w:themeColor="followedHyperlink"/>
      <w:u w:val="single"/>
    </w:rPr>
  </w:style>
  <w:style w:type="character" w:customStyle="1" w:styleId="ListenabsatzZchn">
    <w:name w:val="Listenabsatz Zchn"/>
    <w:aliases w:val="References Zchn,Definitions Zchn,Definition1 Zchn,Numbered Para 1 Zchn,Dot pt Zchn,No Spacing1 Zchn,List Paragraph Char Char Char Zchn,Indicator Text Zchn,Bullet 1 Zchn,Bullet Points Zchn,MAIN CONTENT Zchn,IFCL - List Paragraph Zchn"/>
    <w:basedOn w:val="Absatz-Standardschriftart"/>
    <w:link w:val="Listenabsatz"/>
    <w:uiPriority w:val="34"/>
    <w:qFormat/>
    <w:locked/>
    <w:rsid w:val="009872E6"/>
    <w:rPr>
      <w:rFonts w:ascii="Myriad Pro Light" w:hAnsi="Myriad Pro Light"/>
      <w:sz w:val="22"/>
      <w:szCs w:val="24"/>
      <w:lang w:val="en-US"/>
    </w:rPr>
  </w:style>
  <w:style w:type="paragraph" w:styleId="Aufzhlungszeichen">
    <w:name w:val="List Bullet"/>
    <w:basedOn w:val="Standard"/>
    <w:uiPriority w:val="99"/>
    <w:unhideWhenUsed/>
    <w:rsid w:val="009872E6"/>
    <w:pPr>
      <w:numPr>
        <w:numId w:val="6"/>
      </w:numPr>
      <w:spacing w:after="160" w:line="259" w:lineRule="auto"/>
      <w:contextualSpacing/>
    </w:pPr>
    <w:rPr>
      <w:rFonts w:asciiTheme="minorHAnsi" w:eastAsiaTheme="minorHAnsi" w:hAnsiTheme="minorHAnsi" w:cstheme="minorBidi"/>
      <w:szCs w:val="22"/>
      <w:lang w:val="da-DK" w:eastAsia="en-US"/>
    </w:rPr>
  </w:style>
  <w:style w:type="paragraph" w:styleId="berarbeitung">
    <w:name w:val="Revision"/>
    <w:hidden/>
    <w:uiPriority w:val="99"/>
    <w:semiHidden/>
    <w:rsid w:val="00C33673"/>
    <w:rPr>
      <w:rFonts w:ascii="Myriad Pro Light" w:hAnsi="Myriad Pro Light"/>
      <w:sz w:val="22"/>
      <w:szCs w:val="24"/>
      <w:lang w:val="en-US"/>
    </w:rPr>
  </w:style>
  <w:style w:type="paragraph" w:styleId="Funotentext">
    <w:name w:val="footnote text"/>
    <w:basedOn w:val="Standard"/>
    <w:link w:val="FunotentextZchn"/>
    <w:semiHidden/>
    <w:unhideWhenUsed/>
    <w:rsid w:val="00B51649"/>
    <w:pPr>
      <w:spacing w:line="240" w:lineRule="auto"/>
    </w:pPr>
    <w:rPr>
      <w:sz w:val="20"/>
      <w:szCs w:val="20"/>
    </w:rPr>
  </w:style>
  <w:style w:type="character" w:customStyle="1" w:styleId="FunotentextZchn">
    <w:name w:val="Fußnotentext Zchn"/>
    <w:basedOn w:val="Absatz-Standardschriftart"/>
    <w:link w:val="Funotentext"/>
    <w:semiHidden/>
    <w:rsid w:val="00B51649"/>
    <w:rPr>
      <w:rFonts w:ascii="Myriad Pro Light" w:hAnsi="Myriad Pro Light"/>
      <w:lang w:val="en-US"/>
    </w:rPr>
  </w:style>
  <w:style w:type="character" w:styleId="Funotenzeichen">
    <w:name w:val="footnote reference"/>
    <w:basedOn w:val="Absatz-Standardschriftart"/>
    <w:semiHidden/>
    <w:unhideWhenUsed/>
    <w:rsid w:val="00B51649"/>
    <w:rPr>
      <w:vertAlign w:val="superscript"/>
    </w:rPr>
  </w:style>
  <w:style w:type="character" w:customStyle="1" w:styleId="cf01">
    <w:name w:val="cf01"/>
    <w:basedOn w:val="Absatz-Standardschriftart"/>
    <w:rsid w:val="00B51649"/>
    <w:rPr>
      <w:rFonts w:ascii="Segoe UI" w:hAnsi="Segoe UI" w:cs="Segoe UI" w:hint="default"/>
      <w:sz w:val="18"/>
      <w:szCs w:val="18"/>
    </w:rPr>
  </w:style>
  <w:style w:type="paragraph" w:styleId="Textkrper">
    <w:name w:val="Body Text"/>
    <w:basedOn w:val="Standard"/>
    <w:link w:val="TextkrperZchn"/>
    <w:uiPriority w:val="1"/>
    <w:qFormat/>
    <w:rsid w:val="00AC5EFA"/>
    <w:pPr>
      <w:widowControl w:val="0"/>
      <w:autoSpaceDE w:val="0"/>
      <w:autoSpaceDN w:val="0"/>
      <w:spacing w:line="240" w:lineRule="auto"/>
    </w:pPr>
    <w:rPr>
      <w:rFonts w:ascii="Segoe UI Light" w:eastAsia="Segoe UI Light" w:hAnsi="Segoe UI Light" w:cs="Segoe UI Light"/>
      <w:sz w:val="17"/>
      <w:szCs w:val="17"/>
      <w:lang w:eastAsia="en-US"/>
    </w:rPr>
  </w:style>
  <w:style w:type="character" w:customStyle="1" w:styleId="TextkrperZchn">
    <w:name w:val="Textkörper Zchn"/>
    <w:basedOn w:val="Absatz-Standardschriftart"/>
    <w:link w:val="Textkrper"/>
    <w:uiPriority w:val="1"/>
    <w:rsid w:val="00AC5EFA"/>
    <w:rPr>
      <w:rFonts w:ascii="Segoe UI Light" w:eastAsia="Segoe UI Light" w:hAnsi="Segoe UI Light" w:cs="Segoe UI Light"/>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910">
      <w:bodyDiv w:val="1"/>
      <w:marLeft w:val="0"/>
      <w:marRight w:val="0"/>
      <w:marTop w:val="0"/>
      <w:marBottom w:val="0"/>
      <w:divBdr>
        <w:top w:val="none" w:sz="0" w:space="0" w:color="auto"/>
        <w:left w:val="none" w:sz="0" w:space="0" w:color="auto"/>
        <w:bottom w:val="none" w:sz="0" w:space="0" w:color="auto"/>
        <w:right w:val="none" w:sz="0" w:space="0" w:color="auto"/>
      </w:divBdr>
    </w:div>
    <w:div w:id="450132219">
      <w:bodyDiv w:val="1"/>
      <w:marLeft w:val="0"/>
      <w:marRight w:val="0"/>
      <w:marTop w:val="0"/>
      <w:marBottom w:val="0"/>
      <w:divBdr>
        <w:top w:val="none" w:sz="0" w:space="0" w:color="auto"/>
        <w:left w:val="none" w:sz="0" w:space="0" w:color="auto"/>
        <w:bottom w:val="none" w:sz="0" w:space="0" w:color="auto"/>
        <w:right w:val="none" w:sz="0" w:space="0" w:color="auto"/>
      </w:divBdr>
    </w:div>
    <w:div w:id="454253644">
      <w:bodyDiv w:val="1"/>
      <w:marLeft w:val="0"/>
      <w:marRight w:val="0"/>
      <w:marTop w:val="0"/>
      <w:marBottom w:val="0"/>
      <w:divBdr>
        <w:top w:val="none" w:sz="0" w:space="0" w:color="auto"/>
        <w:left w:val="none" w:sz="0" w:space="0" w:color="auto"/>
        <w:bottom w:val="none" w:sz="0" w:space="0" w:color="auto"/>
        <w:right w:val="none" w:sz="0" w:space="0" w:color="auto"/>
      </w:divBdr>
    </w:div>
    <w:div w:id="486408232">
      <w:bodyDiv w:val="1"/>
      <w:marLeft w:val="0"/>
      <w:marRight w:val="0"/>
      <w:marTop w:val="0"/>
      <w:marBottom w:val="0"/>
      <w:divBdr>
        <w:top w:val="none" w:sz="0" w:space="0" w:color="auto"/>
        <w:left w:val="none" w:sz="0" w:space="0" w:color="auto"/>
        <w:bottom w:val="none" w:sz="0" w:space="0" w:color="auto"/>
        <w:right w:val="none" w:sz="0" w:space="0" w:color="auto"/>
      </w:divBdr>
    </w:div>
    <w:div w:id="614867886">
      <w:bodyDiv w:val="1"/>
      <w:marLeft w:val="0"/>
      <w:marRight w:val="0"/>
      <w:marTop w:val="0"/>
      <w:marBottom w:val="0"/>
      <w:divBdr>
        <w:top w:val="none" w:sz="0" w:space="0" w:color="auto"/>
        <w:left w:val="none" w:sz="0" w:space="0" w:color="auto"/>
        <w:bottom w:val="none" w:sz="0" w:space="0" w:color="auto"/>
        <w:right w:val="none" w:sz="0" w:space="0" w:color="auto"/>
      </w:divBdr>
      <w:divsChild>
        <w:div w:id="1382560939">
          <w:marLeft w:val="216"/>
          <w:marRight w:val="0"/>
          <w:marTop w:val="0"/>
          <w:marBottom w:val="0"/>
          <w:divBdr>
            <w:top w:val="none" w:sz="0" w:space="0" w:color="auto"/>
            <w:left w:val="none" w:sz="0" w:space="0" w:color="auto"/>
            <w:bottom w:val="none" w:sz="0" w:space="0" w:color="auto"/>
            <w:right w:val="none" w:sz="0" w:space="0" w:color="auto"/>
          </w:divBdr>
        </w:div>
      </w:divsChild>
    </w:div>
    <w:div w:id="809980176">
      <w:bodyDiv w:val="1"/>
      <w:marLeft w:val="0"/>
      <w:marRight w:val="0"/>
      <w:marTop w:val="0"/>
      <w:marBottom w:val="0"/>
      <w:divBdr>
        <w:top w:val="none" w:sz="0" w:space="0" w:color="auto"/>
        <w:left w:val="none" w:sz="0" w:space="0" w:color="auto"/>
        <w:bottom w:val="none" w:sz="0" w:space="0" w:color="auto"/>
        <w:right w:val="none" w:sz="0" w:space="0" w:color="auto"/>
      </w:divBdr>
    </w:div>
    <w:div w:id="864635562">
      <w:bodyDiv w:val="1"/>
      <w:marLeft w:val="0"/>
      <w:marRight w:val="0"/>
      <w:marTop w:val="0"/>
      <w:marBottom w:val="0"/>
      <w:divBdr>
        <w:top w:val="none" w:sz="0" w:space="0" w:color="auto"/>
        <w:left w:val="none" w:sz="0" w:space="0" w:color="auto"/>
        <w:bottom w:val="none" w:sz="0" w:space="0" w:color="auto"/>
        <w:right w:val="none" w:sz="0" w:space="0" w:color="auto"/>
      </w:divBdr>
      <w:divsChild>
        <w:div w:id="748577679">
          <w:marLeft w:val="0"/>
          <w:marRight w:val="0"/>
          <w:marTop w:val="0"/>
          <w:marBottom w:val="0"/>
          <w:divBdr>
            <w:top w:val="none" w:sz="0" w:space="0" w:color="auto"/>
            <w:left w:val="none" w:sz="0" w:space="0" w:color="auto"/>
            <w:bottom w:val="none" w:sz="0" w:space="0" w:color="auto"/>
            <w:right w:val="none" w:sz="0" w:space="0" w:color="auto"/>
          </w:divBdr>
          <w:divsChild>
            <w:div w:id="136800271">
              <w:marLeft w:val="0"/>
              <w:marRight w:val="0"/>
              <w:marTop w:val="0"/>
              <w:marBottom w:val="360"/>
              <w:divBdr>
                <w:top w:val="none" w:sz="0" w:space="0" w:color="auto"/>
                <w:left w:val="none" w:sz="0" w:space="0" w:color="auto"/>
                <w:bottom w:val="none" w:sz="0" w:space="0" w:color="auto"/>
                <w:right w:val="none" w:sz="0" w:space="0" w:color="auto"/>
              </w:divBdr>
            </w:div>
            <w:div w:id="1194536440">
              <w:marLeft w:val="0"/>
              <w:marRight w:val="0"/>
              <w:marTop w:val="0"/>
              <w:marBottom w:val="0"/>
              <w:divBdr>
                <w:top w:val="none" w:sz="0" w:space="0" w:color="auto"/>
                <w:left w:val="none" w:sz="0" w:space="0" w:color="auto"/>
                <w:bottom w:val="none" w:sz="0" w:space="0" w:color="auto"/>
                <w:right w:val="none" w:sz="0" w:space="0" w:color="auto"/>
              </w:divBdr>
            </w:div>
          </w:divsChild>
        </w:div>
        <w:div w:id="2072775265">
          <w:marLeft w:val="0"/>
          <w:marRight w:val="0"/>
          <w:marTop w:val="0"/>
          <w:marBottom w:val="0"/>
          <w:divBdr>
            <w:top w:val="none" w:sz="0" w:space="0" w:color="auto"/>
            <w:left w:val="none" w:sz="0" w:space="0" w:color="auto"/>
            <w:bottom w:val="none" w:sz="0" w:space="0" w:color="auto"/>
            <w:right w:val="none" w:sz="0" w:space="0" w:color="auto"/>
          </w:divBdr>
          <w:divsChild>
            <w:div w:id="1655798182">
              <w:marLeft w:val="0"/>
              <w:marRight w:val="0"/>
              <w:marTop w:val="0"/>
              <w:marBottom w:val="0"/>
              <w:divBdr>
                <w:top w:val="none" w:sz="0" w:space="0" w:color="auto"/>
                <w:left w:val="none" w:sz="0" w:space="0" w:color="auto"/>
                <w:bottom w:val="none" w:sz="0" w:space="0" w:color="auto"/>
                <w:right w:val="none" w:sz="0" w:space="0" w:color="auto"/>
              </w:divBdr>
              <w:divsChild>
                <w:div w:id="1223563835">
                  <w:marLeft w:val="0"/>
                  <w:marRight w:val="0"/>
                  <w:marTop w:val="0"/>
                  <w:marBottom w:val="0"/>
                  <w:divBdr>
                    <w:top w:val="none" w:sz="0" w:space="0" w:color="auto"/>
                    <w:left w:val="none" w:sz="0" w:space="0" w:color="auto"/>
                    <w:bottom w:val="none" w:sz="0" w:space="0" w:color="auto"/>
                    <w:right w:val="none" w:sz="0" w:space="0" w:color="auto"/>
                  </w:divBdr>
                  <w:divsChild>
                    <w:div w:id="1842506434">
                      <w:marLeft w:val="0"/>
                      <w:marRight w:val="0"/>
                      <w:marTop w:val="0"/>
                      <w:marBottom w:val="0"/>
                      <w:divBdr>
                        <w:top w:val="none" w:sz="0" w:space="0" w:color="auto"/>
                        <w:left w:val="none" w:sz="0" w:space="0" w:color="auto"/>
                        <w:bottom w:val="none" w:sz="0" w:space="0" w:color="auto"/>
                        <w:right w:val="none" w:sz="0" w:space="0" w:color="auto"/>
                      </w:divBdr>
                      <w:divsChild>
                        <w:div w:id="1734695268">
                          <w:marLeft w:val="0"/>
                          <w:marRight w:val="0"/>
                          <w:marTop w:val="0"/>
                          <w:marBottom w:val="0"/>
                          <w:divBdr>
                            <w:top w:val="none" w:sz="0" w:space="0" w:color="auto"/>
                            <w:left w:val="none" w:sz="0" w:space="0" w:color="auto"/>
                            <w:bottom w:val="none" w:sz="0" w:space="0" w:color="auto"/>
                            <w:right w:val="none" w:sz="0" w:space="0" w:color="auto"/>
                          </w:divBdr>
                          <w:divsChild>
                            <w:div w:id="1943799264">
                              <w:marLeft w:val="-225"/>
                              <w:marRight w:val="-225"/>
                              <w:marTop w:val="0"/>
                              <w:marBottom w:val="0"/>
                              <w:divBdr>
                                <w:top w:val="none" w:sz="0" w:space="0" w:color="auto"/>
                                <w:left w:val="none" w:sz="0" w:space="0" w:color="auto"/>
                                <w:bottom w:val="none" w:sz="0" w:space="0" w:color="auto"/>
                                <w:right w:val="none" w:sz="0" w:space="0" w:color="auto"/>
                              </w:divBdr>
                              <w:divsChild>
                                <w:div w:id="770978652">
                                  <w:marLeft w:val="0"/>
                                  <w:marRight w:val="0"/>
                                  <w:marTop w:val="0"/>
                                  <w:marBottom w:val="0"/>
                                  <w:divBdr>
                                    <w:top w:val="none" w:sz="0" w:space="0" w:color="auto"/>
                                    <w:left w:val="none" w:sz="0" w:space="0" w:color="auto"/>
                                    <w:bottom w:val="none" w:sz="0" w:space="0" w:color="auto"/>
                                    <w:right w:val="none" w:sz="0" w:space="0" w:color="auto"/>
                                  </w:divBdr>
                                  <w:divsChild>
                                    <w:div w:id="883255685">
                                      <w:marLeft w:val="0"/>
                                      <w:marRight w:val="0"/>
                                      <w:marTop w:val="0"/>
                                      <w:marBottom w:val="0"/>
                                      <w:divBdr>
                                        <w:top w:val="none" w:sz="0" w:space="0" w:color="auto"/>
                                        <w:left w:val="none" w:sz="0" w:space="0" w:color="auto"/>
                                        <w:bottom w:val="none" w:sz="0" w:space="0" w:color="auto"/>
                                        <w:right w:val="none" w:sz="0" w:space="0" w:color="auto"/>
                                      </w:divBdr>
                                      <w:divsChild>
                                        <w:div w:id="1982542019">
                                          <w:marLeft w:val="0"/>
                                          <w:marRight w:val="0"/>
                                          <w:marTop w:val="0"/>
                                          <w:marBottom w:val="720"/>
                                          <w:divBdr>
                                            <w:top w:val="none" w:sz="0" w:space="0" w:color="auto"/>
                                            <w:left w:val="none" w:sz="0" w:space="0" w:color="auto"/>
                                            <w:bottom w:val="none" w:sz="0" w:space="0" w:color="auto"/>
                                            <w:right w:val="none" w:sz="0" w:space="0" w:color="auto"/>
                                          </w:divBdr>
                                          <w:divsChild>
                                            <w:div w:id="8600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993431">
      <w:bodyDiv w:val="1"/>
      <w:marLeft w:val="0"/>
      <w:marRight w:val="0"/>
      <w:marTop w:val="0"/>
      <w:marBottom w:val="0"/>
      <w:divBdr>
        <w:top w:val="none" w:sz="0" w:space="0" w:color="auto"/>
        <w:left w:val="none" w:sz="0" w:space="0" w:color="auto"/>
        <w:bottom w:val="none" w:sz="0" w:space="0" w:color="auto"/>
        <w:right w:val="none" w:sz="0" w:space="0" w:color="auto"/>
      </w:divBdr>
      <w:divsChild>
        <w:div w:id="1838960777">
          <w:marLeft w:val="274"/>
          <w:marRight w:val="0"/>
          <w:marTop w:val="0"/>
          <w:marBottom w:val="0"/>
          <w:divBdr>
            <w:top w:val="none" w:sz="0" w:space="0" w:color="auto"/>
            <w:left w:val="none" w:sz="0" w:space="0" w:color="auto"/>
            <w:bottom w:val="none" w:sz="0" w:space="0" w:color="auto"/>
            <w:right w:val="none" w:sz="0" w:space="0" w:color="auto"/>
          </w:divBdr>
        </w:div>
      </w:divsChild>
    </w:div>
    <w:div w:id="1052190962">
      <w:bodyDiv w:val="1"/>
      <w:marLeft w:val="0"/>
      <w:marRight w:val="0"/>
      <w:marTop w:val="0"/>
      <w:marBottom w:val="0"/>
      <w:divBdr>
        <w:top w:val="none" w:sz="0" w:space="0" w:color="auto"/>
        <w:left w:val="none" w:sz="0" w:space="0" w:color="auto"/>
        <w:bottom w:val="none" w:sz="0" w:space="0" w:color="auto"/>
        <w:right w:val="none" w:sz="0" w:space="0" w:color="auto"/>
      </w:divBdr>
    </w:div>
    <w:div w:id="1056472982">
      <w:bodyDiv w:val="1"/>
      <w:marLeft w:val="0"/>
      <w:marRight w:val="0"/>
      <w:marTop w:val="0"/>
      <w:marBottom w:val="0"/>
      <w:divBdr>
        <w:top w:val="none" w:sz="0" w:space="0" w:color="auto"/>
        <w:left w:val="none" w:sz="0" w:space="0" w:color="auto"/>
        <w:bottom w:val="none" w:sz="0" w:space="0" w:color="auto"/>
        <w:right w:val="none" w:sz="0" w:space="0" w:color="auto"/>
      </w:divBdr>
    </w:div>
    <w:div w:id="1116146079">
      <w:bodyDiv w:val="1"/>
      <w:marLeft w:val="0"/>
      <w:marRight w:val="0"/>
      <w:marTop w:val="0"/>
      <w:marBottom w:val="0"/>
      <w:divBdr>
        <w:top w:val="none" w:sz="0" w:space="0" w:color="auto"/>
        <w:left w:val="none" w:sz="0" w:space="0" w:color="auto"/>
        <w:bottom w:val="none" w:sz="0" w:space="0" w:color="auto"/>
        <w:right w:val="none" w:sz="0" w:space="0" w:color="auto"/>
      </w:divBdr>
    </w:div>
    <w:div w:id="1180854391">
      <w:bodyDiv w:val="1"/>
      <w:marLeft w:val="0"/>
      <w:marRight w:val="0"/>
      <w:marTop w:val="0"/>
      <w:marBottom w:val="0"/>
      <w:divBdr>
        <w:top w:val="none" w:sz="0" w:space="0" w:color="auto"/>
        <w:left w:val="none" w:sz="0" w:space="0" w:color="auto"/>
        <w:bottom w:val="none" w:sz="0" w:space="0" w:color="auto"/>
        <w:right w:val="none" w:sz="0" w:space="0" w:color="auto"/>
      </w:divBdr>
    </w:div>
    <w:div w:id="1205020017">
      <w:bodyDiv w:val="1"/>
      <w:marLeft w:val="0"/>
      <w:marRight w:val="0"/>
      <w:marTop w:val="0"/>
      <w:marBottom w:val="0"/>
      <w:divBdr>
        <w:top w:val="none" w:sz="0" w:space="0" w:color="auto"/>
        <w:left w:val="none" w:sz="0" w:space="0" w:color="auto"/>
        <w:bottom w:val="none" w:sz="0" w:space="0" w:color="auto"/>
        <w:right w:val="none" w:sz="0" w:space="0" w:color="auto"/>
      </w:divBdr>
    </w:div>
    <w:div w:id="1303805799">
      <w:bodyDiv w:val="1"/>
      <w:marLeft w:val="0"/>
      <w:marRight w:val="0"/>
      <w:marTop w:val="0"/>
      <w:marBottom w:val="0"/>
      <w:divBdr>
        <w:top w:val="none" w:sz="0" w:space="0" w:color="auto"/>
        <w:left w:val="none" w:sz="0" w:space="0" w:color="auto"/>
        <w:bottom w:val="none" w:sz="0" w:space="0" w:color="auto"/>
        <w:right w:val="none" w:sz="0" w:space="0" w:color="auto"/>
      </w:divBdr>
    </w:div>
    <w:div w:id="1507787489">
      <w:bodyDiv w:val="1"/>
      <w:marLeft w:val="0"/>
      <w:marRight w:val="0"/>
      <w:marTop w:val="0"/>
      <w:marBottom w:val="0"/>
      <w:divBdr>
        <w:top w:val="none" w:sz="0" w:space="0" w:color="auto"/>
        <w:left w:val="none" w:sz="0" w:space="0" w:color="auto"/>
        <w:bottom w:val="none" w:sz="0" w:space="0" w:color="auto"/>
        <w:right w:val="none" w:sz="0" w:space="0" w:color="auto"/>
      </w:divBdr>
    </w:div>
    <w:div w:id="1556312043">
      <w:bodyDiv w:val="1"/>
      <w:marLeft w:val="0"/>
      <w:marRight w:val="0"/>
      <w:marTop w:val="0"/>
      <w:marBottom w:val="0"/>
      <w:divBdr>
        <w:top w:val="none" w:sz="0" w:space="0" w:color="auto"/>
        <w:left w:val="none" w:sz="0" w:space="0" w:color="auto"/>
        <w:bottom w:val="none" w:sz="0" w:space="0" w:color="auto"/>
        <w:right w:val="none" w:sz="0" w:space="0" w:color="auto"/>
      </w:divBdr>
    </w:div>
    <w:div w:id="1587611761">
      <w:bodyDiv w:val="1"/>
      <w:marLeft w:val="0"/>
      <w:marRight w:val="0"/>
      <w:marTop w:val="0"/>
      <w:marBottom w:val="0"/>
      <w:divBdr>
        <w:top w:val="none" w:sz="0" w:space="0" w:color="auto"/>
        <w:left w:val="none" w:sz="0" w:space="0" w:color="auto"/>
        <w:bottom w:val="none" w:sz="0" w:space="0" w:color="auto"/>
        <w:right w:val="none" w:sz="0" w:space="0" w:color="auto"/>
      </w:divBdr>
    </w:div>
    <w:div w:id="1842044905">
      <w:bodyDiv w:val="1"/>
      <w:marLeft w:val="0"/>
      <w:marRight w:val="0"/>
      <w:marTop w:val="0"/>
      <w:marBottom w:val="0"/>
      <w:divBdr>
        <w:top w:val="none" w:sz="0" w:space="0" w:color="auto"/>
        <w:left w:val="none" w:sz="0" w:space="0" w:color="auto"/>
        <w:bottom w:val="none" w:sz="0" w:space="0" w:color="auto"/>
        <w:right w:val="none" w:sz="0" w:space="0" w:color="auto"/>
      </w:divBdr>
      <w:divsChild>
        <w:div w:id="773138684">
          <w:marLeft w:val="0"/>
          <w:marRight w:val="0"/>
          <w:marTop w:val="0"/>
          <w:marBottom w:val="0"/>
          <w:divBdr>
            <w:top w:val="none" w:sz="0" w:space="0" w:color="auto"/>
            <w:left w:val="none" w:sz="0" w:space="0" w:color="auto"/>
            <w:bottom w:val="none" w:sz="0" w:space="0" w:color="auto"/>
            <w:right w:val="none" w:sz="0" w:space="0" w:color="auto"/>
          </w:divBdr>
          <w:divsChild>
            <w:div w:id="558441342">
              <w:marLeft w:val="0"/>
              <w:marRight w:val="0"/>
              <w:marTop w:val="0"/>
              <w:marBottom w:val="0"/>
              <w:divBdr>
                <w:top w:val="none" w:sz="0" w:space="0" w:color="auto"/>
                <w:left w:val="none" w:sz="0" w:space="0" w:color="auto"/>
                <w:bottom w:val="none" w:sz="0" w:space="0" w:color="auto"/>
                <w:right w:val="none" w:sz="0" w:space="0" w:color="auto"/>
              </w:divBdr>
              <w:divsChild>
                <w:div w:id="135074508">
                  <w:marLeft w:val="0"/>
                  <w:marRight w:val="0"/>
                  <w:marTop w:val="0"/>
                  <w:marBottom w:val="0"/>
                  <w:divBdr>
                    <w:top w:val="none" w:sz="0" w:space="0" w:color="auto"/>
                    <w:left w:val="none" w:sz="0" w:space="0" w:color="auto"/>
                    <w:bottom w:val="none" w:sz="0" w:space="0" w:color="auto"/>
                    <w:right w:val="none" w:sz="0" w:space="0" w:color="auto"/>
                  </w:divBdr>
                  <w:divsChild>
                    <w:div w:id="1665470652">
                      <w:marLeft w:val="0"/>
                      <w:marRight w:val="0"/>
                      <w:marTop w:val="0"/>
                      <w:marBottom w:val="0"/>
                      <w:divBdr>
                        <w:top w:val="none" w:sz="0" w:space="0" w:color="auto"/>
                        <w:left w:val="none" w:sz="0" w:space="0" w:color="auto"/>
                        <w:bottom w:val="none" w:sz="0" w:space="0" w:color="auto"/>
                        <w:right w:val="none" w:sz="0" w:space="0" w:color="auto"/>
                      </w:divBdr>
                      <w:divsChild>
                        <w:div w:id="1400791743">
                          <w:marLeft w:val="0"/>
                          <w:marRight w:val="0"/>
                          <w:marTop w:val="0"/>
                          <w:marBottom w:val="0"/>
                          <w:divBdr>
                            <w:top w:val="none" w:sz="0" w:space="0" w:color="auto"/>
                            <w:left w:val="none" w:sz="0" w:space="0" w:color="auto"/>
                            <w:bottom w:val="none" w:sz="0" w:space="0" w:color="auto"/>
                            <w:right w:val="none" w:sz="0" w:space="0" w:color="auto"/>
                          </w:divBdr>
                          <w:divsChild>
                            <w:div w:id="1508638869">
                              <w:marLeft w:val="-225"/>
                              <w:marRight w:val="-225"/>
                              <w:marTop w:val="0"/>
                              <w:marBottom w:val="0"/>
                              <w:divBdr>
                                <w:top w:val="none" w:sz="0" w:space="0" w:color="auto"/>
                                <w:left w:val="none" w:sz="0" w:space="0" w:color="auto"/>
                                <w:bottom w:val="none" w:sz="0" w:space="0" w:color="auto"/>
                                <w:right w:val="none" w:sz="0" w:space="0" w:color="auto"/>
                              </w:divBdr>
                              <w:divsChild>
                                <w:div w:id="2064597466">
                                  <w:marLeft w:val="0"/>
                                  <w:marRight w:val="0"/>
                                  <w:marTop w:val="0"/>
                                  <w:marBottom w:val="0"/>
                                  <w:divBdr>
                                    <w:top w:val="none" w:sz="0" w:space="0" w:color="auto"/>
                                    <w:left w:val="none" w:sz="0" w:space="0" w:color="auto"/>
                                    <w:bottom w:val="none" w:sz="0" w:space="0" w:color="auto"/>
                                    <w:right w:val="none" w:sz="0" w:space="0" w:color="auto"/>
                                  </w:divBdr>
                                  <w:divsChild>
                                    <w:div w:id="1519152432">
                                      <w:marLeft w:val="0"/>
                                      <w:marRight w:val="0"/>
                                      <w:marTop w:val="0"/>
                                      <w:marBottom w:val="0"/>
                                      <w:divBdr>
                                        <w:top w:val="none" w:sz="0" w:space="0" w:color="auto"/>
                                        <w:left w:val="none" w:sz="0" w:space="0" w:color="auto"/>
                                        <w:bottom w:val="none" w:sz="0" w:space="0" w:color="auto"/>
                                        <w:right w:val="none" w:sz="0" w:space="0" w:color="auto"/>
                                      </w:divBdr>
                                      <w:divsChild>
                                        <w:div w:id="166754755">
                                          <w:marLeft w:val="0"/>
                                          <w:marRight w:val="0"/>
                                          <w:marTop w:val="0"/>
                                          <w:marBottom w:val="720"/>
                                          <w:divBdr>
                                            <w:top w:val="none" w:sz="0" w:space="0" w:color="auto"/>
                                            <w:left w:val="none" w:sz="0" w:space="0" w:color="auto"/>
                                            <w:bottom w:val="none" w:sz="0" w:space="0" w:color="auto"/>
                                            <w:right w:val="none" w:sz="0" w:space="0" w:color="auto"/>
                                          </w:divBdr>
                                          <w:divsChild>
                                            <w:div w:id="5199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862005">
          <w:marLeft w:val="0"/>
          <w:marRight w:val="0"/>
          <w:marTop w:val="0"/>
          <w:marBottom w:val="0"/>
          <w:divBdr>
            <w:top w:val="none" w:sz="0" w:space="0" w:color="auto"/>
            <w:left w:val="none" w:sz="0" w:space="0" w:color="auto"/>
            <w:bottom w:val="none" w:sz="0" w:space="0" w:color="auto"/>
            <w:right w:val="none" w:sz="0" w:space="0" w:color="auto"/>
          </w:divBdr>
          <w:divsChild>
            <w:div w:id="919871139">
              <w:marLeft w:val="0"/>
              <w:marRight w:val="0"/>
              <w:marTop w:val="0"/>
              <w:marBottom w:val="360"/>
              <w:divBdr>
                <w:top w:val="none" w:sz="0" w:space="0" w:color="auto"/>
                <w:left w:val="none" w:sz="0" w:space="0" w:color="auto"/>
                <w:bottom w:val="none" w:sz="0" w:space="0" w:color="auto"/>
                <w:right w:val="none" w:sz="0" w:space="0" w:color="auto"/>
              </w:divBdr>
            </w:div>
            <w:div w:id="15584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6264">
      <w:bodyDiv w:val="1"/>
      <w:marLeft w:val="0"/>
      <w:marRight w:val="0"/>
      <w:marTop w:val="0"/>
      <w:marBottom w:val="0"/>
      <w:divBdr>
        <w:top w:val="none" w:sz="0" w:space="0" w:color="auto"/>
        <w:left w:val="none" w:sz="0" w:space="0" w:color="auto"/>
        <w:bottom w:val="none" w:sz="0" w:space="0" w:color="auto"/>
        <w:right w:val="none" w:sz="0" w:space="0" w:color="auto"/>
      </w:divBdr>
    </w:div>
    <w:div w:id="1918901588">
      <w:bodyDiv w:val="1"/>
      <w:marLeft w:val="0"/>
      <w:marRight w:val="0"/>
      <w:marTop w:val="0"/>
      <w:marBottom w:val="0"/>
      <w:divBdr>
        <w:top w:val="none" w:sz="0" w:space="0" w:color="auto"/>
        <w:left w:val="none" w:sz="0" w:space="0" w:color="auto"/>
        <w:bottom w:val="none" w:sz="0" w:space="0" w:color="auto"/>
        <w:right w:val="none" w:sz="0" w:space="0" w:color="auto"/>
      </w:divBdr>
    </w:div>
    <w:div w:id="2063211094">
      <w:bodyDiv w:val="1"/>
      <w:marLeft w:val="0"/>
      <w:marRight w:val="0"/>
      <w:marTop w:val="0"/>
      <w:marBottom w:val="0"/>
      <w:divBdr>
        <w:top w:val="none" w:sz="0" w:space="0" w:color="auto"/>
        <w:left w:val="none" w:sz="0" w:space="0" w:color="auto"/>
        <w:bottom w:val="none" w:sz="0" w:space="0" w:color="auto"/>
        <w:right w:val="none" w:sz="0" w:space="0" w:color="auto"/>
      </w:divBdr>
    </w:div>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_michelizzi@danfos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DIMA">
      <a:dk1>
        <a:sysClr val="windowText" lastClr="000000"/>
      </a:dk1>
      <a:lt1>
        <a:sysClr val="window" lastClr="FFFFFF"/>
      </a:lt1>
      <a:dk2>
        <a:srgbClr val="44546A"/>
      </a:dk2>
      <a:lt2>
        <a:srgbClr val="E7E6E6"/>
      </a:lt2>
      <a:accent1>
        <a:srgbClr val="009DC5"/>
      </a:accent1>
      <a:accent2>
        <a:srgbClr val="AFB700"/>
      </a:accent2>
      <a:accent3>
        <a:srgbClr val="D9F7FF"/>
      </a:accent3>
      <a:accent4>
        <a:srgbClr val="FFC000"/>
      </a:accent4>
      <a:accent5>
        <a:srgbClr val="4472C4"/>
      </a:accent5>
      <a:accent6>
        <a:srgbClr val="70AD47"/>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505787-b86b-4d9a-87b2-ad2acd89f33c" xsi:nil="true"/>
    <_dlc_DocId xmlns="09d3925f-907a-42eb-b461-5c1189f24b5a">5AYVMYNCW6NX-567384939-34011</_dlc_DocId>
    <_dlc_DocIdUrl xmlns="09d3925f-907a-42eb-b461-5c1189f24b5a">
      <Url>https://danfoss.sharepoint.com/sites/DCSSalesMarketing/MC/_layouts/15/DocIdRedir.aspx?ID=5AYVMYNCW6NX-567384939-34011</Url>
      <Description>5AYVMYNCW6NX-567384939-34011</Description>
    </_dlc_DocIdUrl>
    <lcf76f155ced4ddcb4097134ff3c332f xmlns="1ad40876-0916-4010-95c0-6af458bbc9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AE4B28E0E23884FAC4A93B6B3C7C5EA" ma:contentTypeVersion="16" ma:contentTypeDescription="Create a new document." ma:contentTypeScope="" ma:versionID="61fbd4a9a370da935a3a59dec0123838">
  <xsd:schema xmlns:xsd="http://www.w3.org/2001/XMLSchema" xmlns:xs="http://www.w3.org/2001/XMLSchema" xmlns:p="http://schemas.microsoft.com/office/2006/metadata/properties" xmlns:ns2="09d3925f-907a-42eb-b461-5c1189f24b5a" xmlns:ns3="1ad40876-0916-4010-95c0-6af458bbc98f" xmlns:ns4="02abace6-8aaf-4ea4-94ac-8f4f5d47c4db" xmlns:ns5="77505787-b86b-4d9a-87b2-ad2acd89f33c" targetNamespace="http://schemas.microsoft.com/office/2006/metadata/properties" ma:root="true" ma:fieldsID="0d97f97a368c9ce68d4d76cc218b32f6" ns2:_="" ns3:_="" ns4:_="" ns5:_="">
    <xsd:import namespace="09d3925f-907a-42eb-b461-5c1189f24b5a"/>
    <xsd:import namespace="1ad40876-0916-4010-95c0-6af458bbc98f"/>
    <xsd:import namespace="02abace6-8aaf-4ea4-94ac-8f4f5d47c4db"/>
    <xsd:import namespace="77505787-b86b-4d9a-87b2-ad2acd89f33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925f-907a-42eb-b461-5c1189f24b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d40876-0916-4010-95c0-6af458bbc9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c5abc1a-b827-4379-b6d7-11c969e250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abace6-8aaf-4ea4-94ac-8f4f5d47c4d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505787-b86b-4d9a-87b2-ad2acd89f33c"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ebed5-ac36-4532-9a11-8d5989885664}" ma:internalName="TaxCatchAll" ma:showField="CatchAllData" ma:web="09d3925f-907a-42eb-b461-5c1189f24b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02FFD-AB90-45D2-87E6-75E2F3F1F0C2}">
  <ds:schemaRefs>
    <ds:schemaRef ds:uri="http://schemas.microsoft.com/sharepoint/events"/>
  </ds:schemaRefs>
</ds:datastoreItem>
</file>

<file path=customXml/itemProps2.xml><?xml version="1.0" encoding="utf-8"?>
<ds:datastoreItem xmlns:ds="http://schemas.openxmlformats.org/officeDocument/2006/customXml" ds:itemID="{C5181320-4CDB-4A0C-9B2A-54BEFD7DF87B}">
  <ds:schemaRefs>
    <ds:schemaRef ds:uri="http://schemas.openxmlformats.org/officeDocument/2006/bibliography"/>
  </ds:schemaRefs>
</ds:datastoreItem>
</file>

<file path=customXml/itemProps3.xml><?xml version="1.0" encoding="utf-8"?>
<ds:datastoreItem xmlns:ds="http://schemas.openxmlformats.org/officeDocument/2006/customXml" ds:itemID="{DAE5683F-794A-440A-8EDA-F2F8AE559319}">
  <ds:schemaRefs>
    <ds:schemaRef ds:uri="http://purl.org/dc/dcmitype/"/>
    <ds:schemaRef ds:uri="http://purl.org/dc/terms/"/>
    <ds:schemaRef ds:uri="http://schemas.microsoft.com/office/2006/documentManagement/types"/>
    <ds:schemaRef ds:uri="09d3925f-907a-42eb-b461-5c1189f24b5a"/>
    <ds:schemaRef ds:uri="02abace6-8aaf-4ea4-94ac-8f4f5d47c4db"/>
    <ds:schemaRef ds:uri="http://schemas.microsoft.com/office/2006/metadata/properties"/>
    <ds:schemaRef ds:uri="1ad40876-0916-4010-95c0-6af458bbc98f"/>
    <ds:schemaRef ds:uri="http://schemas.openxmlformats.org/package/2006/metadata/core-properties"/>
    <ds:schemaRef ds:uri="http://schemas.microsoft.com/office/infopath/2007/PartnerControls"/>
    <ds:schemaRef ds:uri="77505787-b86b-4d9a-87b2-ad2acd89f33c"/>
    <ds:schemaRef ds:uri="http://www.w3.org/XML/1998/namespace"/>
    <ds:schemaRef ds:uri="http://purl.org/dc/elements/1.1/"/>
  </ds:schemaRefs>
</ds:datastoreItem>
</file>

<file path=customXml/itemProps4.xml><?xml version="1.0" encoding="utf-8"?>
<ds:datastoreItem xmlns:ds="http://schemas.openxmlformats.org/officeDocument/2006/customXml" ds:itemID="{C1C7D6BC-5AFD-42B8-B2E4-503C1C13CD0B}">
  <ds:schemaRefs>
    <ds:schemaRef ds:uri="http://schemas.microsoft.com/sharepoint/v3/contenttype/forms"/>
  </ds:schemaRefs>
</ds:datastoreItem>
</file>

<file path=customXml/itemProps5.xml><?xml version="1.0" encoding="utf-8"?>
<ds:datastoreItem xmlns:ds="http://schemas.openxmlformats.org/officeDocument/2006/customXml" ds:itemID="{F5670891-AF42-4193-9C58-2142D53D1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925f-907a-42eb-b461-5c1189f24b5a"/>
    <ds:schemaRef ds:uri="1ad40876-0916-4010-95c0-6af458bbc98f"/>
    <ds:schemaRef ds:uri="02abace6-8aaf-4ea4-94ac-8f4f5d47c4db"/>
    <ds:schemaRef ds:uri="77505787-b86b-4d9a-87b2-ad2acd89f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6a82de-332f-43b8-a8a7-1928fd67507f}" enabled="1" method="Standard" siteId="{097464b8-069c-453e-9254-c17ec707310d}"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4518</Characters>
  <Application>Microsoft Office Word</Application>
  <DocSecurity>0</DocSecurity>
  <Lines>68</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2023-03-01T07:04:00Z</dcterms:created>
  <dcterms:modified xsi:type="dcterms:W3CDTF">2023-03-01T10:10:00Z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a,b,c</vt:lpwstr>
  </property>
  <property fmtid="{D5CDD505-2E9C-101B-9397-08002B2CF9AE}" pid="3" name="ClassificationContentMarkingFooterFontProps">
    <vt:lpwstr>#000000,10,Calibri</vt:lpwstr>
  </property>
  <property fmtid="{D5CDD505-2E9C-101B-9397-08002B2CF9AE}" pid="4" name="ClassificationContentMarkingFooterText">
    <vt:lpwstr>Classified as Business</vt:lpwstr>
  </property>
  <property fmtid="{D5CDD505-2E9C-101B-9397-08002B2CF9AE}" pid="5" name="ContentTypeId">
    <vt:lpwstr>0x010100EAE4B28E0E23884FAC4A93B6B3C7C5EA</vt:lpwstr>
  </property>
  <property fmtid="{D5CDD505-2E9C-101B-9397-08002B2CF9AE}" pid="6" name="MediaServiceImageTags">
    <vt:lpwstr/>
  </property>
  <property fmtid="{D5CDD505-2E9C-101B-9397-08002B2CF9AE}" pid="7" name="_dlc_DocIdItemGuid">
    <vt:lpwstr>a5d65a2b-881d-41e9-aa4e-8dd963c1d6d0</vt:lpwstr>
  </property>
</Properties>
</file>