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82EA" w14:textId="7B43E35C" w:rsidR="00B43B2B" w:rsidRPr="003F31AA" w:rsidRDefault="00B43B2B" w:rsidP="006610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33221340"/>
      <w:r w:rsidRPr="003F31AA">
        <w:rPr>
          <w:rFonts w:ascii="Arial" w:hAnsi="Arial" w:cs="Arial"/>
          <w:b/>
          <w:sz w:val="28"/>
          <w:szCs w:val="28"/>
        </w:rPr>
        <w:t>Laser World of Photonics 2023</w:t>
      </w:r>
      <w:r w:rsidR="006610AF" w:rsidRPr="003F31AA">
        <w:rPr>
          <w:rFonts w:ascii="Arial" w:hAnsi="Arial" w:cs="Arial"/>
          <w:b/>
          <w:sz w:val="28"/>
          <w:szCs w:val="28"/>
        </w:rPr>
        <w:t>: CeramOptec präsentiert</w:t>
      </w:r>
      <w:r w:rsidR="00A91906" w:rsidRPr="003F31AA">
        <w:rPr>
          <w:rFonts w:ascii="Arial" w:hAnsi="Arial" w:cs="Arial"/>
          <w:b/>
          <w:sz w:val="28"/>
          <w:szCs w:val="28"/>
        </w:rPr>
        <w:t xml:space="preserve"> </w:t>
      </w:r>
      <w:r w:rsidR="008F3A0D" w:rsidRPr="003F31AA">
        <w:rPr>
          <w:rFonts w:ascii="Arial" w:hAnsi="Arial" w:cs="Arial"/>
          <w:b/>
          <w:sz w:val="28"/>
          <w:szCs w:val="28"/>
        </w:rPr>
        <w:t>Glasfaser</w:t>
      </w:r>
      <w:r w:rsidR="00E25627" w:rsidRPr="003F31AA">
        <w:rPr>
          <w:rFonts w:ascii="Arial" w:hAnsi="Arial" w:cs="Arial"/>
          <w:b/>
          <w:sz w:val="28"/>
          <w:szCs w:val="28"/>
        </w:rPr>
        <w:t xml:space="preserve">portfolio </w:t>
      </w:r>
      <w:r w:rsidR="006610AF" w:rsidRPr="003F31AA">
        <w:rPr>
          <w:rFonts w:ascii="Arial" w:hAnsi="Arial" w:cs="Arial"/>
          <w:b/>
          <w:sz w:val="28"/>
          <w:szCs w:val="28"/>
        </w:rPr>
        <w:t>für Industrie</w:t>
      </w:r>
      <w:r w:rsidR="008F3A0D" w:rsidRPr="003F31AA">
        <w:rPr>
          <w:rFonts w:ascii="Arial" w:hAnsi="Arial" w:cs="Arial"/>
          <w:b/>
          <w:sz w:val="28"/>
          <w:szCs w:val="28"/>
        </w:rPr>
        <w:t>, Medizin und Labortechnik</w:t>
      </w:r>
    </w:p>
    <w:p w14:paraId="4451A308" w14:textId="77777777" w:rsidR="00B43B2B" w:rsidRPr="003F31AA" w:rsidRDefault="00B43B2B" w:rsidP="00BD426F">
      <w:pPr>
        <w:spacing w:after="0"/>
        <w:rPr>
          <w:rFonts w:ascii="Arial" w:hAnsi="Arial" w:cs="Arial"/>
          <w:bCs/>
          <w:sz w:val="28"/>
          <w:szCs w:val="28"/>
        </w:rPr>
      </w:pPr>
    </w:p>
    <w:p w14:paraId="3C85DA65" w14:textId="4458FAFF" w:rsidR="006610AF" w:rsidRPr="003F31AA" w:rsidRDefault="002270B6" w:rsidP="006610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31AA">
        <w:rPr>
          <w:rFonts w:ascii="Arial" w:hAnsi="Arial" w:cs="Arial"/>
          <w:b/>
          <w:sz w:val="24"/>
          <w:szCs w:val="24"/>
        </w:rPr>
        <w:t xml:space="preserve">Mehrkernfaseroptiken </w:t>
      </w:r>
      <w:r w:rsidR="006610AF" w:rsidRPr="003F31AA">
        <w:rPr>
          <w:rFonts w:ascii="Arial" w:hAnsi="Arial" w:cs="Arial"/>
          <w:b/>
          <w:sz w:val="24"/>
          <w:szCs w:val="24"/>
        </w:rPr>
        <w:t xml:space="preserve">sowie </w:t>
      </w:r>
      <w:r w:rsidR="00641129" w:rsidRPr="003F31AA">
        <w:rPr>
          <w:rFonts w:ascii="Arial" w:hAnsi="Arial" w:cs="Arial"/>
          <w:b/>
          <w:sz w:val="24"/>
          <w:szCs w:val="24"/>
        </w:rPr>
        <w:t>germaniumdotierte Fasern</w:t>
      </w:r>
      <w:r w:rsidR="00054F19" w:rsidRPr="003F31AA">
        <w:rPr>
          <w:rFonts w:ascii="Arial" w:hAnsi="Arial" w:cs="Arial"/>
          <w:b/>
          <w:sz w:val="24"/>
          <w:szCs w:val="24"/>
        </w:rPr>
        <w:t xml:space="preserve"> </w:t>
      </w:r>
      <w:r w:rsidR="006610AF" w:rsidRPr="003F31AA">
        <w:rPr>
          <w:rFonts w:ascii="Arial" w:hAnsi="Arial" w:cs="Arial"/>
          <w:b/>
          <w:sz w:val="24"/>
          <w:szCs w:val="24"/>
        </w:rPr>
        <w:t>als Schwerpunkt</w:t>
      </w:r>
      <w:r w:rsidR="003D64A1" w:rsidRPr="003F31AA">
        <w:rPr>
          <w:rFonts w:ascii="Arial" w:hAnsi="Arial" w:cs="Arial"/>
          <w:b/>
          <w:sz w:val="24"/>
          <w:szCs w:val="24"/>
        </w:rPr>
        <w:t>e</w:t>
      </w:r>
    </w:p>
    <w:p w14:paraId="5C0ED002" w14:textId="590D98A8" w:rsidR="00B43B2B" w:rsidRPr="003F31AA" w:rsidRDefault="00B43B2B" w:rsidP="00BD426F">
      <w:pPr>
        <w:spacing w:after="0"/>
        <w:rPr>
          <w:rFonts w:ascii="Arial" w:hAnsi="Arial" w:cs="Arial"/>
          <w:bCs/>
          <w:sz w:val="28"/>
          <w:szCs w:val="28"/>
        </w:rPr>
      </w:pPr>
    </w:p>
    <w:p w14:paraId="45763B67" w14:textId="330ED18E" w:rsidR="008429B7" w:rsidRPr="003F31AA" w:rsidRDefault="004200A2" w:rsidP="00951153">
      <w:pPr>
        <w:spacing w:after="0"/>
        <w:rPr>
          <w:rFonts w:ascii="Arial" w:hAnsi="Arial" w:cs="Arial"/>
          <w:bCs/>
          <w:i/>
          <w:iCs/>
        </w:rPr>
      </w:pPr>
      <w:r w:rsidRPr="003F31AA">
        <w:rPr>
          <w:rFonts w:ascii="Arial" w:hAnsi="Arial" w:cs="Arial"/>
          <w:bCs/>
          <w:i/>
          <w:iCs/>
        </w:rPr>
        <w:t xml:space="preserve">Faseroptikspezialist </w:t>
      </w:r>
      <w:r w:rsidR="008429B7" w:rsidRPr="003F31AA">
        <w:rPr>
          <w:rFonts w:ascii="Arial" w:hAnsi="Arial" w:cs="Arial"/>
          <w:bCs/>
          <w:i/>
          <w:iCs/>
        </w:rPr>
        <w:t xml:space="preserve">CeramOptec präsentiert auf der Laser World of </w:t>
      </w:r>
      <w:r w:rsidR="00424DCD" w:rsidRPr="003F31AA">
        <w:rPr>
          <w:rFonts w:ascii="Arial" w:hAnsi="Arial" w:cs="Arial"/>
          <w:bCs/>
          <w:i/>
          <w:iCs/>
        </w:rPr>
        <w:t xml:space="preserve">Photonics </w:t>
      </w:r>
      <w:r w:rsidR="00BA4A3B" w:rsidRPr="003F31AA">
        <w:rPr>
          <w:rFonts w:ascii="Arial" w:hAnsi="Arial" w:cs="Arial"/>
          <w:bCs/>
          <w:i/>
          <w:iCs/>
        </w:rPr>
        <w:t xml:space="preserve">sein komplettes </w:t>
      </w:r>
      <w:r w:rsidR="004B5505" w:rsidRPr="003F31AA">
        <w:rPr>
          <w:rFonts w:ascii="Arial" w:hAnsi="Arial" w:cs="Arial"/>
          <w:bCs/>
          <w:i/>
          <w:iCs/>
        </w:rPr>
        <w:t xml:space="preserve">Spektrum an Glasfaserlösungen </w:t>
      </w:r>
      <w:r w:rsidR="00BA4A3B" w:rsidRPr="003F31AA">
        <w:rPr>
          <w:rFonts w:ascii="Arial" w:hAnsi="Arial" w:cs="Arial"/>
          <w:bCs/>
          <w:i/>
          <w:iCs/>
        </w:rPr>
        <w:t xml:space="preserve">für Medizin, Labortechnik und Industrie. </w:t>
      </w:r>
      <w:r w:rsidR="005164C6" w:rsidRPr="00835F7E">
        <w:rPr>
          <w:rFonts w:ascii="Arial" w:hAnsi="Arial" w:cs="Arial"/>
          <w:i/>
          <w:iCs/>
        </w:rPr>
        <w:t xml:space="preserve">Mehrkernfaseroptiken für Laseranwendungen sowie UV-resistente </w:t>
      </w:r>
      <w:r w:rsidR="00A91906">
        <w:rPr>
          <w:rFonts w:ascii="Arial" w:hAnsi="Arial" w:cs="Arial"/>
          <w:i/>
          <w:iCs/>
        </w:rPr>
        <w:t xml:space="preserve">Fasern </w:t>
      </w:r>
      <w:r w:rsidR="005164C6" w:rsidRPr="00835F7E">
        <w:rPr>
          <w:rFonts w:ascii="Arial" w:hAnsi="Arial" w:cs="Arial"/>
          <w:i/>
          <w:iCs/>
        </w:rPr>
        <w:t xml:space="preserve">und NCC Fasern mit polygonaler Kerngeometrie </w:t>
      </w:r>
      <w:r w:rsidR="00BA4A3B" w:rsidRPr="00835F7E">
        <w:rPr>
          <w:rFonts w:ascii="Arial" w:hAnsi="Arial" w:cs="Arial"/>
          <w:i/>
          <w:iCs/>
        </w:rPr>
        <w:t xml:space="preserve">stehen im </w:t>
      </w:r>
      <w:r w:rsidR="00AC0B0B" w:rsidRPr="00835F7E">
        <w:rPr>
          <w:rFonts w:ascii="Arial" w:hAnsi="Arial" w:cs="Arial"/>
          <w:i/>
          <w:iCs/>
        </w:rPr>
        <w:t>Mittelpunkt</w:t>
      </w:r>
      <w:r w:rsidR="00BA4A3B" w:rsidRPr="00835F7E">
        <w:rPr>
          <w:rFonts w:ascii="Arial" w:hAnsi="Arial" w:cs="Arial"/>
          <w:i/>
          <w:iCs/>
        </w:rPr>
        <w:t xml:space="preserve"> des diesjährigen Messeauftritts.</w:t>
      </w:r>
    </w:p>
    <w:p w14:paraId="7F82858E" w14:textId="77777777" w:rsidR="008429B7" w:rsidRPr="003F31AA" w:rsidRDefault="008429B7" w:rsidP="00951153">
      <w:pPr>
        <w:spacing w:after="0"/>
        <w:rPr>
          <w:rFonts w:ascii="Arial" w:hAnsi="Arial" w:cs="Arial"/>
          <w:bCs/>
        </w:rPr>
      </w:pPr>
    </w:p>
    <w:p w14:paraId="0CD7FDE8" w14:textId="04624C6F" w:rsidR="003D6CAD" w:rsidRPr="003F31AA" w:rsidRDefault="002270B6" w:rsidP="00951153">
      <w:pPr>
        <w:spacing w:after="0"/>
        <w:rPr>
          <w:rFonts w:ascii="Arial" w:hAnsi="Arial" w:cs="Arial"/>
          <w:bCs/>
        </w:rPr>
      </w:pPr>
      <w:r w:rsidRPr="003F31AA">
        <w:rPr>
          <w:rFonts w:ascii="Arial" w:hAnsi="Arial" w:cs="Arial"/>
          <w:b/>
        </w:rPr>
        <w:t xml:space="preserve">Bonn/Livani, </w:t>
      </w:r>
      <w:r w:rsidR="00951153">
        <w:rPr>
          <w:rFonts w:ascii="Arial" w:hAnsi="Arial" w:cs="Arial"/>
          <w:b/>
        </w:rPr>
        <w:t xml:space="preserve">09. </w:t>
      </w:r>
      <w:r w:rsidR="00C713BB" w:rsidRPr="003F31AA">
        <w:rPr>
          <w:rFonts w:ascii="Arial" w:hAnsi="Arial" w:cs="Arial"/>
          <w:b/>
        </w:rPr>
        <w:t xml:space="preserve">Mai </w:t>
      </w:r>
      <w:r w:rsidR="00191D7A" w:rsidRPr="003F31AA">
        <w:rPr>
          <w:rFonts w:ascii="Arial" w:hAnsi="Arial" w:cs="Arial"/>
          <w:b/>
        </w:rPr>
        <w:t>2023 –</w:t>
      </w:r>
      <w:r w:rsidR="004B5505" w:rsidRPr="003F31AA">
        <w:rPr>
          <w:rFonts w:ascii="Arial" w:hAnsi="Arial" w:cs="Arial"/>
          <w:bCs/>
        </w:rPr>
        <w:t xml:space="preserve"> </w:t>
      </w:r>
      <w:r w:rsidR="00AF6BE3" w:rsidRPr="003F31AA">
        <w:rPr>
          <w:rFonts w:ascii="Arial" w:hAnsi="Arial" w:cs="Arial"/>
          <w:bCs/>
        </w:rPr>
        <w:t>CeramOptec zeigt auf der Laser World of Photonics</w:t>
      </w:r>
      <w:r w:rsidR="004B5505" w:rsidRPr="003F31AA">
        <w:rPr>
          <w:rFonts w:ascii="Arial" w:hAnsi="Arial" w:cs="Arial"/>
          <w:bCs/>
        </w:rPr>
        <w:t xml:space="preserve"> (27. bis 30. Juni in München, </w:t>
      </w:r>
      <w:r w:rsidR="009B4449" w:rsidRPr="003F31AA">
        <w:rPr>
          <w:rFonts w:ascii="Arial" w:hAnsi="Arial" w:cs="Arial"/>
          <w:bCs/>
        </w:rPr>
        <w:t xml:space="preserve">Halle B2, </w:t>
      </w:r>
      <w:r w:rsidR="004B5505" w:rsidRPr="003F31AA">
        <w:rPr>
          <w:rFonts w:ascii="Arial" w:hAnsi="Arial" w:cs="Arial"/>
          <w:bCs/>
        </w:rPr>
        <w:t>Stand 308) sein</w:t>
      </w:r>
      <w:r w:rsidR="00AF6BE3" w:rsidRPr="003F31AA">
        <w:rPr>
          <w:rFonts w:ascii="Arial" w:hAnsi="Arial" w:cs="Arial"/>
          <w:b/>
        </w:rPr>
        <w:t xml:space="preserve"> </w:t>
      </w:r>
      <w:r w:rsidR="004B5505" w:rsidRPr="003F31AA">
        <w:rPr>
          <w:rFonts w:ascii="Arial" w:hAnsi="Arial" w:cs="Arial"/>
          <w:bCs/>
        </w:rPr>
        <w:t xml:space="preserve">Glasfaserportfolio für Anwendungen in den Bereichen Industrie, Medizin und Labortechnik. </w:t>
      </w:r>
      <w:r w:rsidR="003D64A1" w:rsidRPr="003F31AA">
        <w:rPr>
          <w:rFonts w:ascii="Arial" w:hAnsi="Arial" w:cs="Arial"/>
          <w:bCs/>
        </w:rPr>
        <w:t>Fokusthemen</w:t>
      </w:r>
      <w:r w:rsidR="005164C6" w:rsidRPr="003F31AA">
        <w:rPr>
          <w:rFonts w:ascii="Arial" w:hAnsi="Arial" w:cs="Arial"/>
          <w:bCs/>
        </w:rPr>
        <w:t xml:space="preserve"> des Messeauftrittes sind </w:t>
      </w:r>
      <w:bookmarkStart w:id="1" w:name="_Hlk133491962"/>
      <w:r w:rsidR="005164C6" w:rsidRPr="003F31AA">
        <w:rPr>
          <w:rFonts w:ascii="Arial" w:hAnsi="Arial" w:cs="Arial"/>
          <w:bCs/>
        </w:rPr>
        <w:t>Mehrkernfaseroptiken</w:t>
      </w:r>
      <w:bookmarkEnd w:id="1"/>
      <w:r w:rsidR="005164C6" w:rsidRPr="003F31AA">
        <w:rPr>
          <w:rFonts w:ascii="Arial" w:hAnsi="Arial" w:cs="Arial"/>
          <w:bCs/>
        </w:rPr>
        <w:t xml:space="preserve"> für Laseranwendungen, </w:t>
      </w:r>
      <w:r w:rsidR="00F254DA" w:rsidRPr="003F31AA">
        <w:rPr>
          <w:rFonts w:ascii="Arial" w:hAnsi="Arial" w:cs="Arial"/>
          <w:bCs/>
        </w:rPr>
        <w:t xml:space="preserve">germaniumdotierte Fasern für Spektroskopie und Sensorik </w:t>
      </w:r>
      <w:r w:rsidR="005164C6" w:rsidRPr="003F31AA">
        <w:rPr>
          <w:rFonts w:ascii="Arial" w:hAnsi="Arial" w:cs="Arial"/>
          <w:bCs/>
        </w:rPr>
        <w:t>sowie NCC Fasern mit polygonaler Kerngeometrie.</w:t>
      </w:r>
      <w:r w:rsidR="00566A4D" w:rsidRPr="003F31AA">
        <w:rPr>
          <w:rFonts w:ascii="Arial" w:hAnsi="Arial" w:cs="Arial"/>
          <w:bCs/>
        </w:rPr>
        <w:t xml:space="preserve"> Daneben präsentiert der Faseroptikspezialist </w:t>
      </w:r>
      <w:r w:rsidR="00F254DA" w:rsidRPr="003F31AA">
        <w:rPr>
          <w:rFonts w:ascii="Arial" w:hAnsi="Arial" w:cs="Arial"/>
          <w:bCs/>
        </w:rPr>
        <w:t xml:space="preserve">UV-resistente </w:t>
      </w:r>
      <w:r w:rsidR="00566A4D" w:rsidRPr="003F31AA">
        <w:rPr>
          <w:rFonts w:ascii="Arial" w:hAnsi="Arial" w:cs="Arial"/>
          <w:bCs/>
        </w:rPr>
        <w:t>sowie metallbeschichtete Harsh-Environment-</w:t>
      </w:r>
      <w:r w:rsidR="00F254DA" w:rsidRPr="003F31AA">
        <w:rPr>
          <w:rFonts w:ascii="Arial" w:hAnsi="Arial" w:cs="Arial"/>
          <w:bCs/>
        </w:rPr>
        <w:t>Fasern</w:t>
      </w:r>
      <w:r w:rsidR="00566A4D" w:rsidRPr="003F31AA">
        <w:rPr>
          <w:rFonts w:ascii="Arial" w:hAnsi="Arial" w:cs="Arial"/>
          <w:bCs/>
        </w:rPr>
        <w:t>.</w:t>
      </w:r>
    </w:p>
    <w:p w14:paraId="138B7B4B" w14:textId="77777777" w:rsidR="004F6ECD" w:rsidRPr="003F31AA" w:rsidRDefault="004F6ECD" w:rsidP="00951153">
      <w:pPr>
        <w:spacing w:after="0"/>
        <w:rPr>
          <w:rFonts w:ascii="Arial" w:hAnsi="Arial" w:cs="Arial"/>
          <w:bCs/>
        </w:rPr>
      </w:pPr>
    </w:p>
    <w:p w14:paraId="31B8CB1B" w14:textId="1E22C846" w:rsidR="00A771EE" w:rsidRPr="00835F7E" w:rsidRDefault="001D12E1" w:rsidP="00951153">
      <w:pPr>
        <w:spacing w:after="0"/>
        <w:rPr>
          <w:rFonts w:ascii="Arial" w:hAnsi="Arial" w:cs="Arial"/>
        </w:rPr>
      </w:pPr>
      <w:r w:rsidRPr="00835F7E">
        <w:rPr>
          <w:rFonts w:ascii="Arial" w:hAnsi="Arial" w:cs="Arial"/>
        </w:rPr>
        <w:t xml:space="preserve">Die Multicore-Faseroptiken, </w:t>
      </w:r>
      <w:r w:rsidR="003D6CAD" w:rsidRPr="00835F7E">
        <w:rPr>
          <w:rFonts w:ascii="Arial" w:hAnsi="Arial" w:cs="Arial"/>
        </w:rPr>
        <w:t>d</w:t>
      </w:r>
      <w:r w:rsidR="00137D88" w:rsidRPr="00835F7E">
        <w:rPr>
          <w:rFonts w:ascii="Arial" w:hAnsi="Arial" w:cs="Arial"/>
        </w:rPr>
        <w:t xml:space="preserve">ie </w:t>
      </w:r>
      <w:r w:rsidR="003D6CAD" w:rsidRPr="00835F7E">
        <w:rPr>
          <w:rFonts w:ascii="Arial" w:hAnsi="Arial" w:cs="Arial"/>
        </w:rPr>
        <w:t>für den Einsatz in fasergekoppelten Industrielasern konzipiert</w:t>
      </w:r>
      <w:r w:rsidRPr="00835F7E">
        <w:rPr>
          <w:rFonts w:ascii="Arial" w:hAnsi="Arial" w:cs="Arial"/>
        </w:rPr>
        <w:t xml:space="preserve"> wurden</w:t>
      </w:r>
      <w:r w:rsidR="003D6CAD" w:rsidRPr="00835F7E">
        <w:rPr>
          <w:rFonts w:ascii="Arial" w:hAnsi="Arial" w:cs="Arial"/>
        </w:rPr>
        <w:t xml:space="preserve">, </w:t>
      </w:r>
      <w:r w:rsidRPr="00835F7E">
        <w:rPr>
          <w:rFonts w:ascii="Arial" w:hAnsi="Arial" w:cs="Arial"/>
        </w:rPr>
        <w:t xml:space="preserve">ermöglichen aufgrund ihrer </w:t>
      </w:r>
      <w:r w:rsidR="00137D88" w:rsidRPr="00835F7E">
        <w:rPr>
          <w:rFonts w:ascii="Arial" w:hAnsi="Arial" w:cs="Arial"/>
        </w:rPr>
        <w:t>konzentrische</w:t>
      </w:r>
      <w:r w:rsidRPr="00835F7E">
        <w:rPr>
          <w:rFonts w:ascii="Arial" w:hAnsi="Arial" w:cs="Arial"/>
        </w:rPr>
        <w:t>n</w:t>
      </w:r>
      <w:r w:rsidR="00137D88" w:rsidRPr="00835F7E">
        <w:rPr>
          <w:rFonts w:ascii="Arial" w:hAnsi="Arial" w:cs="Arial"/>
        </w:rPr>
        <w:t xml:space="preserve"> Kerne eine bessere Kontrolle von Strahlformung</w:t>
      </w:r>
      <w:r w:rsidR="003D6CAD" w:rsidRPr="00835F7E">
        <w:rPr>
          <w:rFonts w:ascii="Arial" w:hAnsi="Arial" w:cs="Arial"/>
        </w:rPr>
        <w:t xml:space="preserve"> und Leistungsdichte</w:t>
      </w:r>
      <w:r w:rsidR="00137D88" w:rsidRPr="00835F7E">
        <w:rPr>
          <w:rFonts w:ascii="Arial" w:hAnsi="Arial" w:cs="Arial"/>
        </w:rPr>
        <w:t xml:space="preserve">. </w:t>
      </w:r>
      <w:r w:rsidR="00A20A2B" w:rsidRPr="00835F7E">
        <w:rPr>
          <w:rFonts w:ascii="Arial" w:hAnsi="Arial" w:cs="Arial"/>
        </w:rPr>
        <w:t>A</w:t>
      </w:r>
      <w:r w:rsidR="00137D88" w:rsidRPr="00835F7E">
        <w:rPr>
          <w:rFonts w:ascii="Arial" w:hAnsi="Arial" w:cs="Arial"/>
        </w:rPr>
        <w:t>b Werk</w:t>
      </w:r>
      <w:r w:rsidR="00A20A2B" w:rsidRPr="00835F7E">
        <w:rPr>
          <w:rFonts w:ascii="Arial" w:hAnsi="Arial" w:cs="Arial"/>
        </w:rPr>
        <w:t xml:space="preserve"> sind Kabela</w:t>
      </w:r>
      <w:r w:rsidR="00137D88" w:rsidRPr="00835F7E">
        <w:rPr>
          <w:rFonts w:ascii="Arial" w:hAnsi="Arial" w:cs="Arial"/>
        </w:rPr>
        <w:t>usführungen für Wellenlängenbereiche von 190 bis 1.200, 300 bis 2.400 und 700 bis 2.400 nm sowie mit numerischen Aperturen</w:t>
      </w:r>
      <w:r w:rsidR="00FE4584">
        <w:rPr>
          <w:rFonts w:ascii="Arial" w:hAnsi="Arial" w:cs="Arial"/>
        </w:rPr>
        <w:t xml:space="preserve"> </w:t>
      </w:r>
      <w:r w:rsidR="00137D88" w:rsidRPr="00835F7E">
        <w:rPr>
          <w:rFonts w:ascii="Arial" w:hAnsi="Arial" w:cs="Arial"/>
        </w:rPr>
        <w:t xml:space="preserve">zwischen 0,10 und 0,28 erhältlich. Für </w:t>
      </w:r>
      <w:r w:rsidR="00F84FD8" w:rsidRPr="00835F7E">
        <w:rPr>
          <w:rFonts w:ascii="Arial" w:hAnsi="Arial" w:cs="Arial"/>
        </w:rPr>
        <w:t xml:space="preserve">den Einsatz in rauen Umgebungen – wie </w:t>
      </w:r>
      <w:r w:rsidR="00137D88" w:rsidRPr="00835F7E">
        <w:rPr>
          <w:rFonts w:ascii="Arial" w:hAnsi="Arial" w:cs="Arial"/>
        </w:rPr>
        <w:t xml:space="preserve">Hochtemperatur- und Hochvakuum-Anwendungen oder in Verbindung mit aggressiven Chemikalien </w:t>
      </w:r>
      <w:r w:rsidR="00F84FD8" w:rsidRPr="00835F7E">
        <w:rPr>
          <w:rFonts w:ascii="Arial" w:hAnsi="Arial" w:cs="Arial"/>
        </w:rPr>
        <w:t xml:space="preserve">– </w:t>
      </w:r>
      <w:r w:rsidR="00137D88" w:rsidRPr="00835F7E">
        <w:rPr>
          <w:rFonts w:ascii="Arial" w:hAnsi="Arial" w:cs="Arial"/>
        </w:rPr>
        <w:t>stehen</w:t>
      </w:r>
      <w:r w:rsidR="00F84FD8" w:rsidRPr="00835F7E">
        <w:rPr>
          <w:rFonts w:ascii="Arial" w:hAnsi="Arial" w:cs="Arial"/>
        </w:rPr>
        <w:t xml:space="preserve"> besonders widerstandsfähige</w:t>
      </w:r>
      <w:r w:rsidR="00137D88" w:rsidRPr="00835F7E">
        <w:rPr>
          <w:rFonts w:ascii="Arial" w:hAnsi="Arial" w:cs="Arial"/>
        </w:rPr>
        <w:t xml:space="preserve"> Faserjackets aus Nylon, Acrylat, ETFE (Ethylen Tetrafluorethylen</w:t>
      </w:r>
      <w:r w:rsidR="00F84FD8" w:rsidRPr="00835F7E">
        <w:rPr>
          <w:rFonts w:ascii="Arial" w:hAnsi="Arial" w:cs="Arial"/>
        </w:rPr>
        <w:t>) und weiteren</w:t>
      </w:r>
      <w:r w:rsidR="00137D88" w:rsidRPr="00835F7E">
        <w:rPr>
          <w:rFonts w:ascii="Arial" w:hAnsi="Arial" w:cs="Arial"/>
        </w:rPr>
        <w:t xml:space="preserve"> Materialien zur Verfügung.</w:t>
      </w:r>
      <w:r w:rsidR="00A20A2B" w:rsidRPr="00835F7E">
        <w:rPr>
          <w:rFonts w:ascii="Arial" w:hAnsi="Arial" w:cs="Arial"/>
        </w:rPr>
        <w:t xml:space="preserve"> Ferner</w:t>
      </w:r>
      <w:r w:rsidR="00137D88" w:rsidRPr="00835F7E">
        <w:rPr>
          <w:rFonts w:ascii="Arial" w:hAnsi="Arial" w:cs="Arial"/>
        </w:rPr>
        <w:t xml:space="preserve"> sind </w:t>
      </w:r>
      <w:r w:rsidR="00A20A2B" w:rsidRPr="00835F7E">
        <w:rPr>
          <w:rFonts w:ascii="Arial" w:hAnsi="Arial" w:cs="Arial"/>
        </w:rPr>
        <w:t>auch kunden</w:t>
      </w:r>
      <w:r w:rsidR="00137D88" w:rsidRPr="00835F7E">
        <w:rPr>
          <w:rFonts w:ascii="Arial" w:hAnsi="Arial" w:cs="Arial"/>
        </w:rPr>
        <w:t>individuelle Faserdesigns</w:t>
      </w:r>
      <w:r w:rsidR="00951153">
        <w:rPr>
          <w:rFonts w:ascii="Arial" w:hAnsi="Arial" w:cs="Arial"/>
        </w:rPr>
        <w:t xml:space="preserve"> –</w:t>
      </w:r>
      <w:r w:rsidR="00137D88" w:rsidRPr="00835F7E">
        <w:rPr>
          <w:rFonts w:ascii="Arial" w:hAnsi="Arial" w:cs="Arial"/>
        </w:rPr>
        <w:t xml:space="preserve"> etwa mit polygonalen Kerngeometrien</w:t>
      </w:r>
      <w:r w:rsidR="00951153">
        <w:rPr>
          <w:rFonts w:ascii="Arial" w:hAnsi="Arial" w:cs="Arial"/>
        </w:rPr>
        <w:t xml:space="preserve"> – </w:t>
      </w:r>
      <w:r w:rsidR="00A20A2B" w:rsidRPr="00835F7E">
        <w:rPr>
          <w:rFonts w:ascii="Arial" w:hAnsi="Arial" w:cs="Arial"/>
        </w:rPr>
        <w:t>realisierbar</w:t>
      </w:r>
      <w:r w:rsidR="00137D88" w:rsidRPr="00835F7E">
        <w:rPr>
          <w:rFonts w:ascii="Arial" w:hAnsi="Arial" w:cs="Arial"/>
        </w:rPr>
        <w:t>.</w:t>
      </w:r>
      <w:r w:rsidR="003D6CAD" w:rsidRPr="00835F7E">
        <w:rPr>
          <w:rFonts w:ascii="Arial" w:hAnsi="Arial" w:cs="Arial"/>
        </w:rPr>
        <w:t xml:space="preserve"> </w:t>
      </w:r>
      <w:r w:rsidR="00A20A2B" w:rsidRPr="00835F7E">
        <w:rPr>
          <w:rFonts w:ascii="Arial" w:hAnsi="Arial" w:cs="Arial"/>
        </w:rPr>
        <w:t>Die</w:t>
      </w:r>
      <w:r w:rsidR="00F22A54">
        <w:rPr>
          <w:rFonts w:ascii="Arial" w:hAnsi="Arial" w:cs="Arial"/>
        </w:rPr>
        <w:t xml:space="preserve"> </w:t>
      </w:r>
      <w:r w:rsidR="00D81305" w:rsidRPr="003F31AA">
        <w:rPr>
          <w:rFonts w:ascii="Arial" w:hAnsi="Arial" w:cs="Arial"/>
          <w:bCs/>
        </w:rPr>
        <w:t>Fasern der Produktlinie</w:t>
      </w:r>
      <w:r w:rsidR="00D81305" w:rsidRPr="003F31AA">
        <w:rPr>
          <w:rFonts w:ascii="Arial" w:hAnsi="Arial" w:cs="Arial"/>
          <w:b/>
        </w:rPr>
        <w:t xml:space="preserve"> </w:t>
      </w:r>
      <w:r w:rsidR="00B43B2B" w:rsidRPr="00835F7E">
        <w:rPr>
          <w:rFonts w:ascii="Arial" w:hAnsi="Arial" w:cs="Arial"/>
        </w:rPr>
        <w:t>Optran</w:t>
      </w:r>
      <w:r w:rsidR="00C713BB">
        <w:rPr>
          <w:rFonts w:ascii="Arial" w:hAnsi="Arial" w:cs="Arial"/>
        </w:rPr>
        <w:t xml:space="preserve"> </w:t>
      </w:r>
      <w:r w:rsidR="00B43B2B" w:rsidRPr="00835F7E">
        <w:rPr>
          <w:rFonts w:ascii="Arial" w:hAnsi="Arial" w:cs="Arial"/>
        </w:rPr>
        <w:t>NCC</w:t>
      </w:r>
      <w:r w:rsidR="00B43B2B" w:rsidRPr="00835F7E">
        <w:rPr>
          <w:rFonts w:ascii="Arial" w:hAnsi="Arial" w:cs="Arial"/>
          <w:b/>
          <w:bCs/>
        </w:rPr>
        <w:t xml:space="preserve"> </w:t>
      </w:r>
      <w:r w:rsidR="00A20A2B" w:rsidRPr="00835F7E">
        <w:rPr>
          <w:rFonts w:ascii="Arial" w:hAnsi="Arial" w:cs="Arial"/>
        </w:rPr>
        <w:t>(Non Circular Core</w:t>
      </w:r>
      <w:r w:rsidR="00896C73" w:rsidRPr="00835F7E">
        <w:rPr>
          <w:rFonts w:ascii="Arial" w:hAnsi="Arial" w:cs="Arial"/>
        </w:rPr>
        <w:t>, nichtrunder Kern</w:t>
      </w:r>
      <w:r w:rsidR="00A20A2B" w:rsidRPr="00835F7E">
        <w:rPr>
          <w:rFonts w:ascii="Arial" w:hAnsi="Arial" w:cs="Arial"/>
        </w:rPr>
        <w:t>)</w:t>
      </w:r>
      <w:r w:rsidR="00D81305" w:rsidRPr="00835F7E">
        <w:rPr>
          <w:rFonts w:ascii="Arial" w:hAnsi="Arial" w:cs="Arial"/>
        </w:rPr>
        <w:t xml:space="preserve"> </w:t>
      </w:r>
      <w:r w:rsidR="00A20A2B" w:rsidRPr="00835F7E">
        <w:rPr>
          <w:rFonts w:ascii="Arial" w:hAnsi="Arial" w:cs="Arial"/>
        </w:rPr>
        <w:t>wurden speziell</w:t>
      </w:r>
      <w:r w:rsidR="00A20A2B" w:rsidRPr="00835F7E">
        <w:rPr>
          <w:rFonts w:ascii="Arial" w:hAnsi="Arial" w:cs="Arial"/>
          <w:b/>
          <w:bCs/>
        </w:rPr>
        <w:t xml:space="preserve"> </w:t>
      </w:r>
      <w:r w:rsidR="00B43B2B" w:rsidRPr="00835F7E">
        <w:rPr>
          <w:rFonts w:ascii="Arial" w:hAnsi="Arial" w:cs="Arial"/>
        </w:rPr>
        <w:t xml:space="preserve">zur aktiven Laserstrahlformung in Ablations-, Beschichtungs- oder Schneidanwendungen </w:t>
      </w:r>
      <w:r w:rsidR="00A20A2B" w:rsidRPr="00835F7E">
        <w:rPr>
          <w:rFonts w:ascii="Arial" w:hAnsi="Arial" w:cs="Arial"/>
        </w:rPr>
        <w:t>entwickelt</w:t>
      </w:r>
      <w:r w:rsidR="00D81305" w:rsidRPr="00835F7E">
        <w:rPr>
          <w:rFonts w:ascii="Arial" w:hAnsi="Arial" w:cs="Arial"/>
        </w:rPr>
        <w:t xml:space="preserve"> und sind </w:t>
      </w:r>
      <w:r w:rsidR="008F44C7">
        <w:rPr>
          <w:rFonts w:ascii="Arial" w:hAnsi="Arial" w:cs="Arial"/>
        </w:rPr>
        <w:t xml:space="preserve">in München </w:t>
      </w:r>
      <w:r w:rsidR="00D81305" w:rsidRPr="00835F7E">
        <w:rPr>
          <w:rFonts w:ascii="Arial" w:hAnsi="Arial" w:cs="Arial"/>
        </w:rPr>
        <w:t xml:space="preserve">ebenfalls </w:t>
      </w:r>
      <w:r w:rsidR="00474276">
        <w:rPr>
          <w:rFonts w:ascii="Arial" w:hAnsi="Arial" w:cs="Arial"/>
        </w:rPr>
        <w:t>mit an Bord</w:t>
      </w:r>
      <w:r w:rsidR="00D81305" w:rsidRPr="00835F7E">
        <w:rPr>
          <w:rFonts w:ascii="Arial" w:hAnsi="Arial" w:cs="Arial"/>
        </w:rPr>
        <w:t>.</w:t>
      </w:r>
    </w:p>
    <w:p w14:paraId="5D463C9B" w14:textId="77777777" w:rsidR="00A771EE" w:rsidRPr="00835F7E" w:rsidRDefault="00A771EE" w:rsidP="00951153">
      <w:pPr>
        <w:spacing w:after="0"/>
        <w:rPr>
          <w:rFonts w:ascii="Arial" w:hAnsi="Arial" w:cs="Arial"/>
        </w:rPr>
      </w:pPr>
    </w:p>
    <w:p w14:paraId="2419D4CD" w14:textId="046E539E" w:rsidR="00B43B2B" w:rsidRPr="00835F7E" w:rsidRDefault="00A771EE" w:rsidP="00951153">
      <w:pPr>
        <w:spacing w:after="0"/>
        <w:rPr>
          <w:rFonts w:ascii="Arial" w:hAnsi="Arial" w:cs="Arial"/>
        </w:rPr>
      </w:pPr>
      <w:r w:rsidRPr="00835F7E">
        <w:rPr>
          <w:rFonts w:ascii="Arial" w:hAnsi="Arial" w:cs="Arial"/>
        </w:rPr>
        <w:t>Daneben präsentiert der Faseroptikspezialist d</w:t>
      </w:r>
      <w:r w:rsidR="00B43B2B" w:rsidRPr="00835F7E">
        <w:rPr>
          <w:rFonts w:ascii="Arial" w:hAnsi="Arial" w:cs="Arial"/>
        </w:rPr>
        <w:t>ie solarisationsresistenten</w:t>
      </w:r>
      <w:r w:rsidR="00B43B2B" w:rsidRPr="00835F7E">
        <w:rPr>
          <w:rFonts w:ascii="Arial" w:hAnsi="Arial" w:cs="Arial"/>
          <w:b/>
          <w:bCs/>
        </w:rPr>
        <w:t xml:space="preserve"> </w:t>
      </w:r>
      <w:r w:rsidR="00B43B2B" w:rsidRPr="00835F7E">
        <w:rPr>
          <w:rFonts w:ascii="Arial" w:hAnsi="Arial" w:cs="Arial"/>
        </w:rPr>
        <w:t>Optran</w:t>
      </w:r>
      <w:r w:rsidR="00C713BB">
        <w:rPr>
          <w:rFonts w:ascii="Arial" w:hAnsi="Arial" w:cs="Arial"/>
        </w:rPr>
        <w:t xml:space="preserve"> </w:t>
      </w:r>
      <w:r w:rsidR="00B43B2B" w:rsidRPr="00835F7E">
        <w:rPr>
          <w:rFonts w:ascii="Arial" w:hAnsi="Arial" w:cs="Arial"/>
        </w:rPr>
        <w:t>UVNSS</w:t>
      </w:r>
      <w:r w:rsidR="00B43B2B" w:rsidRPr="00835F7E">
        <w:rPr>
          <w:rFonts w:ascii="Arial" w:hAnsi="Arial" w:cs="Arial"/>
          <w:b/>
          <w:bCs/>
        </w:rPr>
        <w:t xml:space="preserve"> </w:t>
      </w:r>
      <w:r w:rsidR="00B43B2B" w:rsidRPr="00835F7E">
        <w:rPr>
          <w:rFonts w:ascii="Arial" w:hAnsi="Arial" w:cs="Arial"/>
        </w:rPr>
        <w:t>Fasern</w:t>
      </w:r>
      <w:r w:rsidRPr="00835F7E">
        <w:rPr>
          <w:rFonts w:ascii="Arial" w:hAnsi="Arial" w:cs="Arial"/>
        </w:rPr>
        <w:t>,</w:t>
      </w:r>
      <w:r w:rsidRPr="00835F7E">
        <w:rPr>
          <w:rFonts w:ascii="Arial" w:hAnsi="Arial" w:cs="Arial"/>
          <w:b/>
          <w:bCs/>
        </w:rPr>
        <w:t xml:space="preserve"> </w:t>
      </w:r>
      <w:r w:rsidRPr="00835F7E">
        <w:rPr>
          <w:rFonts w:ascii="Arial" w:hAnsi="Arial" w:cs="Arial"/>
        </w:rPr>
        <w:t>die sich</w:t>
      </w:r>
      <w:r w:rsidR="00B43B2B" w:rsidRPr="00835F7E">
        <w:rPr>
          <w:rFonts w:ascii="Arial" w:hAnsi="Arial" w:cs="Arial"/>
        </w:rPr>
        <w:t xml:space="preserve"> </w:t>
      </w:r>
      <w:r w:rsidR="00DC6D04" w:rsidRPr="00835F7E">
        <w:rPr>
          <w:rFonts w:ascii="Arial" w:hAnsi="Arial" w:cs="Arial"/>
        </w:rPr>
        <w:t xml:space="preserve">besonders </w:t>
      </w:r>
      <w:r w:rsidR="00B43B2B" w:rsidRPr="00835F7E">
        <w:rPr>
          <w:rFonts w:ascii="Arial" w:hAnsi="Arial" w:cs="Arial"/>
        </w:rPr>
        <w:t xml:space="preserve">für Langzeiteinsätze in </w:t>
      </w:r>
      <w:r w:rsidRPr="00835F7E">
        <w:rPr>
          <w:rFonts w:ascii="Arial" w:hAnsi="Arial" w:cs="Arial"/>
        </w:rPr>
        <w:t xml:space="preserve">UV-Härtung oder </w:t>
      </w:r>
      <w:r w:rsidR="00B43B2B" w:rsidRPr="00835F7E">
        <w:rPr>
          <w:rFonts w:ascii="Arial" w:hAnsi="Arial" w:cs="Arial"/>
        </w:rPr>
        <w:t>UV-Spektroskopie</w:t>
      </w:r>
      <w:r w:rsidR="00B43B2B" w:rsidRPr="00835F7E">
        <w:rPr>
          <w:rFonts w:ascii="Arial" w:hAnsi="Arial" w:cs="Arial"/>
          <w:b/>
          <w:bCs/>
        </w:rPr>
        <w:t xml:space="preserve"> </w:t>
      </w:r>
      <w:r w:rsidRPr="00835F7E">
        <w:rPr>
          <w:rFonts w:ascii="Arial" w:hAnsi="Arial" w:cs="Arial"/>
        </w:rPr>
        <w:t>eignen</w:t>
      </w:r>
      <w:r w:rsidR="00955470">
        <w:rPr>
          <w:rFonts w:ascii="Arial" w:hAnsi="Arial" w:cs="Arial"/>
        </w:rPr>
        <w:t xml:space="preserve">. </w:t>
      </w:r>
      <w:r w:rsidR="00C713BB">
        <w:rPr>
          <w:rFonts w:ascii="Arial" w:hAnsi="Arial" w:cs="Arial"/>
        </w:rPr>
        <w:t xml:space="preserve">Zu sehen sind außerdem </w:t>
      </w:r>
      <w:r w:rsidR="00B43B2B" w:rsidRPr="00835F7E">
        <w:rPr>
          <w:rFonts w:ascii="Arial" w:hAnsi="Arial" w:cs="Arial"/>
        </w:rPr>
        <w:t>die germaniumdotierten</w:t>
      </w:r>
      <w:r w:rsidR="00B43B2B" w:rsidRPr="00835F7E">
        <w:rPr>
          <w:rFonts w:ascii="Arial" w:hAnsi="Arial" w:cs="Arial"/>
          <w:b/>
          <w:bCs/>
        </w:rPr>
        <w:t xml:space="preserve"> </w:t>
      </w:r>
      <w:r w:rsidR="00B43B2B" w:rsidRPr="00835F7E">
        <w:rPr>
          <w:rFonts w:ascii="Arial" w:hAnsi="Arial" w:cs="Arial"/>
        </w:rPr>
        <w:t>Optran</w:t>
      </w:r>
      <w:r w:rsidR="00C713BB">
        <w:rPr>
          <w:rFonts w:ascii="Arial" w:hAnsi="Arial" w:cs="Arial"/>
        </w:rPr>
        <w:t xml:space="preserve"> </w:t>
      </w:r>
      <w:r w:rsidR="00B43B2B" w:rsidRPr="00835F7E">
        <w:rPr>
          <w:rFonts w:ascii="Arial" w:hAnsi="Arial" w:cs="Arial"/>
        </w:rPr>
        <w:t xml:space="preserve">Ultra WFGE </w:t>
      </w:r>
      <w:r w:rsidR="00B43B2B" w:rsidRPr="00474276">
        <w:rPr>
          <w:rFonts w:ascii="Arial" w:hAnsi="Arial" w:cs="Arial"/>
        </w:rPr>
        <w:t>Fasern</w:t>
      </w:r>
      <w:r w:rsidR="009A3CB0" w:rsidRPr="00474276">
        <w:rPr>
          <w:rFonts w:ascii="Arial" w:hAnsi="Arial" w:cs="Arial"/>
        </w:rPr>
        <w:t xml:space="preserve"> mit </w:t>
      </w:r>
      <w:r w:rsidR="00337309" w:rsidRPr="00474276">
        <w:rPr>
          <w:rFonts w:ascii="Arial" w:hAnsi="Arial" w:cs="Arial"/>
        </w:rPr>
        <w:t xml:space="preserve">einer </w:t>
      </w:r>
      <w:r w:rsidR="009A3CB0" w:rsidRPr="00474276">
        <w:rPr>
          <w:rFonts w:ascii="Arial" w:hAnsi="Arial" w:cs="Arial"/>
        </w:rPr>
        <w:t>numerischen Apertur</w:t>
      </w:r>
      <w:r w:rsidR="00337309" w:rsidRPr="00474276">
        <w:rPr>
          <w:rFonts w:ascii="Arial" w:hAnsi="Arial" w:cs="Arial"/>
        </w:rPr>
        <w:t xml:space="preserve"> </w:t>
      </w:r>
      <w:r w:rsidR="009A3CB0" w:rsidRPr="00474276">
        <w:rPr>
          <w:rFonts w:ascii="Arial" w:hAnsi="Arial" w:cs="Arial"/>
        </w:rPr>
        <w:t>von 0,37</w:t>
      </w:r>
      <w:r w:rsidR="00C713BB">
        <w:rPr>
          <w:rFonts w:ascii="Arial" w:hAnsi="Arial" w:cs="Arial"/>
        </w:rPr>
        <w:t xml:space="preserve"> (auf Anfrage auch höher)</w:t>
      </w:r>
      <w:r w:rsidR="00B43B2B" w:rsidRPr="00474276">
        <w:rPr>
          <w:rFonts w:ascii="Arial" w:hAnsi="Arial" w:cs="Arial"/>
        </w:rPr>
        <w:t xml:space="preserve"> für</w:t>
      </w:r>
      <w:r w:rsidR="00B43B2B" w:rsidRPr="00835F7E">
        <w:rPr>
          <w:rFonts w:ascii="Arial" w:hAnsi="Arial" w:cs="Arial"/>
        </w:rPr>
        <w:t xml:space="preserve"> </w:t>
      </w:r>
      <w:r w:rsidR="00A65B4F" w:rsidRPr="00835F7E">
        <w:rPr>
          <w:rFonts w:ascii="Arial" w:hAnsi="Arial" w:cs="Arial"/>
        </w:rPr>
        <w:t xml:space="preserve">Spektroskopie und </w:t>
      </w:r>
      <w:r w:rsidR="00DC21A1" w:rsidRPr="00835F7E">
        <w:rPr>
          <w:rFonts w:ascii="Arial" w:hAnsi="Arial" w:cs="Arial"/>
        </w:rPr>
        <w:t>Sensorik</w:t>
      </w:r>
      <w:r w:rsidR="00C713BB">
        <w:rPr>
          <w:rFonts w:ascii="Arial" w:hAnsi="Arial" w:cs="Arial"/>
        </w:rPr>
        <w:t>-</w:t>
      </w:r>
      <w:r w:rsidR="00DC21A1" w:rsidRPr="00835F7E">
        <w:rPr>
          <w:rFonts w:ascii="Arial" w:hAnsi="Arial" w:cs="Arial"/>
        </w:rPr>
        <w:t>Anwendungen</w:t>
      </w:r>
      <w:r w:rsidR="00B43B2B" w:rsidRPr="00835F7E">
        <w:rPr>
          <w:rFonts w:ascii="Arial" w:hAnsi="Arial" w:cs="Arial"/>
        </w:rPr>
        <w:t xml:space="preserve"> </w:t>
      </w:r>
      <w:r w:rsidR="00A65B4F" w:rsidRPr="00835F7E">
        <w:rPr>
          <w:rFonts w:ascii="Arial" w:hAnsi="Arial" w:cs="Arial"/>
        </w:rPr>
        <w:t>mit besonders hohen Anforderungen an Langlebigkeit und Übertragungsqualität der Glasfasern</w:t>
      </w:r>
      <w:r w:rsidR="00C713BB">
        <w:rPr>
          <w:rFonts w:ascii="Arial" w:hAnsi="Arial" w:cs="Arial"/>
        </w:rPr>
        <w:t xml:space="preserve">. Ausführlich informieren können sich Standbesucher darüber hinaus </w:t>
      </w:r>
      <w:r w:rsidR="00A65B4F" w:rsidRPr="00C713BB">
        <w:rPr>
          <w:rFonts w:ascii="Arial" w:hAnsi="Arial" w:cs="Arial"/>
        </w:rPr>
        <w:t>über die AL</w:t>
      </w:r>
      <w:r w:rsidR="004043A1" w:rsidRPr="00C713BB">
        <w:rPr>
          <w:rFonts w:ascii="Arial" w:hAnsi="Arial" w:cs="Arial"/>
        </w:rPr>
        <w:t>-</w:t>
      </w:r>
      <w:r w:rsidR="00A65B4F" w:rsidRPr="00C713BB">
        <w:rPr>
          <w:rFonts w:ascii="Arial" w:hAnsi="Arial" w:cs="Arial"/>
        </w:rPr>
        <w:t>Fasern</w:t>
      </w:r>
      <w:r w:rsidR="00B43B2B" w:rsidRPr="00C713BB">
        <w:rPr>
          <w:rFonts w:ascii="Arial" w:hAnsi="Arial" w:cs="Arial"/>
        </w:rPr>
        <w:t xml:space="preserve"> mit</w:t>
      </w:r>
      <w:r w:rsidR="00A65B4F" w:rsidRPr="00C713BB">
        <w:rPr>
          <w:rFonts w:ascii="Arial" w:hAnsi="Arial" w:cs="Arial"/>
        </w:rPr>
        <w:t xml:space="preserve"> hermetischen</w:t>
      </w:r>
      <w:r w:rsidR="00B43B2B" w:rsidRPr="00C713BB">
        <w:rPr>
          <w:rFonts w:ascii="Arial" w:hAnsi="Arial" w:cs="Arial"/>
        </w:rPr>
        <w:t xml:space="preserve"> </w:t>
      </w:r>
      <w:r w:rsidR="00A65B4F" w:rsidRPr="00C713BB">
        <w:rPr>
          <w:rFonts w:ascii="Arial" w:hAnsi="Arial" w:cs="Arial"/>
        </w:rPr>
        <w:t>Aluminiumb</w:t>
      </w:r>
      <w:r w:rsidR="00B43B2B" w:rsidRPr="00C713BB">
        <w:rPr>
          <w:rFonts w:ascii="Arial" w:hAnsi="Arial" w:cs="Arial"/>
        </w:rPr>
        <w:t>eschichtungen</w:t>
      </w:r>
      <w:r w:rsidR="0023743E" w:rsidRPr="00C713BB">
        <w:rPr>
          <w:rFonts w:ascii="Arial" w:hAnsi="Arial" w:cs="Arial"/>
        </w:rPr>
        <w:t xml:space="preserve"> für den Einsatz in rauen Umgebungen</w:t>
      </w:r>
      <w:r w:rsidR="004043A1" w:rsidRPr="00C713BB">
        <w:rPr>
          <w:rFonts w:ascii="Arial" w:hAnsi="Arial" w:cs="Arial"/>
        </w:rPr>
        <w:t>. Die</w:t>
      </w:r>
      <w:r w:rsidR="0023743E" w:rsidRPr="00C713BB">
        <w:rPr>
          <w:rFonts w:ascii="Arial" w:hAnsi="Arial" w:cs="Arial"/>
        </w:rPr>
        <w:t xml:space="preserve"> Fasern</w:t>
      </w:r>
      <w:r w:rsidR="004043A1" w:rsidRPr="00C713BB">
        <w:rPr>
          <w:rFonts w:ascii="Arial" w:hAnsi="Arial" w:cs="Arial"/>
        </w:rPr>
        <w:t xml:space="preserve"> eignen sich</w:t>
      </w:r>
      <w:r w:rsidR="00B43B2B" w:rsidRPr="00C713BB">
        <w:rPr>
          <w:rFonts w:ascii="Arial" w:hAnsi="Arial" w:cs="Arial"/>
        </w:rPr>
        <w:t xml:space="preserve"> </w:t>
      </w:r>
      <w:r w:rsidR="00A65B4F" w:rsidRPr="00C713BB">
        <w:rPr>
          <w:rFonts w:ascii="Arial" w:hAnsi="Arial" w:cs="Arial"/>
        </w:rPr>
        <w:t xml:space="preserve">für </w:t>
      </w:r>
      <w:r w:rsidR="00EA6F7E" w:rsidRPr="00C713BB">
        <w:rPr>
          <w:rFonts w:ascii="Arial" w:hAnsi="Arial" w:cs="Arial"/>
        </w:rPr>
        <w:t>Temperaturbereiche</w:t>
      </w:r>
      <w:r w:rsidR="00A65B4F" w:rsidRPr="00C713BB">
        <w:rPr>
          <w:rFonts w:ascii="Arial" w:hAnsi="Arial" w:cs="Arial"/>
        </w:rPr>
        <w:t xml:space="preserve"> von -196 bis +450°C</w:t>
      </w:r>
      <w:r w:rsidR="004043A1" w:rsidRPr="00C713BB">
        <w:rPr>
          <w:rFonts w:ascii="Arial" w:hAnsi="Arial" w:cs="Arial"/>
        </w:rPr>
        <w:t xml:space="preserve">, widerstehen </w:t>
      </w:r>
      <w:r w:rsidR="0098297C" w:rsidRPr="00C713BB">
        <w:rPr>
          <w:rFonts w:ascii="Arial" w:hAnsi="Arial" w:cs="Arial"/>
        </w:rPr>
        <w:t>organischen Lösungsmitteln sowie anderen aggressiven Chemikalien</w:t>
      </w:r>
      <w:r w:rsidR="004043A1" w:rsidRPr="00C713BB">
        <w:rPr>
          <w:rFonts w:ascii="Arial" w:hAnsi="Arial" w:cs="Arial"/>
        </w:rPr>
        <w:t xml:space="preserve"> </w:t>
      </w:r>
      <w:r w:rsidR="0098297C" w:rsidRPr="00C713BB">
        <w:rPr>
          <w:rFonts w:ascii="Arial" w:hAnsi="Arial" w:cs="Arial"/>
        </w:rPr>
        <w:t xml:space="preserve">und </w:t>
      </w:r>
      <w:r w:rsidR="004043A1" w:rsidRPr="00C713BB">
        <w:rPr>
          <w:rFonts w:ascii="Arial" w:hAnsi="Arial" w:cs="Arial"/>
        </w:rPr>
        <w:t xml:space="preserve">gasen </w:t>
      </w:r>
      <w:r w:rsidR="0098297C" w:rsidRPr="00C713BB">
        <w:rPr>
          <w:rFonts w:ascii="Arial" w:hAnsi="Arial" w:cs="Arial"/>
        </w:rPr>
        <w:t>selbst</w:t>
      </w:r>
      <w:r w:rsidR="004043A1" w:rsidRPr="00C713BB">
        <w:rPr>
          <w:rFonts w:ascii="Arial" w:hAnsi="Arial" w:cs="Arial"/>
        </w:rPr>
        <w:t xml:space="preserve"> unter Hochvakuumbedingungen nicht aus</w:t>
      </w:r>
      <w:r w:rsidR="0098297C" w:rsidRPr="00C713BB">
        <w:rPr>
          <w:rFonts w:ascii="Arial" w:hAnsi="Arial" w:cs="Arial"/>
        </w:rPr>
        <w:t>.</w:t>
      </w:r>
    </w:p>
    <w:p w14:paraId="3AB111CB" w14:textId="77777777" w:rsidR="00B43B2B" w:rsidRPr="003F31AA" w:rsidRDefault="00B43B2B" w:rsidP="00951153">
      <w:pPr>
        <w:spacing w:after="0"/>
        <w:rPr>
          <w:rFonts w:ascii="Arial" w:hAnsi="Arial" w:cs="Arial"/>
          <w:bCs/>
        </w:rPr>
      </w:pPr>
    </w:p>
    <w:p w14:paraId="67787F7E" w14:textId="1A816A45" w:rsidR="00BD426F" w:rsidRPr="003F31AA" w:rsidRDefault="00E922F6" w:rsidP="00951153">
      <w:pPr>
        <w:spacing w:after="0"/>
        <w:rPr>
          <w:rFonts w:ascii="Arial" w:hAnsi="Arial" w:cs="Arial"/>
          <w:bCs/>
        </w:rPr>
      </w:pPr>
      <w:r w:rsidRPr="003F31AA">
        <w:rPr>
          <w:rFonts w:ascii="Arial" w:hAnsi="Arial" w:cs="Arial"/>
          <w:bCs/>
        </w:rPr>
        <w:t xml:space="preserve">Weitere Informationen zu den </w:t>
      </w:r>
      <w:r w:rsidR="00B77D8C" w:rsidRPr="00835F7E">
        <w:rPr>
          <w:rFonts w:ascii="Arial" w:hAnsi="Arial" w:cs="Arial"/>
        </w:rPr>
        <w:t>CeramOptec Faseroptiken</w:t>
      </w:r>
      <w:r w:rsidRPr="003F31AA">
        <w:rPr>
          <w:rFonts w:ascii="Arial" w:hAnsi="Arial" w:cs="Arial"/>
          <w:bCs/>
        </w:rPr>
        <w:t xml:space="preserve"> finden Interessenten unter: </w:t>
      </w:r>
      <w:hyperlink r:id="rId7" w:history="1">
        <w:r w:rsidR="00951153" w:rsidRPr="005A0608">
          <w:rPr>
            <w:rStyle w:val="Hyperlink"/>
            <w:rFonts w:ascii="Arial" w:hAnsi="Arial" w:cs="Arial"/>
            <w:bCs/>
          </w:rPr>
          <w:t>www.ceramoptec.com</w:t>
        </w:r>
      </w:hyperlink>
      <w:r w:rsidR="00951153">
        <w:rPr>
          <w:rFonts w:ascii="Arial" w:hAnsi="Arial" w:cs="Arial"/>
          <w:bCs/>
        </w:rPr>
        <w:t>.</w:t>
      </w:r>
    </w:p>
    <w:p w14:paraId="1CF54321" w14:textId="77777777" w:rsidR="00855BC6" w:rsidRDefault="00855BC6" w:rsidP="00951153">
      <w:pPr>
        <w:spacing w:after="0"/>
        <w:rPr>
          <w:rFonts w:ascii="Arial" w:hAnsi="Arial" w:cs="Arial"/>
          <w:iCs/>
        </w:rPr>
      </w:pPr>
    </w:p>
    <w:p w14:paraId="221AACF9" w14:textId="77777777" w:rsidR="00AC12E3" w:rsidRDefault="00AC12E3" w:rsidP="00374D59">
      <w:pPr>
        <w:spacing w:after="0"/>
        <w:jc w:val="both"/>
        <w:rPr>
          <w:rFonts w:ascii="Arial" w:hAnsi="Arial" w:cs="Arial"/>
          <w:iCs/>
        </w:rPr>
      </w:pPr>
    </w:p>
    <w:p w14:paraId="5FD1FB1D" w14:textId="77777777" w:rsidR="00F22A54" w:rsidRPr="00F028F0" w:rsidRDefault="00F22A54" w:rsidP="00374D59">
      <w:pPr>
        <w:spacing w:after="0"/>
        <w:jc w:val="both"/>
        <w:rPr>
          <w:rFonts w:ascii="Arial" w:hAnsi="Arial" w:cs="Arial"/>
          <w:iCs/>
        </w:rPr>
      </w:pPr>
    </w:p>
    <w:p w14:paraId="73578C4F" w14:textId="77777777" w:rsidR="00BD426F" w:rsidRPr="00FA5FD8" w:rsidRDefault="00BD426F" w:rsidP="00374D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FD8">
        <w:rPr>
          <w:rFonts w:ascii="Arial" w:hAnsi="Arial" w:cs="Arial"/>
          <w:b/>
          <w:sz w:val="20"/>
          <w:szCs w:val="20"/>
        </w:rPr>
        <w:t>Über CeramOptec</w:t>
      </w:r>
    </w:p>
    <w:p w14:paraId="00AEAD70" w14:textId="0B26C7A2" w:rsidR="00BD426F" w:rsidRDefault="00BD426F" w:rsidP="00374D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62A0">
        <w:rPr>
          <w:rFonts w:ascii="Arial" w:eastAsia="Times New Roman" w:hAnsi="Arial" w:cs="Arial"/>
          <w:sz w:val="20"/>
          <w:szCs w:val="20"/>
          <w:lang w:eastAsia="de-DE"/>
        </w:rPr>
        <w:t>Die CeramOptec</w:t>
      </w:r>
      <w:r w:rsidRPr="008E55DB">
        <w:rPr>
          <w:rFonts w:ascii="Arial" w:hAnsi="Arial" w:cs="Arial"/>
          <w:vertAlign w:val="superscript"/>
        </w:rPr>
        <w:t>®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(Bonn) in Kooperation mit Ceram Optec SIA (Livani/Lettland)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>hat sich auf die Herstellung von Multimode-Lichtwellenleitern aus Quarzglas spezialisiert. Das mittelständische Unternehmen wurde 1988 gegründet und ist heute Tochter der biolitec AG, eines der weltweit führenden Medizintechnik-Unternehmen im Bereich Laseranwendungen. Mit Niederlassungen in China</w:t>
      </w:r>
      <w:r w:rsidR="003F31AA">
        <w:rPr>
          <w:rFonts w:ascii="Arial" w:eastAsia="Times New Roman" w:hAnsi="Arial" w:cs="Arial"/>
          <w:sz w:val="20"/>
          <w:szCs w:val="20"/>
          <w:lang w:eastAsia="de-DE"/>
        </w:rPr>
        <w:t>, Finnland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="003F31AA">
        <w:rPr>
          <w:rFonts w:ascii="Arial" w:eastAsia="Times New Roman" w:hAnsi="Arial" w:cs="Arial"/>
          <w:sz w:val="20"/>
          <w:szCs w:val="20"/>
          <w:lang w:eastAsia="de-DE"/>
        </w:rPr>
        <w:t>Dubai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sowie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Distributionspartnern </w:t>
      </w:r>
      <w:r>
        <w:rPr>
          <w:rFonts w:ascii="Arial" w:eastAsia="Times New Roman" w:hAnsi="Arial" w:cs="Arial"/>
          <w:sz w:val="20"/>
          <w:szCs w:val="20"/>
          <w:lang w:eastAsia="de-DE"/>
        </w:rPr>
        <w:t>in Frankreich,</w:t>
      </w:r>
      <w:r w:rsidR="003F31AA">
        <w:rPr>
          <w:rFonts w:ascii="Arial" w:eastAsia="Times New Roman" w:hAnsi="Arial" w:cs="Arial"/>
          <w:sz w:val="20"/>
          <w:szCs w:val="20"/>
          <w:lang w:eastAsia="de-DE"/>
        </w:rPr>
        <w:t xml:space="preserve"> Israel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>Indien, Japan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Korea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und den USA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ist CeramOptec nicht nur in Europa, sondern auch auf den asiatischen und nordamerikanischen Märkten stark vertreten. Das Angebot umfasst </w:t>
      </w:r>
      <w:r w:rsidR="00351BEB">
        <w:rPr>
          <w:rFonts w:ascii="Arial" w:eastAsia="Times New Roman" w:hAnsi="Arial" w:cs="Arial"/>
          <w:sz w:val="20"/>
          <w:szCs w:val="20"/>
          <w:lang w:eastAsia="de-DE"/>
        </w:rPr>
        <w:t xml:space="preserve">Preformen,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Fasern, </w:t>
      </w:r>
      <w:r w:rsidR="00351BEB">
        <w:rPr>
          <w:rFonts w:ascii="Arial" w:eastAsia="Times New Roman" w:hAnsi="Arial" w:cs="Arial"/>
          <w:sz w:val="20"/>
          <w:szCs w:val="20"/>
          <w:lang w:eastAsia="de-DE"/>
        </w:rPr>
        <w:t>Kabel und Bündel (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>Assemblies</w:t>
      </w:r>
      <w:r w:rsidR="00351BEB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für zahlreiche Einsatzbereiche, darunter industrielle und medizinische Laserapplikationen, </w:t>
      </w:r>
      <w:r w:rsidR="00351BEB">
        <w:rPr>
          <w:rFonts w:ascii="Arial" w:eastAsia="Times New Roman" w:hAnsi="Arial" w:cs="Arial"/>
          <w:sz w:val="20"/>
          <w:szCs w:val="20"/>
          <w:lang w:eastAsia="de-DE"/>
        </w:rPr>
        <w:t xml:space="preserve">Halbleiterfertigung,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Sensorsysteme in Luft- und Raumfahrt sowie spektroskopische Anwendungen in Astronomie und chemischer Industrie. Die biolitec group beschäftigt insgesamt </w:t>
      </w:r>
      <w:r w:rsidR="003F31AA">
        <w:rPr>
          <w:rFonts w:ascii="Arial" w:eastAsia="Times New Roman" w:hAnsi="Arial" w:cs="Arial"/>
          <w:sz w:val="20"/>
          <w:szCs w:val="20"/>
          <w:lang w:eastAsia="de-DE"/>
        </w:rPr>
        <w:t>345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Mitarbeiter.</w:t>
      </w:r>
    </w:p>
    <w:p w14:paraId="4840432E" w14:textId="77777777" w:rsidR="00BD426F" w:rsidRDefault="00BD426F" w:rsidP="00BD42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20"/>
      </w:tblGrid>
      <w:tr w:rsidR="00BD426F" w14:paraId="437DA69B" w14:textId="77777777" w:rsidTr="00A91906">
        <w:tc>
          <w:tcPr>
            <w:tcW w:w="4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50F9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Pressekontakt CeramOptec:</w:t>
            </w:r>
          </w:p>
          <w:p w14:paraId="5AA91CB3" w14:textId="41A3808F" w:rsidR="00BD426F" w:rsidRDefault="00BD426F" w:rsidP="00536B5C">
            <w:pPr>
              <w:spacing w:after="0" w:line="240" w:lineRule="auto"/>
            </w:pPr>
          </w:p>
          <w:p w14:paraId="24BEDA5E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CeramOptec GmbH</w:t>
            </w:r>
          </w:p>
          <w:p w14:paraId="48CC0BBC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Holger Bäuerle </w:t>
            </w:r>
          </w:p>
          <w:p w14:paraId="56EAFEFE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Vice Managing Director</w:t>
            </w:r>
          </w:p>
          <w:p w14:paraId="10452BFF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Brühler Straße 30</w:t>
            </w:r>
          </w:p>
          <w:p w14:paraId="56D010D3" w14:textId="77777777" w:rsidR="00A91906" w:rsidRDefault="00BD426F" w:rsidP="00536B5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53119 Bonn / Germany</w:t>
            </w:r>
          </w:p>
          <w:p w14:paraId="48B58152" w14:textId="072257C8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Tel.: +49 (0)228 97 967 12</w:t>
            </w:r>
          </w:p>
          <w:p w14:paraId="762EFCA7" w14:textId="77777777" w:rsidR="00BD426F" w:rsidRDefault="00BD426F" w:rsidP="00536B5C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Mobil: +49 (0)179 4738929</w:t>
            </w:r>
          </w:p>
          <w:p w14:paraId="039F9905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Holger.Baeuerle@ceramoptec.com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  <w:t xml:space="preserve">Web: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www.ceramoptec.de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FC28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Pressekontakt Agentur:</w:t>
            </w:r>
          </w:p>
          <w:p w14:paraId="3F7F4BDE" w14:textId="3887D1AE" w:rsidR="00BD426F" w:rsidRDefault="00BD426F" w:rsidP="00536B5C">
            <w:pPr>
              <w:spacing w:after="0" w:line="240" w:lineRule="auto"/>
            </w:pPr>
          </w:p>
          <w:p w14:paraId="118E6C7A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Riba:BusinessTalk GmbH</w:t>
            </w:r>
          </w:p>
          <w:p w14:paraId="1FE43C38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Michael Beyrau</w:t>
            </w:r>
          </w:p>
          <w:p w14:paraId="11E6F727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PR Director Industry &amp; HR Manager</w:t>
            </w:r>
          </w:p>
          <w:p w14:paraId="64A45F98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Klostergut Besselich</w:t>
            </w:r>
          </w:p>
          <w:p w14:paraId="10F42E8D" w14:textId="77777777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56182 Urbar / Koblenz</w:t>
            </w:r>
          </w:p>
          <w:p w14:paraId="02AA9305" w14:textId="2B62DF80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  <w:r w:rsidR="00A919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+49 (0)261-963 757-27</w:t>
            </w:r>
          </w:p>
          <w:p w14:paraId="64D6D858" w14:textId="2567CED8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  <w:r w:rsidR="00A9190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mbeyrau@riba.eu</w:t>
              </w:r>
            </w:hyperlink>
          </w:p>
          <w:p w14:paraId="21368449" w14:textId="5F119C0F" w:rsidR="00BD426F" w:rsidRDefault="00BD426F" w:rsidP="00536B5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Web:</w:t>
            </w:r>
            <w:r w:rsidR="00A9190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tgtFrame="_blank" w:tooltip="blocked::http://www.riba.eu/&#10;http://www.riba.eu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www.riba.eu</w:t>
              </w:r>
            </w:hyperlink>
          </w:p>
        </w:tc>
      </w:tr>
      <w:bookmarkEnd w:id="0"/>
    </w:tbl>
    <w:p w14:paraId="7D69F711" w14:textId="77777777" w:rsidR="00064DA1" w:rsidRDefault="00064DA1" w:rsidP="00A91906"/>
    <w:p w14:paraId="075C0FE8" w14:textId="77777777" w:rsidR="00951153" w:rsidRDefault="00951153" w:rsidP="00A91906"/>
    <w:sectPr w:rsidR="00951153" w:rsidSect="008F36A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13D6" w14:textId="77777777" w:rsidR="001A5FA7" w:rsidRDefault="001A5FA7">
      <w:pPr>
        <w:spacing w:after="0" w:line="240" w:lineRule="auto"/>
      </w:pPr>
      <w:r>
        <w:separator/>
      </w:r>
    </w:p>
  </w:endnote>
  <w:endnote w:type="continuationSeparator" w:id="0">
    <w:p w14:paraId="4CC217BF" w14:textId="77777777" w:rsidR="001A5FA7" w:rsidRDefault="001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345F" w14:textId="77777777" w:rsidR="001A5FA7" w:rsidRDefault="001A5FA7">
      <w:pPr>
        <w:spacing w:after="0" w:line="240" w:lineRule="auto"/>
      </w:pPr>
      <w:r>
        <w:separator/>
      </w:r>
    </w:p>
  </w:footnote>
  <w:footnote w:type="continuationSeparator" w:id="0">
    <w:p w14:paraId="2740734F" w14:textId="77777777" w:rsidR="001A5FA7" w:rsidRDefault="001A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CFC4" w14:textId="77777777" w:rsidR="00607C7D" w:rsidRDefault="00BD426F" w:rsidP="00607C7D">
    <w:pPr>
      <w:pStyle w:val="Kopfzeile"/>
      <w:jc w:val="right"/>
    </w:pPr>
    <w:r w:rsidRPr="00805B70">
      <w:rPr>
        <w:noProof/>
        <w:lang w:eastAsia="de-DE"/>
      </w:rPr>
      <w:drawing>
        <wp:inline distT="0" distB="0" distL="0" distR="0" wp14:anchorId="2925D829" wp14:editId="2BE25E89">
          <wp:extent cx="3609975" cy="561975"/>
          <wp:effectExtent l="0" t="0" r="0" b="0"/>
          <wp:docPr id="1" name="Grafik 1" descr="\\RIBATALK\Tausch\Tausch\00_RBT-Arbeitsplattform 2014\CeramOptec\03_Bilder\01_Logo\CeramLogo-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RIBATALK\Tausch\Tausch\00_RBT-Arbeitsplattform 2014\CeramOptec\03_Bilder\01_Logo\CeramLogo-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E8320" w14:textId="77777777" w:rsidR="00D90AB2" w:rsidRDefault="00951153" w:rsidP="00607C7D">
    <w:pPr>
      <w:pStyle w:val="Kopfzeile"/>
      <w:jc w:val="right"/>
    </w:pPr>
  </w:p>
  <w:p w14:paraId="35E90BE9" w14:textId="77777777" w:rsidR="00D90AB2" w:rsidRDefault="00951153" w:rsidP="00607C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55D2"/>
    <w:multiLevelType w:val="hybridMultilevel"/>
    <w:tmpl w:val="EB0476F0"/>
    <w:lvl w:ilvl="0" w:tplc="DAA21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25A"/>
    <w:multiLevelType w:val="hybridMultilevel"/>
    <w:tmpl w:val="BD6ED350"/>
    <w:lvl w:ilvl="0" w:tplc="5B52C9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545522">
    <w:abstractNumId w:val="0"/>
  </w:num>
  <w:num w:numId="2" w16cid:durableId="55143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F"/>
    <w:rsid w:val="00054F19"/>
    <w:rsid w:val="00064DA1"/>
    <w:rsid w:val="00137D88"/>
    <w:rsid w:val="00162736"/>
    <w:rsid w:val="00187C6E"/>
    <w:rsid w:val="00191D7A"/>
    <w:rsid w:val="001A5FA7"/>
    <w:rsid w:val="001C4B4B"/>
    <w:rsid w:val="001D12E1"/>
    <w:rsid w:val="00207771"/>
    <w:rsid w:val="002270B6"/>
    <w:rsid w:val="0023743E"/>
    <w:rsid w:val="00276EA0"/>
    <w:rsid w:val="00282C94"/>
    <w:rsid w:val="002B13A2"/>
    <w:rsid w:val="00337309"/>
    <w:rsid w:val="00351BEB"/>
    <w:rsid w:val="00374D59"/>
    <w:rsid w:val="003C039B"/>
    <w:rsid w:val="003D64A1"/>
    <w:rsid w:val="003D6CAD"/>
    <w:rsid w:val="003F31AA"/>
    <w:rsid w:val="004043A1"/>
    <w:rsid w:val="004200A2"/>
    <w:rsid w:val="00424DCD"/>
    <w:rsid w:val="0042776F"/>
    <w:rsid w:val="004354F4"/>
    <w:rsid w:val="00465F19"/>
    <w:rsid w:val="00474276"/>
    <w:rsid w:val="00482CDD"/>
    <w:rsid w:val="004B5505"/>
    <w:rsid w:val="004F6ECD"/>
    <w:rsid w:val="005164C6"/>
    <w:rsid w:val="00566A4D"/>
    <w:rsid w:val="005766D4"/>
    <w:rsid w:val="005B4283"/>
    <w:rsid w:val="00641129"/>
    <w:rsid w:val="006610AF"/>
    <w:rsid w:val="006E3051"/>
    <w:rsid w:val="0074090E"/>
    <w:rsid w:val="00835F7E"/>
    <w:rsid w:val="008429B7"/>
    <w:rsid w:val="00855BC6"/>
    <w:rsid w:val="00896C73"/>
    <w:rsid w:val="008C2322"/>
    <w:rsid w:val="008D2F90"/>
    <w:rsid w:val="008F3A0D"/>
    <w:rsid w:val="008F44C7"/>
    <w:rsid w:val="00951153"/>
    <w:rsid w:val="00955470"/>
    <w:rsid w:val="00966519"/>
    <w:rsid w:val="0098297C"/>
    <w:rsid w:val="009A3CB0"/>
    <w:rsid w:val="009B1849"/>
    <w:rsid w:val="009B4449"/>
    <w:rsid w:val="00A20A2B"/>
    <w:rsid w:val="00A65B4F"/>
    <w:rsid w:val="00A771EE"/>
    <w:rsid w:val="00A91906"/>
    <w:rsid w:val="00AC0B0B"/>
    <w:rsid w:val="00AC12E3"/>
    <w:rsid w:val="00AC1417"/>
    <w:rsid w:val="00AF6BE3"/>
    <w:rsid w:val="00B43B2B"/>
    <w:rsid w:val="00B77D8C"/>
    <w:rsid w:val="00BA4A3B"/>
    <w:rsid w:val="00BD426F"/>
    <w:rsid w:val="00C35C57"/>
    <w:rsid w:val="00C616F5"/>
    <w:rsid w:val="00C713BB"/>
    <w:rsid w:val="00CE0561"/>
    <w:rsid w:val="00D36E64"/>
    <w:rsid w:val="00D81305"/>
    <w:rsid w:val="00DA3CF1"/>
    <w:rsid w:val="00DC21A1"/>
    <w:rsid w:val="00DC6D04"/>
    <w:rsid w:val="00E25627"/>
    <w:rsid w:val="00E6234A"/>
    <w:rsid w:val="00E922F6"/>
    <w:rsid w:val="00EA6F7E"/>
    <w:rsid w:val="00EE66EE"/>
    <w:rsid w:val="00F22A54"/>
    <w:rsid w:val="00F254DA"/>
    <w:rsid w:val="00F84FD8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6C78"/>
  <w15:chartTrackingRefBased/>
  <w15:docId w15:val="{84A6EEA0-B8DF-4990-AEFD-C1D1DBD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42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26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426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A6F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4F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F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4FD8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F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4FD8"/>
    <w:rPr>
      <w:rFonts w:ascii="Calibri" w:eastAsia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5BC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91906"/>
    <w:pPr>
      <w:spacing w:after="0" w:line="240" w:lineRule="auto"/>
    </w:pPr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ger.Baeuerle@ceramopte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amoptec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ba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beyrau@rib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amoptec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Sauer</dc:creator>
  <cp:keywords/>
  <dc:description/>
  <cp:lastModifiedBy>Michael Beyrau</cp:lastModifiedBy>
  <cp:revision>9</cp:revision>
  <dcterms:created xsi:type="dcterms:W3CDTF">2023-05-08T07:12:00Z</dcterms:created>
  <dcterms:modified xsi:type="dcterms:W3CDTF">2023-05-08T16:31:00Z</dcterms:modified>
</cp:coreProperties>
</file>