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3D26" w14:textId="18B34F56" w:rsidR="00F0521F" w:rsidRPr="00F0521F" w:rsidRDefault="00F0521F" w:rsidP="00D379D5">
      <w:pPr>
        <w:pStyle w:val="berschrift2"/>
      </w:pPr>
      <w:r w:rsidRPr="00F0521F">
        <w:t xml:space="preserve">Drei Millionen neue </w:t>
      </w:r>
      <w:proofErr w:type="spellStart"/>
      <w:r w:rsidRPr="00F0521F">
        <w:t>GreenTech</w:t>
      </w:r>
      <w:proofErr w:type="spellEnd"/>
      <w:r w:rsidRPr="00F0521F">
        <w:t xml:space="preserve">-Arbeitsplätze in der EU bis 2030 </w:t>
      </w:r>
    </w:p>
    <w:p w14:paraId="2C6D0C71" w14:textId="084CFE37" w:rsidR="00F0521F" w:rsidRPr="00F0521F" w:rsidRDefault="00F0521F" w:rsidP="00423AC9">
      <w:pPr>
        <w:pStyle w:val="Teasertext"/>
        <w:rPr>
          <w:rFonts w:asciiTheme="majorHAnsi" w:eastAsiaTheme="majorEastAsia" w:hAnsiTheme="majorHAnsi" w:cstheme="majorBidi"/>
          <w:sz w:val="24"/>
          <w:szCs w:val="26"/>
        </w:rPr>
      </w:pPr>
      <w:r w:rsidRPr="00F0521F">
        <w:rPr>
          <w:rFonts w:asciiTheme="majorHAnsi" w:eastAsiaTheme="majorEastAsia" w:hAnsiTheme="majorHAnsi" w:cstheme="majorBidi"/>
          <w:sz w:val="24"/>
          <w:szCs w:val="26"/>
        </w:rPr>
        <w:t>Neue Studie der European</w:t>
      </w:r>
      <w:r w:rsidR="003E2A55">
        <w:rPr>
          <w:rFonts w:asciiTheme="majorHAnsi" w:eastAsiaTheme="majorEastAsia" w:hAnsiTheme="majorHAnsi" w:cstheme="majorBidi"/>
          <w:sz w:val="24"/>
          <w:szCs w:val="26"/>
        </w:rPr>
        <w:t xml:space="preserve"> </w:t>
      </w:r>
      <w:r w:rsidRPr="00F0521F">
        <w:rPr>
          <w:rFonts w:asciiTheme="majorHAnsi" w:eastAsiaTheme="majorEastAsia" w:hAnsiTheme="majorHAnsi" w:cstheme="majorBidi"/>
          <w:sz w:val="24"/>
          <w:szCs w:val="26"/>
        </w:rPr>
        <w:t>Climate</w:t>
      </w:r>
      <w:r w:rsidR="003E2A55">
        <w:rPr>
          <w:rFonts w:asciiTheme="majorHAnsi" w:eastAsiaTheme="majorEastAsia" w:hAnsiTheme="majorHAnsi" w:cstheme="majorBidi"/>
          <w:sz w:val="24"/>
          <w:szCs w:val="26"/>
        </w:rPr>
        <w:t xml:space="preserve"> </w:t>
      </w:r>
      <w:proofErr w:type="spellStart"/>
      <w:r w:rsidRPr="00F0521F">
        <w:rPr>
          <w:rFonts w:asciiTheme="majorHAnsi" w:eastAsiaTheme="majorEastAsia" w:hAnsiTheme="majorHAnsi" w:cstheme="majorBidi"/>
          <w:sz w:val="24"/>
          <w:szCs w:val="26"/>
        </w:rPr>
        <w:t>Foundation</w:t>
      </w:r>
      <w:proofErr w:type="spellEnd"/>
      <w:r w:rsidRPr="00F0521F">
        <w:rPr>
          <w:rFonts w:asciiTheme="majorHAnsi" w:eastAsiaTheme="majorEastAsia" w:hAnsiTheme="majorHAnsi" w:cstheme="majorBidi"/>
          <w:sz w:val="24"/>
          <w:szCs w:val="26"/>
        </w:rPr>
        <w:t xml:space="preserve"> </w:t>
      </w:r>
    </w:p>
    <w:p w14:paraId="30297C3C" w14:textId="56994F26" w:rsidR="00D379D5" w:rsidRPr="00F0521F" w:rsidRDefault="00F0521F" w:rsidP="00423AC9">
      <w:pPr>
        <w:pStyle w:val="Teasertext"/>
      </w:pPr>
      <w:r w:rsidRPr="00F0521F">
        <w:rPr>
          <w:b w:val="0"/>
          <w:bCs/>
        </w:rPr>
        <w:t xml:space="preserve">Holzminden, </w:t>
      </w:r>
      <w:r w:rsidR="007D05A5">
        <w:rPr>
          <w:b w:val="0"/>
          <w:bCs/>
        </w:rPr>
        <w:t>27.</w:t>
      </w:r>
      <w:r w:rsidRPr="00F0521F">
        <w:rPr>
          <w:b w:val="0"/>
          <w:bCs/>
        </w:rPr>
        <w:t xml:space="preserve"> Juni 2023</w:t>
      </w:r>
      <w:r w:rsidRPr="00F0521F">
        <w:t xml:space="preserve"> – </w:t>
      </w:r>
      <w:r w:rsidRPr="00A737D1">
        <w:t>Der</w:t>
      </w:r>
      <w:r w:rsidR="00DD7C98" w:rsidRPr="00A737D1">
        <w:t xml:space="preserve"> Wärmepumpenhochlauf im Sinne des</w:t>
      </w:r>
      <w:r w:rsidRPr="00A737D1">
        <w:t xml:space="preserve"> </w:t>
      </w:r>
      <w:proofErr w:type="spellStart"/>
      <w:r w:rsidRPr="00A737D1">
        <w:t>REPowerEU</w:t>
      </w:r>
      <w:proofErr w:type="spellEnd"/>
      <w:r w:rsidRPr="00A737D1">
        <w:t>-Plans</w:t>
      </w:r>
      <w:r w:rsidRPr="00F0521F">
        <w:t xml:space="preserve"> schafft in der Europäischen Union 3 Millionen neue Arbeitsplätze bis 2030. Dies geht aus einer neuen Studie der European Climate </w:t>
      </w:r>
      <w:proofErr w:type="spellStart"/>
      <w:r w:rsidRPr="00F0521F">
        <w:t>Foundation</w:t>
      </w:r>
      <w:proofErr w:type="spellEnd"/>
      <w:r w:rsidRPr="00F0521F">
        <w:t xml:space="preserve"> (ECF) und der European Heat Pump </w:t>
      </w:r>
      <w:proofErr w:type="spellStart"/>
      <w:r w:rsidRPr="00F0521F">
        <w:t>Association</w:t>
      </w:r>
      <w:proofErr w:type="spellEnd"/>
      <w:r w:rsidRPr="00F0521F">
        <w:t xml:space="preserve"> (EHP</w:t>
      </w:r>
      <w:r>
        <w:t>A</w:t>
      </w:r>
      <w:r w:rsidRPr="00F0521F">
        <w:t>) hervor.</w:t>
      </w:r>
      <w:r>
        <w:t xml:space="preserve"> </w:t>
      </w:r>
      <w:r w:rsidR="00C07B88" w:rsidRPr="00A737D1">
        <w:t>Auch im Inland wird der Heizungstausch als Maßnahme zur Absenkung der Emissionen im Gebäudebereich die Beschäftigung steigern: Mehr als eine Million der insgesamt drei Millionen zusätzlichen Arbeitsplätze werden voraussichtlich in Deutschland entstehen.</w:t>
      </w:r>
    </w:p>
    <w:p w14:paraId="428FDA92" w14:textId="77777777" w:rsidR="00D379D5" w:rsidRPr="00F0521F" w:rsidRDefault="00D379D5" w:rsidP="00D379D5"/>
    <w:p w14:paraId="23C0E58A" w14:textId="77777777" w:rsidR="00D379D5" w:rsidRPr="00F0521F" w:rsidRDefault="00D379D5" w:rsidP="00D379D5"/>
    <w:p w14:paraId="7E860649" w14:textId="7F57BDDE" w:rsidR="00426725" w:rsidRDefault="00426725" w:rsidP="00426725">
      <w:r>
        <w:t xml:space="preserve">„Die Ergebnisse der aktuellen Studie von ECF und EHPA zeigen, dass die Maßnahmen zur Absenkung der Emissionen im Gebäudebereich deutliche wirtschaftliche Vorteile mit sich bringen“, sagt Dr. Kai Schiefelbein, Geschäftsführer der Stiebel Eltron-Gruppe. Der verstärkte Einsatz von Wärmepumpen hat demnach positive Auswirkungen auf die Binnennachfrage nach Gütern und Dienstleistungen. Um diese Nachfrage zu decken, steigen Produktion und Beschäftigung im Inland – vor allem im Dienstleistungs- und Bausektor.  </w:t>
      </w:r>
    </w:p>
    <w:p w14:paraId="2CE74A73" w14:textId="77777777" w:rsidR="00F0521F" w:rsidRDefault="00F0521F" w:rsidP="00F0521F"/>
    <w:p w14:paraId="401FF2E5" w14:textId="6AD375EE" w:rsidR="00F0521F" w:rsidRPr="00F0521F" w:rsidRDefault="00F0521F" w:rsidP="00F0521F">
      <w:pPr>
        <w:rPr>
          <w:b/>
          <w:bCs/>
        </w:rPr>
      </w:pPr>
      <w:r w:rsidRPr="00F0521F">
        <w:rPr>
          <w:b/>
          <w:bCs/>
        </w:rPr>
        <w:t xml:space="preserve">Mehr als </w:t>
      </w:r>
      <w:r>
        <w:rPr>
          <w:b/>
          <w:bCs/>
        </w:rPr>
        <w:t>eine</w:t>
      </w:r>
      <w:r w:rsidRPr="00F0521F">
        <w:rPr>
          <w:b/>
          <w:bCs/>
        </w:rPr>
        <w:t xml:space="preserve"> Million Arbeitsplätze in Deutschland bis 2030</w:t>
      </w:r>
    </w:p>
    <w:p w14:paraId="24B62238" w14:textId="77777777" w:rsidR="00F0521F" w:rsidRDefault="00F0521F" w:rsidP="00F0521F"/>
    <w:p w14:paraId="7A4B8ED0" w14:textId="5E0A8E44" w:rsidR="00F0521F" w:rsidRDefault="00F0521F" w:rsidP="00F0521F">
      <w:r>
        <w:t>Mehr als eine Million der insgesamt drei Millionen zusätzlichen Arbeitsplätze würden in Deutschland entstehen. „In unserem Heimatmarkt investieren auch wir mehr denn je, um das Ziel der Bundesregierung, ab 2024 mindestens 500.000 Wärmepumpen pro Jahr zu installieren, möglich zu machen“, sagt Dr. Schiefelbein. „In Deutschland werden wir dafür bis 2027 rund 450 Millionen Euro investieren. An unseren anderen europäischen Produktionsstandorten, Arvika in Schweden und Poprad in der Slowakei, investieren wir zusätzlich mehr als 150 Millionen Euro.“</w:t>
      </w:r>
    </w:p>
    <w:p w14:paraId="3FB2C4EA" w14:textId="77777777" w:rsidR="00F0521F" w:rsidRDefault="00F0521F" w:rsidP="00F0521F"/>
    <w:p w14:paraId="48390885" w14:textId="04C85732" w:rsidR="00F0521F" w:rsidRPr="00F0521F" w:rsidRDefault="00F0521F" w:rsidP="00F0521F">
      <w:pPr>
        <w:rPr>
          <w:b/>
          <w:bCs/>
        </w:rPr>
      </w:pPr>
      <w:proofErr w:type="spellStart"/>
      <w:r w:rsidRPr="00F0521F">
        <w:rPr>
          <w:b/>
          <w:bCs/>
        </w:rPr>
        <w:t>GreenTech</w:t>
      </w:r>
      <w:proofErr w:type="spellEnd"/>
      <w:r w:rsidRPr="00F0521F">
        <w:rPr>
          <w:b/>
          <w:bCs/>
        </w:rPr>
        <w:t xml:space="preserve"> </w:t>
      </w:r>
      <w:r>
        <w:rPr>
          <w:b/>
          <w:bCs/>
        </w:rPr>
        <w:t>ist Motivation für die Belegschaft</w:t>
      </w:r>
    </w:p>
    <w:p w14:paraId="4F08A30B" w14:textId="77777777" w:rsidR="00F0521F" w:rsidRDefault="00F0521F" w:rsidP="00F0521F"/>
    <w:p w14:paraId="1963B6D6" w14:textId="77777777" w:rsidR="00F0521F" w:rsidRDefault="00F0521F" w:rsidP="00F0521F">
      <w:r>
        <w:t xml:space="preserve">In Zeiten des Fachkräftemangels sehen die Menschen Stiebel Eltron als attraktiven Arbeitgeber: „Bei den Einstellungsgesprächen bekommen wir immer wieder gespiegelt, dass die Bewerberinnen und Bewerber einen Sinn in ihrer Arbeit finden wollen und unsere </w:t>
      </w:r>
      <w:proofErr w:type="spellStart"/>
      <w:r>
        <w:t>GreenTech</w:t>
      </w:r>
      <w:proofErr w:type="spellEnd"/>
      <w:r>
        <w:t xml:space="preserve">-Ausrichtung deshalb zu ihnen passt“, sagt Rebecca Knauer, Leiterin Personalbetreuung Deutschland bei Stiebel Eltron. „Das gilt für die Arbeitsplätze rund um die Fertigung und Verwaltung ebenso wie für die Forschung und Entwicklung.“ </w:t>
      </w:r>
    </w:p>
    <w:p w14:paraId="216A016B" w14:textId="77777777" w:rsidR="00F0521F" w:rsidRDefault="00F0521F" w:rsidP="00F0521F"/>
    <w:p w14:paraId="7AC518E5" w14:textId="1711A6C7" w:rsidR="00F0521F" w:rsidRDefault="00F0521F" w:rsidP="00F0521F">
      <w:r>
        <w:t xml:space="preserve">Stiebel Eltron spielt als Wärmepumpenspezialist eine wichtige Rolle bei der Energiewende. Mit dem </w:t>
      </w:r>
      <w:proofErr w:type="spellStart"/>
      <w:r>
        <w:t>REPowerEU</w:t>
      </w:r>
      <w:proofErr w:type="spellEnd"/>
      <w:r>
        <w:t xml:space="preserve">-Plan hat die Europäische Union auf die russische Invasion in die Ukraine reagiert. Ziel ist nicht nur, den CO2-Fußabdruck zu reduzieren, sondern zudem, die Abhängigkeit Europas von </w:t>
      </w:r>
      <w:r>
        <w:lastRenderedPageBreak/>
        <w:t>Energieimporten in Form von Öl und Gas abzubauen. Dazu gehört auch der Entwurf einer ehrgeizigen Ökodesign-Verordnung für Raumheizgeräte (EU 813/2013), die künftig eine Mindestenergieeffizienz von 115 Prozent vorschreibt – um die Verbreitung von Wärmepumpen zu fördern.</w:t>
      </w:r>
    </w:p>
    <w:p w14:paraId="7658FDC7" w14:textId="77777777" w:rsidR="00F0521F" w:rsidRDefault="00F0521F" w:rsidP="00F0521F"/>
    <w:p w14:paraId="4F0CAD68" w14:textId="77777777" w:rsidR="00F0521F" w:rsidRPr="00F0521F" w:rsidRDefault="00F0521F" w:rsidP="00F0521F">
      <w:pPr>
        <w:rPr>
          <w:b/>
          <w:bCs/>
        </w:rPr>
      </w:pPr>
      <w:r w:rsidRPr="00F0521F">
        <w:rPr>
          <w:b/>
          <w:bCs/>
        </w:rPr>
        <w:t>Einbau von 60 Millionen Wärmepumpen bis 2030</w:t>
      </w:r>
    </w:p>
    <w:p w14:paraId="34656133" w14:textId="77777777" w:rsidR="00F0521F" w:rsidRDefault="00F0521F" w:rsidP="00F0521F"/>
    <w:p w14:paraId="304EA304" w14:textId="0649303E" w:rsidR="00F0521F" w:rsidRDefault="00F0521F" w:rsidP="00F0521F">
      <w:r>
        <w:t xml:space="preserve">Die Umstellung macht Fortschritte: Der europäische Wärmepumpenmarkt hat 2022 mit rund 3 Millionen verkauften Geräten einen neuen Rekord erreicht. Das entspricht einem Wachstum von knapp 38 Prozent. Eine schnelle Einführung von Wärmepumpen, im Einklang mit den Zielen von </w:t>
      </w:r>
      <w:proofErr w:type="spellStart"/>
      <w:r>
        <w:t>REPowerEU</w:t>
      </w:r>
      <w:proofErr w:type="spellEnd"/>
      <w:r>
        <w:t xml:space="preserve">, würde bedeuten, 60 Millionen Wärmepumpen bis 2030 zu installieren – so die Prognose von Cambridge </w:t>
      </w:r>
      <w:proofErr w:type="spellStart"/>
      <w:r>
        <w:t>Econometrics</w:t>
      </w:r>
      <w:proofErr w:type="spellEnd"/>
      <w:r>
        <w:t xml:space="preserve">, deren Analysten die jüngste ECF- und EHPA-Studie begleitet haben. Der Gasbedarf der Gebäude innerhalb der EU würde dann um 40 Prozent im Vergleich zu 2022 sinken und die EU wäre in der Lage, ihre Energie-Importrechnungen um 60 Milliarden Euro bis 2030 zu reduzieren. </w:t>
      </w:r>
    </w:p>
    <w:p w14:paraId="53D0A0DA" w14:textId="77777777" w:rsidR="00F0521F" w:rsidRDefault="00F0521F" w:rsidP="00F0521F"/>
    <w:p w14:paraId="0B31C73B" w14:textId="0AD213DF" w:rsidR="00070F71" w:rsidRPr="00F0521F" w:rsidRDefault="00F0521F" w:rsidP="00F0521F">
      <w:pPr>
        <w:rPr>
          <w:lang w:val="en-US"/>
        </w:rPr>
      </w:pPr>
      <w:r w:rsidRPr="00F0521F">
        <w:rPr>
          <w:lang w:val="en-US"/>
        </w:rPr>
        <w:t xml:space="preserve">Quelle: </w:t>
      </w:r>
      <w:hyperlink r:id="rId8" w:history="1">
        <w:r w:rsidRPr="00F0521F">
          <w:rPr>
            <w:rStyle w:val="Hyperlink"/>
            <w:lang w:val="en-US"/>
          </w:rPr>
          <w:t>Europe’s Leap to Heat Pumps – European Heat Pump Association (ehpa.org)</w:t>
        </w:r>
        <w:r w:rsidR="00E96C08" w:rsidRPr="00F0521F">
          <w:rPr>
            <w:rStyle w:val="Hyperlink"/>
            <w:noProof/>
          </w:rPr>
          <mc:AlternateContent>
            <mc:Choice Requires="wps">
              <w:drawing>
                <wp:anchor distT="0" distB="0" distL="114300" distR="114300" simplePos="0" relativeHeight="251676672" behindDoc="0" locked="1" layoutInCell="1" allowOverlap="1" wp14:anchorId="29E01E96" wp14:editId="16022B46">
                  <wp:simplePos x="0" y="0"/>
                  <wp:positionH relativeFrom="margin">
                    <wp:align>left</wp:align>
                  </wp:positionH>
                  <wp:positionV relativeFrom="page">
                    <wp:posOffset>8629650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7E2C63"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9.5pt" to="56.6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" strokecolor="#9c0f26 [3215]" strokeweight="3pt">
                  <v:stroke joinstyle="miter"/>
                  <w10:wrap anchorx="margin" anchory="page"/>
                  <w10:anchorlock/>
                </v:line>
              </w:pict>
            </mc:Fallback>
          </mc:AlternateContent>
        </w:r>
        <w:r w:rsidR="00E96C08" w:rsidRPr="00F0521F">
          <w:rPr>
            <w:rStyle w:val="Hyperlink"/>
            <w:noProof/>
          </w:rPr>
          <mc:AlternateContent>
            <mc:Choice Requires="wps">
              <w:drawing>
                <wp:anchor distT="0" distB="0" distL="114300" distR="114300" simplePos="0" relativeHeight="251661307" behindDoc="0" locked="1" layoutInCell="1" allowOverlap="1" wp14:anchorId="6C42DA8B" wp14:editId="5BC6F696">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A027A" w14:textId="77777777" w:rsidR="00E96C08" w:rsidRPr="00FA0472" w:rsidRDefault="00E96C08" w:rsidP="00675F0E">
                              <w:pPr>
                                <w:pStyle w:val="InfoSeite2"/>
                                <w:rPr>
                                  <w:b/>
                                </w:rPr>
                              </w:pPr>
                              <w:r w:rsidRPr="00FA0472">
                                <w:rPr>
                                  <w:b/>
                                </w:rPr>
                                <w:t>Über STIEBEL ELTRON</w:t>
                              </w:r>
                            </w:p>
                            <w:p w14:paraId="032DD1F9" w14:textId="76C9ECFC" w:rsidR="00103949" w:rsidRDefault="00103949" w:rsidP="00103949">
                              <w:pPr>
                                <w:pStyle w:val="InfoSeite2"/>
                                <w:spacing w:before="60"/>
                              </w:pPr>
                              <w:r>
                                <w:t xml:space="preserve">Stiebel Eltron, gegründet 1924, gehört mit einem Jahresumsatz von über </w:t>
                              </w:r>
                              <w:r w:rsidR="008003EB">
                                <w:t>einer Milliarde</w:t>
                              </w:r>
                              <w:r>
                                <w:t xml:space="preserve"> Euro zu den führenden Unternehmen auf dem Markt der Erneuerbaren Energien, Wärme- und Haustechnik.</w:t>
                              </w:r>
                            </w:p>
                            <w:p w14:paraId="0FDCF428" w14:textId="4D3E8B7D" w:rsidR="00E96C08" w:rsidRDefault="00103949" w:rsidP="00103949">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8003EB">
                                <w:t>rund 5.</w:t>
                              </w:r>
                              <w:r w:rsidR="005B72EE">
                                <w:t>5</w:t>
                              </w:r>
                              <w:r w:rsidR="008003EB">
                                <w:t>00</w:t>
                              </w:r>
                              <w:r>
                                <w:t xml:space="preserve">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w:t>
                              </w:r>
                              <w:r w:rsidR="00CA7971">
                                <w:t>in Hameln (</w:t>
                              </w:r>
                              <w:r w:rsidR="008003EB">
                                <w:t>NDS</w:t>
                              </w:r>
                              <w:r w:rsidR="00CA7971">
                                <w:t xml:space="preserve">), </w:t>
                              </w:r>
                              <w:r>
                                <w:t xml:space="preserve">in Freudenberg (NRW) und in Eschwege (Hessen) sowie an </w:t>
                              </w:r>
                              <w:r w:rsidR="00F63A42">
                                <w:t>fünf</w:t>
                              </w:r>
                              <w:r>
                                <w:t xml:space="preserve"> weiteren Standorten im Ausland (Arvika/Schweden, Tianjin/China, Ayutt</w:t>
                              </w:r>
                              <w:r w:rsidR="00386988">
                                <w:t>h</w:t>
                              </w:r>
                              <w:r>
                                <w:t>aya/Thailand, Poprad/Slowakei</w:t>
                              </w:r>
                              <w:r w:rsidR="00F63A42">
                                <w:t xml:space="preserve">, </w:t>
                              </w:r>
                              <w:r w:rsidR="00F63A42" w:rsidRPr="00F63A42">
                                <w:t xml:space="preserve">West Hatfield, Massachusetts </w:t>
                              </w:r>
                              <w:r w:rsidR="00F63A42">
                                <w:t>/USA</w:t>
                              </w:r>
                              <w: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2DA8B"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" filled="f" stroked="f" strokeweight=".5pt">
                  <v:textbox inset="0,0,0,0">
                    <w:txbxContent>
                      <w:p w14:paraId="46AA027A" w14:textId="77777777" w:rsidR="00E96C08" w:rsidRPr="00FA0472" w:rsidRDefault="00E96C08" w:rsidP="00675F0E">
                        <w:pPr>
                          <w:pStyle w:val="InfoSeite2"/>
                          <w:rPr>
                            <w:b/>
                          </w:rPr>
                        </w:pPr>
                        <w:r w:rsidRPr="00FA0472">
                          <w:rPr>
                            <w:b/>
                          </w:rPr>
                          <w:t>Über STIEBEL ELTRON</w:t>
                        </w:r>
                      </w:p>
                      <w:p w14:paraId="032DD1F9" w14:textId="76C9ECFC" w:rsidR="00103949" w:rsidRDefault="00103949" w:rsidP="00103949">
                        <w:pPr>
                          <w:pStyle w:val="InfoSeite2"/>
                          <w:spacing w:before="60"/>
                        </w:pPr>
                        <w:r>
                          <w:t xml:space="preserve">Stiebel Eltron, gegründet 1924, gehört mit einem Jahresumsatz von über </w:t>
                        </w:r>
                        <w:r w:rsidR="008003EB">
                          <w:t>einer Milliarde</w:t>
                        </w:r>
                        <w:r>
                          <w:t xml:space="preserve"> Euro zu den führenden Unternehmen auf dem Markt der Erneuerbaren Energien, Wärme- und Haustechnik.</w:t>
                        </w:r>
                      </w:p>
                      <w:p w14:paraId="0FDCF428" w14:textId="4D3E8B7D" w:rsidR="00E96C08" w:rsidRDefault="00103949" w:rsidP="00103949">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8003EB">
                          <w:t>rund 5.</w:t>
                        </w:r>
                        <w:r w:rsidR="005B72EE">
                          <w:t>5</w:t>
                        </w:r>
                        <w:r w:rsidR="008003EB">
                          <w:t>00</w:t>
                        </w:r>
                        <w:r>
                          <w:t xml:space="preserve">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 </w:t>
                        </w:r>
                        <w:r w:rsidR="00CA7971">
                          <w:t>in Hameln (</w:t>
                        </w:r>
                        <w:r w:rsidR="008003EB">
                          <w:t>NDS</w:t>
                        </w:r>
                        <w:r w:rsidR="00CA7971">
                          <w:t xml:space="preserve">), </w:t>
                        </w:r>
                        <w:r>
                          <w:t xml:space="preserve">in Freudenberg (NRW) und in Eschwege (Hessen) sowie an </w:t>
                        </w:r>
                        <w:r w:rsidR="00F63A42">
                          <w:t>fünf</w:t>
                        </w:r>
                        <w:r>
                          <w:t xml:space="preserve"> weiteren Standorten im Ausland (Arvika/Schweden, Tianjin/China, Ayutt</w:t>
                        </w:r>
                        <w:r w:rsidR="00386988">
                          <w:t>h</w:t>
                        </w:r>
                        <w:r>
                          <w:t>aya/Thailand, Poprad/Slowakei</w:t>
                        </w:r>
                        <w:r w:rsidR="00F63A42">
                          <w:t xml:space="preserve">, </w:t>
                        </w:r>
                        <w:r w:rsidR="00F63A42" w:rsidRPr="00F63A42">
                          <w:t xml:space="preserve">West Hatfield, Massachusetts </w:t>
                        </w:r>
                        <w:r w:rsidR="00F63A42">
                          <w:t>/USA</w:t>
                        </w:r>
                        <w:r>
                          <w:t>).</w:t>
                        </w:r>
                      </w:p>
                    </w:txbxContent>
                  </v:textbox>
                  <w10:wrap type="topAndBottom" anchorx="margin" anchory="margin"/>
                  <w10:anchorlock/>
                </v:shape>
              </w:pict>
            </mc:Fallback>
          </mc:AlternateContent>
        </w:r>
      </w:hyperlink>
    </w:p>
    <w:p w14:paraId="0FB4E07A" w14:textId="77777777" w:rsidR="00070F71" w:rsidRPr="00F0521F" w:rsidRDefault="00070F71">
      <w:pPr>
        <w:spacing w:after="160" w:line="259" w:lineRule="auto"/>
        <w:rPr>
          <w:lang w:val="en-US"/>
        </w:rPr>
      </w:pPr>
      <w:r w:rsidRPr="00F0521F">
        <w:rPr>
          <w:lang w:val="en-US"/>
        </w:rPr>
        <w:br w:type="page"/>
      </w:r>
    </w:p>
    <w:p w14:paraId="29146B15" w14:textId="77777777" w:rsidR="00070F71" w:rsidRPr="00F0521F" w:rsidRDefault="00227937" w:rsidP="00227937">
      <w:pPr>
        <w:pStyle w:val="berschrift3"/>
        <w:rPr>
          <w:lang w:val="en-US"/>
        </w:rPr>
      </w:pPr>
      <w:r w:rsidRPr="00F0521F">
        <w:rPr>
          <w:lang w:val="en-US"/>
        </w:rPr>
        <w:lastRenderedPageBreak/>
        <w:t>Bild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228DF386" w14:textId="77777777" w:rsidTr="00227937">
        <w:tc>
          <w:tcPr>
            <w:tcW w:w="3969" w:type="dxa"/>
          </w:tcPr>
          <w:p w14:paraId="0F5CD867" w14:textId="1139AA70" w:rsidR="00227937" w:rsidRDefault="007D05A5" w:rsidP="00227937">
            <w:r>
              <w:rPr>
                <w:noProof/>
                <w:lang w:eastAsia="de-DE"/>
              </w:rPr>
              <w:drawing>
                <wp:inline distT="0" distB="0" distL="0" distR="0" wp14:anchorId="6AEBC9C6" wp14:editId="60652505">
                  <wp:extent cx="2517775" cy="16783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775" cy="1678305"/>
                          </a:xfrm>
                          <a:prstGeom prst="rect">
                            <a:avLst/>
                          </a:prstGeom>
                          <a:noFill/>
                          <a:ln>
                            <a:noFill/>
                          </a:ln>
                        </pic:spPr>
                      </pic:pic>
                    </a:graphicData>
                  </a:graphic>
                </wp:inline>
              </w:drawing>
            </w:r>
          </w:p>
        </w:tc>
        <w:tc>
          <w:tcPr>
            <w:tcW w:w="993" w:type="dxa"/>
          </w:tcPr>
          <w:p w14:paraId="77E69DBD" w14:textId="77777777" w:rsidR="00227937" w:rsidRDefault="00227937" w:rsidP="00227937"/>
        </w:tc>
        <w:tc>
          <w:tcPr>
            <w:tcW w:w="4111" w:type="dxa"/>
          </w:tcPr>
          <w:p w14:paraId="653E4FF2" w14:textId="2E507A00" w:rsidR="00227937" w:rsidRDefault="00227937" w:rsidP="00227937">
            <w:pPr>
              <w:pStyle w:val="Beschriftung"/>
            </w:pPr>
            <w:r>
              <w:t xml:space="preserve">Bildunterschrift: </w:t>
            </w:r>
            <w:r w:rsidR="007D05A5">
              <w:t xml:space="preserve">Wärmepumpen-Produktion bei STIEBEL ELTRON in Holzminden. </w:t>
            </w:r>
          </w:p>
        </w:tc>
      </w:tr>
    </w:tbl>
    <w:p w14:paraId="3AC411C7" w14:textId="77777777" w:rsidR="00227937" w:rsidRDefault="00227937" w:rsidP="00227937"/>
    <w:p w14:paraId="0EEADEAE" w14:textId="13A8AE2C" w:rsidR="00227937" w:rsidRDefault="00227937" w:rsidP="00227937">
      <w:pPr>
        <w:pStyle w:val="berschrift3"/>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227937" w14:paraId="1B2A82EA" w14:textId="77777777" w:rsidTr="006E1DCB">
        <w:tc>
          <w:tcPr>
            <w:tcW w:w="3969" w:type="dxa"/>
          </w:tcPr>
          <w:p w14:paraId="636D7574" w14:textId="4635A932" w:rsidR="00227937" w:rsidRDefault="00227937" w:rsidP="007D21A2"/>
        </w:tc>
        <w:tc>
          <w:tcPr>
            <w:tcW w:w="993" w:type="dxa"/>
          </w:tcPr>
          <w:p w14:paraId="793FBE7A" w14:textId="77777777" w:rsidR="00227937" w:rsidRDefault="00227937" w:rsidP="007D21A2"/>
        </w:tc>
        <w:tc>
          <w:tcPr>
            <w:tcW w:w="4111" w:type="dxa"/>
          </w:tcPr>
          <w:p w14:paraId="1D7B3845" w14:textId="492E7AA4" w:rsidR="00227937" w:rsidRDefault="00227937" w:rsidP="00227937">
            <w:pPr>
              <w:pStyle w:val="Beschriftung"/>
            </w:pPr>
          </w:p>
        </w:tc>
      </w:tr>
    </w:tbl>
    <w:p w14:paraId="48ED084D" w14:textId="77777777" w:rsidR="00923C63" w:rsidRDefault="00923C63" w:rsidP="00070F71"/>
    <w:p w14:paraId="48643BC7" w14:textId="77777777" w:rsidR="00923C63" w:rsidRDefault="00923C63" w:rsidP="00070F71"/>
    <w:p w14:paraId="485617E9" w14:textId="77777777" w:rsidR="00227937" w:rsidRDefault="00FA0472" w:rsidP="00070F71">
      <w:r>
        <w:rPr>
          <w:noProof/>
        </w:rPr>
        <mc:AlternateContent>
          <mc:Choice Requires="wps">
            <w:drawing>
              <wp:anchor distT="0" distB="0" distL="114300" distR="114300" simplePos="0" relativeHeight="251679744" behindDoc="0" locked="1" layoutInCell="1" allowOverlap="1" wp14:anchorId="0CDD3F9F" wp14:editId="1EDE5EED">
                <wp:simplePos x="0" y="0"/>
                <wp:positionH relativeFrom="page">
                  <wp:posOffset>882015</wp:posOffset>
                </wp:positionH>
                <wp:positionV relativeFrom="page">
                  <wp:posOffset>8143240</wp:posOffset>
                </wp:positionV>
                <wp:extent cx="719455" cy="0"/>
                <wp:effectExtent l="0" t="19050" r="23495" b="19050"/>
                <wp:wrapNone/>
                <wp:docPr id="9" name="Gerader Verbinder 9"/>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46CD5" id="Gerader Verbinder 9" o:spid="_x0000_s1026"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41.2pt" to="126.1pt,6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2332" behindDoc="0" locked="1" layoutInCell="1" allowOverlap="1" wp14:anchorId="53EC6B5C" wp14:editId="2FDF8A48">
                <wp:simplePos x="0" y="0"/>
                <wp:positionH relativeFrom="margin">
                  <wp:posOffset>635</wp:posOffset>
                </wp:positionH>
                <wp:positionV relativeFrom="margin">
                  <wp:posOffset>5341620</wp:posOffset>
                </wp:positionV>
                <wp:extent cx="6019165" cy="1995805"/>
                <wp:effectExtent l="0" t="0" r="635" b="4445"/>
                <wp:wrapTopAndBottom/>
                <wp:docPr id="13" name="Textfeld 13"/>
                <wp:cNvGraphicFramePr/>
                <a:graphic xmlns:a="http://schemas.openxmlformats.org/drawingml/2006/main">
                  <a:graphicData uri="http://schemas.microsoft.com/office/word/2010/wordprocessingShape">
                    <wps:wsp>
                      <wps:cNvSpPr txBox="1"/>
                      <wps:spPr>
                        <a:xfrm>
                          <a:off x="0" y="0"/>
                          <a:ext cx="6019165" cy="1995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30BD4"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6B1D0216" w14:textId="77777777" w:rsidTr="00151139">
                              <w:tc>
                                <w:tcPr>
                                  <w:tcW w:w="3158" w:type="dxa"/>
                                </w:tcPr>
                                <w:p w14:paraId="1BF99949" w14:textId="77777777" w:rsidR="00FA0472" w:rsidRDefault="00FA0472" w:rsidP="00CA4970">
                                  <w:pPr>
                                    <w:pStyle w:val="InfoSeite3"/>
                                  </w:pPr>
                                  <w:r>
                                    <w:t>Ansprechpartner Wirtschaftspresse:</w:t>
                                  </w:r>
                                </w:p>
                                <w:p w14:paraId="517A541E" w14:textId="77777777" w:rsidR="00FA0472" w:rsidRDefault="00FA0472" w:rsidP="00CA4970">
                                  <w:pPr>
                                    <w:pStyle w:val="InfoSeite3"/>
                                  </w:pPr>
                                  <w:proofErr w:type="spellStart"/>
                                  <w:r>
                                    <w:t>econNEWSnetwork</w:t>
                                  </w:r>
                                  <w:proofErr w:type="spellEnd"/>
                                </w:p>
                                <w:p w14:paraId="5CF9F17E" w14:textId="77777777" w:rsidR="00FA0472" w:rsidRDefault="00FA0472" w:rsidP="00CA4970">
                                  <w:pPr>
                                    <w:pStyle w:val="InfoSeite3"/>
                                  </w:pPr>
                                  <w:r>
                                    <w:t>Carsten Heer</w:t>
                                  </w:r>
                                </w:p>
                                <w:p w14:paraId="7BB24C81" w14:textId="77777777" w:rsidR="00FA0472" w:rsidRDefault="00FA0472" w:rsidP="00CA4970">
                                  <w:pPr>
                                    <w:pStyle w:val="InfoSeite3"/>
                                  </w:pPr>
                                  <w:r>
                                    <w:t>Tel.: +49 (0) 40 822 44 284</w:t>
                                  </w:r>
                                </w:p>
                                <w:p w14:paraId="022DF9FC" w14:textId="77777777" w:rsidR="00FA0472" w:rsidRPr="00CA4970" w:rsidRDefault="00A737D1" w:rsidP="00CA4970">
                                  <w:pPr>
                                    <w:pStyle w:val="InfoSeite3"/>
                                  </w:pPr>
                                  <w:hyperlink r:id="rId10" w:history="1">
                                    <w:r w:rsidR="00FA0472" w:rsidRPr="00CA4970">
                                      <w:t>redaktion@econ-news.de</w:t>
                                    </w:r>
                                  </w:hyperlink>
                                </w:p>
                              </w:tc>
                              <w:tc>
                                <w:tcPr>
                                  <w:tcW w:w="3158" w:type="dxa"/>
                                </w:tcPr>
                                <w:p w14:paraId="38DBFB9C" w14:textId="77777777" w:rsidR="00FA0472" w:rsidRDefault="00FA0472" w:rsidP="00CA4970">
                                  <w:pPr>
                                    <w:pStyle w:val="InfoSeite3"/>
                                  </w:pPr>
                                  <w:r>
                                    <w:t>Ansprechpartner Fachpresse:</w:t>
                                  </w:r>
                                </w:p>
                                <w:p w14:paraId="6A5058F4" w14:textId="77777777" w:rsidR="00FA0472" w:rsidRDefault="00FA0472" w:rsidP="00CA4970">
                                  <w:pPr>
                                    <w:pStyle w:val="InfoSeite3"/>
                                  </w:pPr>
                                  <w:proofErr w:type="spellStart"/>
                                  <w:proofErr w:type="gramStart"/>
                                  <w:r>
                                    <w:t>riba:businesstalk</w:t>
                                  </w:r>
                                  <w:proofErr w:type="spellEnd"/>
                                  <w:proofErr w:type="gramEnd"/>
                                </w:p>
                                <w:p w14:paraId="27716BD9" w14:textId="77777777" w:rsidR="00FA0472" w:rsidRDefault="00FA0472" w:rsidP="00CA4970">
                                  <w:pPr>
                                    <w:pStyle w:val="InfoSeite3"/>
                                  </w:pPr>
                                  <w:r>
                                    <w:t>Michael Beyrau</w:t>
                                  </w:r>
                                </w:p>
                                <w:p w14:paraId="45432A31" w14:textId="77777777" w:rsidR="00FA0472" w:rsidRDefault="00FA0472" w:rsidP="00CA4970">
                                  <w:pPr>
                                    <w:pStyle w:val="InfoSeite3"/>
                                  </w:pPr>
                                  <w:r>
                                    <w:t>Tel.: +49 (0) 261-963 757-27</w:t>
                                  </w:r>
                                </w:p>
                                <w:p w14:paraId="3CB662C8" w14:textId="77777777" w:rsidR="00FA0472" w:rsidRDefault="00FA0472" w:rsidP="00CA4970">
                                  <w:pPr>
                                    <w:pStyle w:val="InfoSeite3"/>
                                  </w:pPr>
                                  <w:r>
                                    <w:t>mbeyrau@riba.eu</w:t>
                                  </w:r>
                                </w:p>
                                <w:p w14:paraId="3BF86959" w14:textId="77777777" w:rsidR="00FA0472" w:rsidRDefault="00FA0472" w:rsidP="00CA4970">
                                  <w:pPr>
                                    <w:pStyle w:val="InfoSeite3"/>
                                  </w:pPr>
                                </w:p>
                                <w:p w14:paraId="43EE5B3E" w14:textId="77777777" w:rsidR="00FA0472" w:rsidRDefault="00FA0472" w:rsidP="00CA4970">
                                  <w:pPr>
                                    <w:pStyle w:val="InfoSeite3"/>
                                  </w:pPr>
                                  <w:r>
                                    <w:t>Julia Klingauf</w:t>
                                  </w:r>
                                </w:p>
                                <w:p w14:paraId="2A2F202F" w14:textId="77777777" w:rsidR="00FA0472" w:rsidRDefault="00FA0472" w:rsidP="00CA4970">
                                  <w:pPr>
                                    <w:pStyle w:val="InfoSeite3"/>
                                  </w:pPr>
                                  <w:r>
                                    <w:t>Tel.: +49 (0) 261-963 757-187</w:t>
                                  </w:r>
                                </w:p>
                                <w:p w14:paraId="6CF26990" w14:textId="77777777" w:rsidR="00FA0472" w:rsidRDefault="00FA0472" w:rsidP="00CA4970">
                                  <w:pPr>
                                    <w:pStyle w:val="InfoSeite3"/>
                                  </w:pPr>
                                  <w:r>
                                    <w:t>jklingauf@riba.eu</w:t>
                                  </w:r>
                                </w:p>
                              </w:tc>
                              <w:tc>
                                <w:tcPr>
                                  <w:tcW w:w="3158" w:type="dxa"/>
                                </w:tcPr>
                                <w:p w14:paraId="2AC8A5E3" w14:textId="77777777" w:rsidR="00FA0472" w:rsidRDefault="00FA0472" w:rsidP="00CA4970">
                                  <w:pPr>
                                    <w:pStyle w:val="InfoSeite3"/>
                                  </w:pPr>
                                  <w:r>
                                    <w:t>Ansprechpartner STIEBEL ELTRON:</w:t>
                                  </w:r>
                                </w:p>
                                <w:p w14:paraId="6E90B095" w14:textId="77777777" w:rsidR="00FA0472" w:rsidRDefault="00FA0472" w:rsidP="00CA4970">
                                  <w:pPr>
                                    <w:pStyle w:val="InfoSeite3"/>
                                  </w:pPr>
                                  <w:r>
                                    <w:t>Henning Schulz</w:t>
                                  </w:r>
                                </w:p>
                                <w:p w14:paraId="3FD32A08" w14:textId="77777777" w:rsidR="00FA0472" w:rsidRDefault="00FA0472" w:rsidP="00CA4970">
                                  <w:pPr>
                                    <w:pStyle w:val="InfoSeite3"/>
                                  </w:pPr>
                                  <w:r>
                                    <w:t>Leiter Unternehmenskommunikation</w:t>
                                  </w:r>
                                </w:p>
                                <w:p w14:paraId="23004FF2" w14:textId="77777777" w:rsidR="00FA0472" w:rsidRDefault="00FA0472" w:rsidP="00CA4970">
                                  <w:pPr>
                                    <w:pStyle w:val="InfoSeite3"/>
                                  </w:pPr>
                                  <w:r>
                                    <w:t>Tel.: +49 (0) 55 31 / 70 29 56 85</w:t>
                                  </w:r>
                                </w:p>
                                <w:p w14:paraId="5E07C4FD" w14:textId="77777777" w:rsidR="00FA0472" w:rsidRDefault="00FA0472" w:rsidP="00CA4970">
                                  <w:pPr>
                                    <w:pStyle w:val="InfoSeite3"/>
                                  </w:pPr>
                                  <w:r>
                                    <w:t>henning.schulz@stiebel-eltron.de</w:t>
                                  </w:r>
                                </w:p>
                              </w:tc>
                            </w:tr>
                          </w:tbl>
                          <w:p w14:paraId="52E60093" w14:textId="77777777" w:rsidR="00FA0472" w:rsidRPr="00FA0472" w:rsidRDefault="00FA0472" w:rsidP="00AD49CF">
                            <w:pPr>
                              <w:pStyle w:val="InfoSeite3"/>
                              <w:rPr>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C6B5C" id="_x0000_t202" coordsize="21600,21600" o:spt="202" path="m,l,21600r21600,l21600,xe">
                <v:stroke joinstyle="miter"/>
                <v:path gradientshapeok="t" o:connecttype="rect"/>
              </v:shapetype>
              <v:shape id="Textfeld 13" o:spid="_x0000_s1027" type="#_x0000_t202" style="position:absolute;margin-left:.05pt;margin-top:420.6pt;width:473.95pt;height:157.15pt;z-index:2516623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" filled="f" stroked="f" strokeweight=".5pt">
                <v:textbox inset="0,0,0,0">
                  <w:txbxContent>
                    <w:p w14:paraId="5B530BD4" w14:textId="77777777" w:rsidR="00FA0472" w:rsidRDefault="00FA0472" w:rsidP="00CA4970">
                      <w:pPr>
                        <w:pStyle w:val="InfoSeite3"/>
                        <w:spacing w:after="120"/>
                      </w:pPr>
                      <w:r w:rsidRPr="00CA4970">
                        <w:t>Bei Bedarf kontaktieren Sie bitte folgende Ansprechpartner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58"/>
                        <w:gridCol w:w="3158"/>
                        <w:gridCol w:w="3158"/>
                      </w:tblGrid>
                      <w:tr w:rsidR="00FA0472" w14:paraId="6B1D0216" w14:textId="77777777" w:rsidTr="00151139">
                        <w:tc>
                          <w:tcPr>
                            <w:tcW w:w="3158" w:type="dxa"/>
                          </w:tcPr>
                          <w:p w14:paraId="1BF99949" w14:textId="77777777" w:rsidR="00FA0472" w:rsidRDefault="00FA0472" w:rsidP="00CA4970">
                            <w:pPr>
                              <w:pStyle w:val="InfoSeite3"/>
                            </w:pPr>
                            <w:r>
                              <w:t>Ansprechpartner Wirtschaftspresse:</w:t>
                            </w:r>
                          </w:p>
                          <w:p w14:paraId="517A541E" w14:textId="77777777" w:rsidR="00FA0472" w:rsidRDefault="00FA0472" w:rsidP="00CA4970">
                            <w:pPr>
                              <w:pStyle w:val="InfoSeite3"/>
                            </w:pPr>
                            <w:proofErr w:type="spellStart"/>
                            <w:r>
                              <w:t>econNEWSnetwork</w:t>
                            </w:r>
                            <w:proofErr w:type="spellEnd"/>
                          </w:p>
                          <w:p w14:paraId="5CF9F17E" w14:textId="77777777" w:rsidR="00FA0472" w:rsidRDefault="00FA0472" w:rsidP="00CA4970">
                            <w:pPr>
                              <w:pStyle w:val="InfoSeite3"/>
                            </w:pPr>
                            <w:r>
                              <w:t>Carsten Heer</w:t>
                            </w:r>
                          </w:p>
                          <w:p w14:paraId="7BB24C81" w14:textId="77777777" w:rsidR="00FA0472" w:rsidRDefault="00FA0472" w:rsidP="00CA4970">
                            <w:pPr>
                              <w:pStyle w:val="InfoSeite3"/>
                            </w:pPr>
                            <w:r>
                              <w:t>Tel.: +49 (0) 40 822 44 284</w:t>
                            </w:r>
                          </w:p>
                          <w:p w14:paraId="022DF9FC" w14:textId="77777777" w:rsidR="00FA0472" w:rsidRPr="00CA4970" w:rsidRDefault="00A737D1" w:rsidP="00CA4970">
                            <w:pPr>
                              <w:pStyle w:val="InfoSeite3"/>
                            </w:pPr>
                            <w:hyperlink r:id="rId11" w:history="1">
                              <w:r w:rsidR="00FA0472" w:rsidRPr="00CA4970">
                                <w:t>redaktion@econ-news.de</w:t>
                              </w:r>
                            </w:hyperlink>
                          </w:p>
                        </w:tc>
                        <w:tc>
                          <w:tcPr>
                            <w:tcW w:w="3158" w:type="dxa"/>
                          </w:tcPr>
                          <w:p w14:paraId="38DBFB9C" w14:textId="77777777" w:rsidR="00FA0472" w:rsidRDefault="00FA0472" w:rsidP="00CA4970">
                            <w:pPr>
                              <w:pStyle w:val="InfoSeite3"/>
                            </w:pPr>
                            <w:r>
                              <w:t>Ansprechpartner Fachpresse:</w:t>
                            </w:r>
                          </w:p>
                          <w:p w14:paraId="6A5058F4" w14:textId="77777777" w:rsidR="00FA0472" w:rsidRDefault="00FA0472" w:rsidP="00CA4970">
                            <w:pPr>
                              <w:pStyle w:val="InfoSeite3"/>
                            </w:pPr>
                            <w:proofErr w:type="spellStart"/>
                            <w:proofErr w:type="gramStart"/>
                            <w:r>
                              <w:t>riba:businesstalk</w:t>
                            </w:r>
                            <w:proofErr w:type="spellEnd"/>
                            <w:proofErr w:type="gramEnd"/>
                          </w:p>
                          <w:p w14:paraId="27716BD9" w14:textId="77777777" w:rsidR="00FA0472" w:rsidRDefault="00FA0472" w:rsidP="00CA4970">
                            <w:pPr>
                              <w:pStyle w:val="InfoSeite3"/>
                            </w:pPr>
                            <w:r>
                              <w:t>Michael Beyrau</w:t>
                            </w:r>
                          </w:p>
                          <w:p w14:paraId="45432A31" w14:textId="77777777" w:rsidR="00FA0472" w:rsidRDefault="00FA0472" w:rsidP="00CA4970">
                            <w:pPr>
                              <w:pStyle w:val="InfoSeite3"/>
                            </w:pPr>
                            <w:r>
                              <w:t>Tel.: +49 (0) 261-963 757-27</w:t>
                            </w:r>
                          </w:p>
                          <w:p w14:paraId="3CB662C8" w14:textId="77777777" w:rsidR="00FA0472" w:rsidRDefault="00FA0472" w:rsidP="00CA4970">
                            <w:pPr>
                              <w:pStyle w:val="InfoSeite3"/>
                            </w:pPr>
                            <w:r>
                              <w:t>mbeyrau@riba.eu</w:t>
                            </w:r>
                          </w:p>
                          <w:p w14:paraId="3BF86959" w14:textId="77777777" w:rsidR="00FA0472" w:rsidRDefault="00FA0472" w:rsidP="00CA4970">
                            <w:pPr>
                              <w:pStyle w:val="InfoSeite3"/>
                            </w:pPr>
                          </w:p>
                          <w:p w14:paraId="43EE5B3E" w14:textId="77777777" w:rsidR="00FA0472" w:rsidRDefault="00FA0472" w:rsidP="00CA4970">
                            <w:pPr>
                              <w:pStyle w:val="InfoSeite3"/>
                            </w:pPr>
                            <w:r>
                              <w:t>Julia Klingauf</w:t>
                            </w:r>
                          </w:p>
                          <w:p w14:paraId="2A2F202F" w14:textId="77777777" w:rsidR="00FA0472" w:rsidRDefault="00FA0472" w:rsidP="00CA4970">
                            <w:pPr>
                              <w:pStyle w:val="InfoSeite3"/>
                            </w:pPr>
                            <w:r>
                              <w:t>Tel.: +49 (0) 261-963 757-187</w:t>
                            </w:r>
                          </w:p>
                          <w:p w14:paraId="6CF26990" w14:textId="77777777" w:rsidR="00FA0472" w:rsidRDefault="00FA0472" w:rsidP="00CA4970">
                            <w:pPr>
                              <w:pStyle w:val="InfoSeite3"/>
                            </w:pPr>
                            <w:r>
                              <w:t>jklingauf@riba.eu</w:t>
                            </w:r>
                          </w:p>
                        </w:tc>
                        <w:tc>
                          <w:tcPr>
                            <w:tcW w:w="3158" w:type="dxa"/>
                          </w:tcPr>
                          <w:p w14:paraId="2AC8A5E3" w14:textId="77777777" w:rsidR="00FA0472" w:rsidRDefault="00FA0472" w:rsidP="00CA4970">
                            <w:pPr>
                              <w:pStyle w:val="InfoSeite3"/>
                            </w:pPr>
                            <w:r>
                              <w:t>Ansprechpartner STIEBEL ELTRON:</w:t>
                            </w:r>
                          </w:p>
                          <w:p w14:paraId="6E90B095" w14:textId="77777777" w:rsidR="00FA0472" w:rsidRDefault="00FA0472" w:rsidP="00CA4970">
                            <w:pPr>
                              <w:pStyle w:val="InfoSeite3"/>
                            </w:pPr>
                            <w:r>
                              <w:t>Henning Schulz</w:t>
                            </w:r>
                          </w:p>
                          <w:p w14:paraId="3FD32A08" w14:textId="77777777" w:rsidR="00FA0472" w:rsidRDefault="00FA0472" w:rsidP="00CA4970">
                            <w:pPr>
                              <w:pStyle w:val="InfoSeite3"/>
                            </w:pPr>
                            <w:r>
                              <w:t>Leiter Unternehmenskommunikation</w:t>
                            </w:r>
                          </w:p>
                          <w:p w14:paraId="23004FF2" w14:textId="77777777" w:rsidR="00FA0472" w:rsidRDefault="00FA0472" w:rsidP="00CA4970">
                            <w:pPr>
                              <w:pStyle w:val="InfoSeite3"/>
                            </w:pPr>
                            <w:r>
                              <w:t>Tel.: +49 (0) 55 31 / 70 29 56 85</w:t>
                            </w:r>
                          </w:p>
                          <w:p w14:paraId="5E07C4FD" w14:textId="77777777" w:rsidR="00FA0472" w:rsidRDefault="00FA0472" w:rsidP="00CA4970">
                            <w:pPr>
                              <w:pStyle w:val="InfoSeite3"/>
                            </w:pPr>
                            <w:r>
                              <w:t>henning.schulz@stiebel-eltron.de</w:t>
                            </w:r>
                          </w:p>
                        </w:tc>
                      </w:tr>
                    </w:tbl>
                    <w:p w14:paraId="52E60093" w14:textId="77777777" w:rsidR="00FA0472" w:rsidRPr="00FA0472" w:rsidRDefault="00FA0472" w:rsidP="00AD49CF">
                      <w:pPr>
                        <w:pStyle w:val="InfoSeite3"/>
                        <w:rPr>
                          <w:szCs w:val="16"/>
                        </w:rPr>
                      </w:pPr>
                    </w:p>
                  </w:txbxContent>
                </v:textbox>
                <w10:wrap type="topAndBottom" anchorx="margin" anchory="margin"/>
                <w10:anchorlock/>
              </v:shape>
            </w:pict>
          </mc:Fallback>
        </mc:AlternateContent>
      </w:r>
    </w:p>
    <w:sectPr w:rsidR="00227937" w:rsidSect="00423AC9">
      <w:headerReference w:type="default" r:id="rId12"/>
      <w:footerReference w:type="default" r:id="rId13"/>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B806" w14:textId="77777777" w:rsidR="006E1DCB" w:rsidRDefault="006E1DCB" w:rsidP="0071604B">
      <w:pPr>
        <w:spacing w:line="240" w:lineRule="auto"/>
      </w:pPr>
      <w:r>
        <w:separator/>
      </w:r>
    </w:p>
  </w:endnote>
  <w:endnote w:type="continuationSeparator" w:id="0">
    <w:p w14:paraId="7C85D0AC"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altName w:val="Calibri"/>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4ACE0EAC" w14:textId="77777777" w:rsidTr="00D75295">
      <w:tc>
        <w:tcPr>
          <w:tcW w:w="8931" w:type="dxa"/>
        </w:tcPr>
        <w:p w14:paraId="70F99EE1" w14:textId="77777777" w:rsidR="001F5A9F" w:rsidRDefault="001F5A9F">
          <w:pPr>
            <w:pStyle w:val="Fuzeile"/>
          </w:pPr>
          <w:r w:rsidRPr="001F5A9F">
            <w:t xml:space="preserve">Rückfragen zu diesem Text an: </w:t>
          </w:r>
          <w:r w:rsidR="00E322B8">
            <w:t>Henning Schulz</w:t>
          </w:r>
          <w:r w:rsidRPr="001F5A9F">
            <w:t xml:space="preserve"> | Telefon: +49 (0) 55 31/702-95 68</w:t>
          </w:r>
          <w:r w:rsidR="00E322B8">
            <w:t>5</w:t>
          </w:r>
          <w:r w:rsidRPr="001F5A9F">
            <w:t xml:space="preserve"> | </w:t>
          </w:r>
          <w:r w:rsidR="00E322B8">
            <w:t>henning.schulz</w:t>
          </w:r>
          <w:r w:rsidRPr="001F5A9F">
            <w:t xml:space="preserve">@stiebel-eltron.de </w:t>
          </w:r>
        </w:p>
      </w:tc>
      <w:tc>
        <w:tcPr>
          <w:tcW w:w="567" w:type="dxa"/>
        </w:tcPr>
        <w:p w14:paraId="33512390"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A737D1">
            <w:fldChar w:fldCharType="begin"/>
          </w:r>
          <w:r w:rsidR="00A737D1">
            <w:instrText xml:space="preserve"> NUMPAGES   \* MERGEFORMAT </w:instrText>
          </w:r>
          <w:r w:rsidR="00A737D1">
            <w:fldChar w:fldCharType="separate"/>
          </w:r>
          <w:r w:rsidR="00E01D72">
            <w:rPr>
              <w:noProof/>
            </w:rPr>
            <w:t>3</w:t>
          </w:r>
          <w:r w:rsidR="00A737D1">
            <w:rPr>
              <w:noProof/>
            </w:rPr>
            <w:fldChar w:fldCharType="end"/>
          </w:r>
        </w:p>
      </w:tc>
    </w:tr>
  </w:tbl>
  <w:p w14:paraId="5E15C1A3"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A82D" w14:textId="77777777" w:rsidR="006E1DCB" w:rsidRDefault="006E1DCB" w:rsidP="0071604B">
      <w:pPr>
        <w:spacing w:line="240" w:lineRule="auto"/>
      </w:pPr>
      <w:r>
        <w:separator/>
      </w:r>
    </w:p>
  </w:footnote>
  <w:footnote w:type="continuationSeparator" w:id="0">
    <w:p w14:paraId="456DA49B"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0E34"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3F76F1D7" wp14:editId="51289641">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1D190A97" wp14:editId="64B80790">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03070ECF" wp14:editId="40CFD977">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357CCEBD" w14:textId="77777777" w:rsidR="0071604B" w:rsidRDefault="0071604B" w:rsidP="0071604B">
    <w:pPr>
      <w:pStyle w:val="Kopfzeile"/>
    </w:pPr>
  </w:p>
  <w:p w14:paraId="1013E73B" w14:textId="77777777" w:rsidR="0071604B" w:rsidRDefault="0071604B" w:rsidP="0071604B">
    <w:pPr>
      <w:pStyle w:val="Kopfzeile"/>
    </w:pPr>
  </w:p>
  <w:p w14:paraId="669A693F" w14:textId="77777777" w:rsidR="0071604B" w:rsidRDefault="0071604B" w:rsidP="001F5A9F">
    <w:pPr>
      <w:pStyle w:val="Titel"/>
    </w:pPr>
  </w:p>
  <w:p w14:paraId="4CC4732C"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00D681E7" wp14:editId="404232F7">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1982271728">
    <w:abstractNumId w:val="0"/>
  </w:num>
  <w:num w:numId="2" w16cid:durableId="737675619">
    <w:abstractNumId w:val="1"/>
  </w:num>
  <w:num w:numId="3" w16cid:durableId="290138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0B3CE5"/>
    <w:rsid w:val="00103949"/>
    <w:rsid w:val="00134849"/>
    <w:rsid w:val="0014253D"/>
    <w:rsid w:val="00151139"/>
    <w:rsid w:val="001D1857"/>
    <w:rsid w:val="001F5A9F"/>
    <w:rsid w:val="00213A74"/>
    <w:rsid w:val="00217A80"/>
    <w:rsid w:val="00227937"/>
    <w:rsid w:val="002479E1"/>
    <w:rsid w:val="002A524A"/>
    <w:rsid w:val="002B2CDB"/>
    <w:rsid w:val="002F0E34"/>
    <w:rsid w:val="002F23F5"/>
    <w:rsid w:val="003401EF"/>
    <w:rsid w:val="00372071"/>
    <w:rsid w:val="00386988"/>
    <w:rsid w:val="003879C7"/>
    <w:rsid w:val="003C3395"/>
    <w:rsid w:val="003E2A55"/>
    <w:rsid w:val="003F34B9"/>
    <w:rsid w:val="00402D2A"/>
    <w:rsid w:val="004156CF"/>
    <w:rsid w:val="00423AC9"/>
    <w:rsid w:val="00426725"/>
    <w:rsid w:val="00450DB8"/>
    <w:rsid w:val="00476752"/>
    <w:rsid w:val="00541E7D"/>
    <w:rsid w:val="005B72EE"/>
    <w:rsid w:val="00675F0E"/>
    <w:rsid w:val="006E1DCB"/>
    <w:rsid w:val="006E4377"/>
    <w:rsid w:val="006F46C0"/>
    <w:rsid w:val="007031AD"/>
    <w:rsid w:val="0071604B"/>
    <w:rsid w:val="0073040A"/>
    <w:rsid w:val="007D05A5"/>
    <w:rsid w:val="008003EB"/>
    <w:rsid w:val="00872266"/>
    <w:rsid w:val="00923C63"/>
    <w:rsid w:val="00981F65"/>
    <w:rsid w:val="009952F4"/>
    <w:rsid w:val="009D535D"/>
    <w:rsid w:val="009F7D7E"/>
    <w:rsid w:val="00A320EE"/>
    <w:rsid w:val="00A42E1F"/>
    <w:rsid w:val="00A737D1"/>
    <w:rsid w:val="00A946B7"/>
    <w:rsid w:val="00AD49CF"/>
    <w:rsid w:val="00AE7D69"/>
    <w:rsid w:val="00B15C55"/>
    <w:rsid w:val="00B24190"/>
    <w:rsid w:val="00C07B88"/>
    <w:rsid w:val="00CA008C"/>
    <w:rsid w:val="00CA4970"/>
    <w:rsid w:val="00CA7971"/>
    <w:rsid w:val="00CF0CB2"/>
    <w:rsid w:val="00D13EE1"/>
    <w:rsid w:val="00D379D5"/>
    <w:rsid w:val="00D449AE"/>
    <w:rsid w:val="00D75295"/>
    <w:rsid w:val="00DD73E1"/>
    <w:rsid w:val="00DD7C98"/>
    <w:rsid w:val="00E01D72"/>
    <w:rsid w:val="00E322B8"/>
    <w:rsid w:val="00E6290C"/>
    <w:rsid w:val="00E96C08"/>
    <w:rsid w:val="00F0521F"/>
    <w:rsid w:val="00F15F33"/>
    <w:rsid w:val="00F63A42"/>
    <w:rsid w:val="00FA04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BE62D7"/>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aliases w:val="Headline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aliases w:val="Headline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aliases w:val="Zwischenüberschrift"/>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aliases w:val="Headline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Headline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aliases w:val="Zwischenüberschrift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NichtaufgelsteErwhnung">
    <w:name w:val="Unresolved Mention"/>
    <w:basedOn w:val="Absatz-Standardschriftart"/>
    <w:uiPriority w:val="99"/>
    <w:semiHidden/>
    <w:unhideWhenUsed/>
    <w:rsid w:val="00F0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pa.org/publications/europes-leap-to-heat-pum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aktion@econ-new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daktion@econ-news.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AA00-58CB-46BC-A2BE-8F9713D1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Template>
  <TotalTime>0</TotalTime>
  <Pages>3</Pages>
  <Words>466</Words>
  <Characters>3374</Characters>
  <Application>Microsoft Office Word</Application>
  <DocSecurity>0</DocSecurity>
  <Lines>59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Julia Klingauf</cp:lastModifiedBy>
  <cp:revision>3</cp:revision>
  <cp:lastPrinted>2022-04-12T16:17:00Z</cp:lastPrinted>
  <dcterms:created xsi:type="dcterms:W3CDTF">2023-06-28T09:39:00Z</dcterms:created>
  <dcterms:modified xsi:type="dcterms:W3CDTF">2023-06-28T09:45:00Z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2022-06-03T09:08:48Z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f83ac868-1aa0-4855-9b03-7be59fb18bb7</vt:lpwstr>
  </property>
  <property fmtid="{D5CDD505-2E9C-101B-9397-08002B2CF9AE}" pid="8" name="MSIP_Label_a778f0de-7455-48b1-94b1-e40d100647ac_ContentBits">
    <vt:lpwstr>0</vt:lpwstr>
  </property>
</Properties>
</file>