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1BCFE539" w:rsidR="00E92CF4" w:rsidRDefault="00B2394D" w:rsidP="00E92CF4">
      <w:pPr>
        <w:spacing w:line="276" w:lineRule="auto"/>
        <w:rPr>
          <w:rFonts w:cs="Arial"/>
          <w:color w:val="3DCD58"/>
          <w:kern w:val="36"/>
          <w:sz w:val="40"/>
          <w:szCs w:val="40"/>
        </w:rPr>
      </w:pPr>
      <w:r>
        <w:rPr>
          <w:rFonts w:cs="Arial"/>
          <w:color w:val="3DCD58"/>
          <w:kern w:val="36"/>
          <w:sz w:val="40"/>
          <w:szCs w:val="40"/>
        </w:rPr>
        <w:t xml:space="preserve">Problemlos </w:t>
      </w:r>
      <w:r w:rsidR="001A575C">
        <w:rPr>
          <w:rFonts w:cs="Arial"/>
          <w:color w:val="3DCD58"/>
          <w:kern w:val="36"/>
          <w:sz w:val="40"/>
          <w:szCs w:val="40"/>
        </w:rPr>
        <w:t xml:space="preserve">dimmen </w:t>
      </w:r>
      <w:r w:rsidR="001B6C6B">
        <w:rPr>
          <w:rFonts w:cs="Arial"/>
          <w:color w:val="3DCD58"/>
          <w:kern w:val="36"/>
          <w:sz w:val="40"/>
          <w:szCs w:val="40"/>
        </w:rPr>
        <w:t xml:space="preserve">mit dem </w:t>
      </w:r>
      <w:proofErr w:type="spellStart"/>
      <w:r w:rsidR="00FC1010">
        <w:rPr>
          <w:rFonts w:cs="Arial"/>
          <w:color w:val="3DCD58"/>
          <w:kern w:val="36"/>
          <w:sz w:val="40"/>
          <w:szCs w:val="40"/>
        </w:rPr>
        <w:t>Multiwire</w:t>
      </w:r>
      <w:proofErr w:type="spellEnd"/>
      <w:r w:rsidR="00605A3B">
        <w:rPr>
          <w:rFonts w:cs="Arial"/>
          <w:color w:val="3DCD58"/>
          <w:kern w:val="36"/>
          <w:sz w:val="40"/>
          <w:szCs w:val="40"/>
        </w:rPr>
        <w:t xml:space="preserve"> LED Drehdimmer-Einsatz</w:t>
      </w:r>
      <w:r w:rsidR="001B6C6B">
        <w:rPr>
          <w:rFonts w:cs="Arial"/>
          <w:color w:val="3DCD58"/>
          <w:kern w:val="36"/>
          <w:sz w:val="40"/>
          <w:szCs w:val="40"/>
        </w:rPr>
        <w:t xml:space="preserve"> </w:t>
      </w:r>
      <w:r w:rsidR="00605A3B">
        <w:rPr>
          <w:rFonts w:cs="Arial"/>
          <w:color w:val="3DCD58"/>
          <w:kern w:val="36"/>
          <w:sz w:val="40"/>
          <w:szCs w:val="40"/>
        </w:rPr>
        <w:t xml:space="preserve"> </w:t>
      </w:r>
    </w:p>
    <w:p w14:paraId="21FE105D" w14:textId="22E357B3" w:rsidR="00E92CF4" w:rsidRPr="00D5283C" w:rsidRDefault="00974A4D" w:rsidP="008007E8">
      <w:pPr>
        <w:pStyle w:val="berschrift2"/>
      </w:pPr>
      <w:r w:rsidRPr="00D5283C">
        <w:t>N</w:t>
      </w:r>
      <w:r w:rsidR="00581B05" w:rsidRPr="00D5283C">
        <w:t>eue</w:t>
      </w:r>
      <w:r w:rsidRPr="00D5283C">
        <w:t>r</w:t>
      </w:r>
      <w:r w:rsidR="00581B05" w:rsidRPr="00D5283C">
        <w:t xml:space="preserve"> Drehdimmer-Einsatz von Schneider Electric </w:t>
      </w:r>
      <w:r w:rsidR="00940001" w:rsidRPr="00D5283C">
        <w:t xml:space="preserve">ermöglicht präzise </w:t>
      </w:r>
      <w:r w:rsidR="008007E8">
        <w:t xml:space="preserve">Lichtsteuerung </w:t>
      </w:r>
      <w:r w:rsidR="00940001" w:rsidRPr="00D5283C">
        <w:t>von LED-Leuchtmitteln ohne Flackern und Brummen</w:t>
      </w:r>
      <w:r w:rsidR="002449F2">
        <w:t>.</w:t>
      </w:r>
    </w:p>
    <w:p w14:paraId="2AC68984" w14:textId="7D2067DA" w:rsidR="00E92CF4" w:rsidRPr="00590C32" w:rsidRDefault="00A734A7" w:rsidP="00E92CF4">
      <w:pPr>
        <w:rPr>
          <w:sz w:val="4"/>
          <w:szCs w:val="4"/>
          <w:lang w:eastAsia="en-GB"/>
        </w:rPr>
      </w:pPr>
      <w:r>
        <w:rPr>
          <w:noProof/>
        </w:rPr>
        <w:drawing>
          <wp:anchor distT="0" distB="0" distL="114300" distR="114300" simplePos="0" relativeHeight="251665408" behindDoc="0" locked="0" layoutInCell="1" allowOverlap="1" wp14:anchorId="248E6266" wp14:editId="652B041A">
            <wp:simplePos x="0" y="0"/>
            <wp:positionH relativeFrom="column">
              <wp:posOffset>2247900</wp:posOffset>
            </wp:positionH>
            <wp:positionV relativeFrom="paragraph">
              <wp:posOffset>109855</wp:posOffset>
            </wp:positionV>
            <wp:extent cx="321310" cy="332105"/>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1310" cy="33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223C94CC">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0"/>
                    </pic:cNvPr>
                    <pic:cNvPicPr/>
                  </pic:nvPicPr>
                  <pic:blipFill>
                    <a:blip r:embed="rId11"/>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sidR="00E92CF4">
        <w:rPr>
          <w:noProof/>
        </w:rPr>
        <w:drawing>
          <wp:anchor distT="0" distB="0" distL="114300" distR="114300" simplePos="0" relativeHeight="251663360" behindDoc="0" locked="0" layoutInCell="1" allowOverlap="1" wp14:anchorId="462218CD" wp14:editId="148BAF95">
            <wp:simplePos x="0" y="0"/>
            <wp:positionH relativeFrom="column">
              <wp:posOffset>1828800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723F2FF9"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r w:rsidR="00A734A7" w:rsidRPr="00A734A7">
        <w:rPr>
          <w:noProof/>
        </w:rPr>
        <w:t xml:space="preserve"> </w:t>
      </w:r>
    </w:p>
    <w:p w14:paraId="2C6B5D02" w14:textId="77777777" w:rsidR="00E92CF4" w:rsidRPr="00590C32" w:rsidRDefault="00E92CF4" w:rsidP="00E92CF4">
      <w:pPr>
        <w:rPr>
          <w:rStyle w:val="xn-location"/>
          <w:b/>
          <w:bCs/>
          <w:sz w:val="4"/>
          <w:szCs w:val="4"/>
        </w:rPr>
      </w:pPr>
    </w:p>
    <w:p w14:paraId="641E4BDC" w14:textId="4F3C209A" w:rsidR="00804B72" w:rsidRDefault="00E92CF4" w:rsidP="00124F81">
      <w:pPr>
        <w:rPr>
          <w:rStyle w:val="xn-location"/>
          <w:rFonts w:cs="Arial"/>
        </w:rPr>
      </w:pPr>
      <w:r w:rsidRPr="00903198">
        <w:rPr>
          <w:rStyle w:val="xn-location"/>
          <w:rFonts w:cs="Arial"/>
          <w:b/>
          <w:bCs/>
        </w:rPr>
        <w:t xml:space="preserve">Ratingen, </w:t>
      </w:r>
      <w:r w:rsidR="00C331C4">
        <w:rPr>
          <w:rStyle w:val="xn-location"/>
          <w:rFonts w:cs="Arial"/>
          <w:b/>
          <w:bCs/>
        </w:rPr>
        <w:t>28</w:t>
      </w:r>
      <w:r w:rsidR="00E0024C">
        <w:rPr>
          <w:rStyle w:val="xn-location"/>
          <w:rFonts w:cs="Arial"/>
          <w:b/>
          <w:bCs/>
        </w:rPr>
        <w:t>.</w:t>
      </w:r>
      <w:r w:rsidR="00C331C4">
        <w:rPr>
          <w:rStyle w:val="xn-location"/>
          <w:rFonts w:cs="Arial"/>
          <w:b/>
          <w:bCs/>
        </w:rPr>
        <w:t>11</w:t>
      </w:r>
      <w:r w:rsidR="009E403F">
        <w:rPr>
          <w:rStyle w:val="xn-location"/>
          <w:rFonts w:cs="Arial"/>
          <w:b/>
          <w:bCs/>
        </w:rPr>
        <w:t>.</w:t>
      </w:r>
      <w:r w:rsidRPr="00903198">
        <w:rPr>
          <w:rStyle w:val="xn-location"/>
          <w:rFonts w:cs="Arial"/>
          <w:b/>
          <w:bCs/>
        </w:rPr>
        <w:t xml:space="preserve">2023 </w:t>
      </w:r>
      <w:bookmarkStart w:id="0" w:name="_Hlk125535747"/>
      <w:r w:rsidRPr="00903198">
        <w:rPr>
          <w:rStyle w:val="xn-location"/>
          <w:rFonts w:cs="Arial"/>
          <w:b/>
          <w:bCs/>
        </w:rPr>
        <w:t>–</w:t>
      </w:r>
      <w:r w:rsidR="00D41D7B">
        <w:rPr>
          <w:rStyle w:val="xn-location"/>
          <w:rFonts w:cs="Arial"/>
          <w:b/>
          <w:bCs/>
        </w:rPr>
        <w:t xml:space="preserve"> </w:t>
      </w:r>
      <w:r w:rsidR="009C527E" w:rsidRPr="009C527E">
        <w:rPr>
          <w:rStyle w:val="xn-location"/>
          <w:rFonts w:cs="Arial"/>
        </w:rPr>
        <w:t xml:space="preserve">Mit dem neuen </w:t>
      </w:r>
      <w:proofErr w:type="spellStart"/>
      <w:r w:rsidR="009C527E" w:rsidRPr="009C527E">
        <w:rPr>
          <w:rStyle w:val="xn-location"/>
          <w:rFonts w:cs="Arial"/>
        </w:rPr>
        <w:t>Multiwire</w:t>
      </w:r>
      <w:proofErr w:type="spellEnd"/>
      <w:r w:rsidR="009C527E" w:rsidRPr="009C527E">
        <w:rPr>
          <w:rStyle w:val="xn-location"/>
          <w:rFonts w:cs="Arial"/>
        </w:rPr>
        <w:t xml:space="preserve"> LED Drehdimmer-Einsatz </w:t>
      </w:r>
      <w:r w:rsidR="00CD3229">
        <w:rPr>
          <w:rStyle w:val="xn-location"/>
          <w:rFonts w:cs="Arial"/>
        </w:rPr>
        <w:t xml:space="preserve">AC 230 V, 50/60 Hz </w:t>
      </w:r>
      <w:r w:rsidR="009C527E" w:rsidRPr="009C527E">
        <w:rPr>
          <w:rStyle w:val="xn-location"/>
          <w:rFonts w:cs="Arial"/>
        </w:rPr>
        <w:t xml:space="preserve">erweitert Schneider Electric sein </w:t>
      </w:r>
      <w:r w:rsidR="009C527E" w:rsidRPr="00735D9C">
        <w:rPr>
          <w:rStyle w:val="xn-location"/>
          <w:rFonts w:cs="Arial"/>
        </w:rPr>
        <w:t>Portfolio</w:t>
      </w:r>
      <w:r w:rsidR="00735D9C">
        <w:rPr>
          <w:rStyle w:val="xn-location"/>
          <w:rFonts w:cs="Arial"/>
        </w:rPr>
        <w:t xml:space="preserve"> für Merten und </w:t>
      </w:r>
      <w:proofErr w:type="spellStart"/>
      <w:r w:rsidR="00735D9C">
        <w:rPr>
          <w:rStyle w:val="xn-location"/>
          <w:rFonts w:cs="Arial"/>
        </w:rPr>
        <w:t>Elso</w:t>
      </w:r>
      <w:proofErr w:type="spellEnd"/>
      <w:r w:rsidR="009C527E" w:rsidRPr="009C527E">
        <w:rPr>
          <w:rStyle w:val="xn-location"/>
          <w:rFonts w:cs="Arial"/>
        </w:rPr>
        <w:t xml:space="preserve"> </w:t>
      </w:r>
      <w:r w:rsidR="00132B70">
        <w:rPr>
          <w:rStyle w:val="xn-location"/>
          <w:rFonts w:cs="Arial"/>
        </w:rPr>
        <w:t xml:space="preserve">um einen </w:t>
      </w:r>
      <w:r w:rsidR="00F75F3C">
        <w:rPr>
          <w:rStyle w:val="xn-location"/>
          <w:rFonts w:cs="Arial"/>
        </w:rPr>
        <w:t>neuen Dimmer</w:t>
      </w:r>
      <w:r w:rsidR="00287CA6">
        <w:rPr>
          <w:rStyle w:val="xn-location"/>
          <w:rFonts w:cs="Arial"/>
        </w:rPr>
        <w:t>-E</w:t>
      </w:r>
      <w:r w:rsidR="00F75F3C">
        <w:rPr>
          <w:rStyle w:val="xn-location"/>
          <w:rFonts w:cs="Arial"/>
        </w:rPr>
        <w:t xml:space="preserve">insatz </w:t>
      </w:r>
      <w:r w:rsidR="00460251">
        <w:rPr>
          <w:rStyle w:val="xn-location"/>
          <w:rFonts w:cs="Arial"/>
        </w:rPr>
        <w:t>zur</w:t>
      </w:r>
      <w:r w:rsidR="00F75F3C">
        <w:rPr>
          <w:rStyle w:val="xn-location"/>
          <w:rFonts w:cs="Arial"/>
        </w:rPr>
        <w:t xml:space="preserve"> </w:t>
      </w:r>
      <w:r w:rsidR="002D5213">
        <w:rPr>
          <w:rStyle w:val="xn-location"/>
          <w:rFonts w:cs="Arial"/>
        </w:rPr>
        <w:t>reibungslose</w:t>
      </w:r>
      <w:r w:rsidR="00460251">
        <w:rPr>
          <w:rStyle w:val="xn-location"/>
          <w:rFonts w:cs="Arial"/>
        </w:rPr>
        <w:t>n</w:t>
      </w:r>
      <w:r w:rsidR="00FF57F8">
        <w:rPr>
          <w:rStyle w:val="xn-location"/>
          <w:rFonts w:cs="Arial"/>
        </w:rPr>
        <w:t xml:space="preserve"> </w:t>
      </w:r>
      <w:r w:rsidR="008007E8">
        <w:rPr>
          <w:rStyle w:val="xn-location"/>
          <w:rFonts w:cs="Arial"/>
        </w:rPr>
        <w:t>Lichtsteuerung</w:t>
      </w:r>
      <w:r w:rsidR="002D5213">
        <w:rPr>
          <w:rStyle w:val="xn-location"/>
          <w:rFonts w:cs="Arial"/>
        </w:rPr>
        <w:t xml:space="preserve"> von LED-Beleuchtungen</w:t>
      </w:r>
      <w:r w:rsidR="00481BC8">
        <w:rPr>
          <w:rStyle w:val="xn-location"/>
          <w:rFonts w:cs="Arial"/>
        </w:rPr>
        <w:t>.</w:t>
      </w:r>
      <w:r w:rsidR="00227C94">
        <w:rPr>
          <w:rStyle w:val="xn-location"/>
          <w:rFonts w:cs="Arial"/>
        </w:rPr>
        <w:t xml:space="preserve"> </w:t>
      </w:r>
      <w:r w:rsidR="0058226E">
        <w:rPr>
          <w:rStyle w:val="xn-location"/>
          <w:rFonts w:cs="Arial"/>
        </w:rPr>
        <w:t>Dieser</w:t>
      </w:r>
      <w:r w:rsidR="00A1214D">
        <w:rPr>
          <w:rStyle w:val="xn-location"/>
          <w:rFonts w:cs="Arial"/>
        </w:rPr>
        <w:t xml:space="preserve"> </w:t>
      </w:r>
      <w:r w:rsidR="000635FF">
        <w:rPr>
          <w:rStyle w:val="xn-location"/>
          <w:rFonts w:cs="Arial"/>
        </w:rPr>
        <w:t xml:space="preserve">bietet </w:t>
      </w:r>
      <w:r w:rsidR="000635FF">
        <w:rPr>
          <w:lang w:eastAsia="de-DE"/>
        </w:rPr>
        <w:t xml:space="preserve">sowohl Zwei- als auch Dreidraht-Optionen, wodurch </w:t>
      </w:r>
      <w:r w:rsidR="008007E8">
        <w:rPr>
          <w:lang w:eastAsia="de-DE"/>
        </w:rPr>
        <w:t xml:space="preserve">der Dimmer </w:t>
      </w:r>
      <w:r w:rsidR="000635FF">
        <w:rPr>
          <w:lang w:eastAsia="de-DE"/>
        </w:rPr>
        <w:t xml:space="preserve">auch ohne </w:t>
      </w:r>
      <w:r w:rsidR="008007E8">
        <w:rPr>
          <w:lang w:eastAsia="de-DE"/>
        </w:rPr>
        <w:t xml:space="preserve">Neutralleiter </w:t>
      </w:r>
      <w:r w:rsidR="000635FF">
        <w:rPr>
          <w:lang w:eastAsia="de-DE"/>
        </w:rPr>
        <w:t>verbaut werden kann.</w:t>
      </w:r>
      <w:r w:rsidR="00E85DB4">
        <w:rPr>
          <w:lang w:eastAsia="de-DE"/>
        </w:rPr>
        <w:t xml:space="preserve"> Um das </w:t>
      </w:r>
      <w:proofErr w:type="spellStart"/>
      <w:r w:rsidR="00E85DB4">
        <w:rPr>
          <w:lang w:eastAsia="de-DE"/>
        </w:rPr>
        <w:t>Dimmverhalten</w:t>
      </w:r>
      <w:proofErr w:type="spellEnd"/>
      <w:r w:rsidR="00E85DB4">
        <w:rPr>
          <w:lang w:eastAsia="de-DE"/>
        </w:rPr>
        <w:t xml:space="preserve"> zu verbessern, empfiehlt sich </w:t>
      </w:r>
      <w:r w:rsidR="002A0412">
        <w:rPr>
          <w:lang w:eastAsia="de-DE"/>
        </w:rPr>
        <w:t xml:space="preserve">jedoch </w:t>
      </w:r>
      <w:r w:rsidR="00E85DB4">
        <w:rPr>
          <w:lang w:eastAsia="de-DE"/>
        </w:rPr>
        <w:t xml:space="preserve">die </w:t>
      </w:r>
      <w:r w:rsidR="002A0412">
        <w:rPr>
          <w:lang w:eastAsia="de-DE"/>
        </w:rPr>
        <w:t>Installation</w:t>
      </w:r>
      <w:r w:rsidR="00FF57F8">
        <w:rPr>
          <w:lang w:eastAsia="de-DE"/>
        </w:rPr>
        <w:t xml:space="preserve"> </w:t>
      </w:r>
      <w:r w:rsidR="008007E8">
        <w:rPr>
          <w:lang w:eastAsia="de-DE"/>
        </w:rPr>
        <w:t>mit Neutralleiter</w:t>
      </w:r>
      <w:r w:rsidR="00E85DB4">
        <w:rPr>
          <w:lang w:eastAsia="de-DE"/>
        </w:rPr>
        <w:t xml:space="preserve">. </w:t>
      </w:r>
      <w:r w:rsidR="00E85DB4">
        <w:rPr>
          <w:rStyle w:val="xn-location"/>
          <w:rFonts w:cs="Arial"/>
        </w:rPr>
        <w:t>Das Produkt</w:t>
      </w:r>
      <w:r w:rsidR="00C17E3D">
        <w:rPr>
          <w:rStyle w:val="xn-location"/>
          <w:rFonts w:cs="Arial"/>
        </w:rPr>
        <w:t xml:space="preserve"> </w:t>
      </w:r>
      <w:r w:rsidR="00FE4FEB">
        <w:rPr>
          <w:rStyle w:val="xn-location"/>
          <w:rFonts w:cs="Arial"/>
        </w:rPr>
        <w:t>eignet sich für den</w:t>
      </w:r>
      <w:r w:rsidR="008A20DA">
        <w:rPr>
          <w:rStyle w:val="xn-location"/>
          <w:rFonts w:cs="Arial"/>
        </w:rPr>
        <w:t xml:space="preserve"> Einsatz in Standard-Unterputzdosen und kann </w:t>
      </w:r>
      <w:r w:rsidR="00664687">
        <w:rPr>
          <w:rStyle w:val="xn-location"/>
          <w:rFonts w:cs="Arial"/>
        </w:rPr>
        <w:t xml:space="preserve">darüber hinaus </w:t>
      </w:r>
      <w:r w:rsidR="008A20DA">
        <w:rPr>
          <w:rStyle w:val="xn-location"/>
          <w:rFonts w:cs="Arial"/>
        </w:rPr>
        <w:t xml:space="preserve">problemlos in </w:t>
      </w:r>
      <w:r w:rsidR="00664687">
        <w:rPr>
          <w:rStyle w:val="xn-location"/>
          <w:rFonts w:cs="Arial"/>
        </w:rPr>
        <w:t xml:space="preserve">bereits </w:t>
      </w:r>
      <w:r w:rsidR="008A20DA">
        <w:rPr>
          <w:rStyle w:val="xn-location"/>
          <w:rFonts w:cs="Arial"/>
        </w:rPr>
        <w:t xml:space="preserve">bestehende </w:t>
      </w:r>
      <w:r w:rsidR="00C17E3D">
        <w:rPr>
          <w:rStyle w:val="xn-location"/>
          <w:rFonts w:cs="Arial"/>
        </w:rPr>
        <w:t>Wechsels</w:t>
      </w:r>
      <w:r w:rsidR="008A20DA">
        <w:rPr>
          <w:rStyle w:val="xn-location"/>
          <w:rFonts w:cs="Arial"/>
        </w:rPr>
        <w:t>chaltungen integriert werden</w:t>
      </w:r>
      <w:r w:rsidR="00E85DB4">
        <w:rPr>
          <w:rStyle w:val="xn-location"/>
          <w:rFonts w:cs="Arial"/>
        </w:rPr>
        <w:t xml:space="preserve">. </w:t>
      </w:r>
      <w:r w:rsidR="00804B72">
        <w:rPr>
          <w:rStyle w:val="xn-location"/>
          <w:rFonts w:cs="Arial"/>
        </w:rPr>
        <w:t>Dies gewährleistet sowohl in Neubauten als auch im Zuge von Nachrüstungen eine unkomplizierte Installation.</w:t>
      </w:r>
    </w:p>
    <w:p w14:paraId="5C51950D" w14:textId="2DDF7D6B" w:rsidR="00EC18C2" w:rsidRPr="008263C6" w:rsidRDefault="001E4516" w:rsidP="008263C6">
      <w:pPr>
        <w:spacing w:line="276" w:lineRule="auto"/>
        <w:rPr>
          <w:b/>
          <w:bCs/>
          <w:color w:val="3DCD58"/>
          <w:kern w:val="36"/>
          <w:szCs w:val="20"/>
        </w:rPr>
      </w:pPr>
      <w:r w:rsidRPr="008263C6">
        <w:rPr>
          <w:b/>
          <w:bCs/>
          <w:color w:val="3DCD58"/>
          <w:kern w:val="36"/>
          <w:szCs w:val="20"/>
        </w:rPr>
        <w:t>Funktionalität und Sicherheit in einem Gerät</w:t>
      </w:r>
    </w:p>
    <w:p w14:paraId="3097877A" w14:textId="11391C47" w:rsidR="00B34761" w:rsidRDefault="00F837F0" w:rsidP="007265B8">
      <w:pPr>
        <w:spacing w:before="100" w:beforeAutospacing="1"/>
        <w:rPr>
          <w:lang w:eastAsia="de-DE"/>
        </w:rPr>
      </w:pPr>
      <w:r>
        <w:rPr>
          <w:lang w:eastAsia="de-DE"/>
        </w:rPr>
        <w:t xml:space="preserve">Der </w:t>
      </w:r>
      <w:proofErr w:type="spellStart"/>
      <w:r w:rsidRPr="009C527E">
        <w:rPr>
          <w:rStyle w:val="xn-location"/>
          <w:rFonts w:cs="Arial"/>
        </w:rPr>
        <w:t>Multiwire</w:t>
      </w:r>
      <w:proofErr w:type="spellEnd"/>
      <w:r w:rsidRPr="009C527E">
        <w:rPr>
          <w:rStyle w:val="xn-location"/>
          <w:rFonts w:cs="Arial"/>
        </w:rPr>
        <w:t xml:space="preserve"> LED Drehdimmer-Einsatz </w:t>
      </w:r>
      <w:r w:rsidR="008E30CB" w:rsidRPr="00D41D7B">
        <w:rPr>
          <w:lang w:eastAsia="de-DE"/>
        </w:rPr>
        <w:t xml:space="preserve">kommt </w:t>
      </w:r>
      <w:r w:rsidR="007265B8">
        <w:rPr>
          <w:lang w:eastAsia="de-DE"/>
        </w:rPr>
        <w:t xml:space="preserve">mit einer geringen Mindestlast </w:t>
      </w:r>
      <w:r w:rsidR="00B259F5">
        <w:rPr>
          <w:lang w:eastAsia="de-DE"/>
        </w:rPr>
        <w:t xml:space="preserve">– 3 </w:t>
      </w:r>
      <w:r w:rsidR="00125CCC">
        <w:rPr>
          <w:rStyle w:val="xn-location"/>
          <w:rFonts w:cs="Arial"/>
        </w:rPr>
        <w:t>Watt bei einer Zwei-Draht-Installation</w:t>
      </w:r>
      <w:r w:rsidR="00BE1EC8">
        <w:rPr>
          <w:rStyle w:val="xn-location"/>
          <w:rFonts w:cs="Arial"/>
        </w:rPr>
        <w:t xml:space="preserve"> </w:t>
      </w:r>
      <w:r w:rsidR="00125CCC">
        <w:rPr>
          <w:rStyle w:val="xn-location"/>
          <w:rFonts w:cs="Arial"/>
        </w:rPr>
        <w:t>und</w:t>
      </w:r>
      <w:r w:rsidR="0023753E">
        <w:rPr>
          <w:rStyle w:val="xn-location"/>
          <w:rFonts w:cs="Arial"/>
        </w:rPr>
        <w:t xml:space="preserve"> </w:t>
      </w:r>
      <w:r w:rsidR="00125CCC">
        <w:rPr>
          <w:rStyle w:val="xn-location"/>
          <w:rFonts w:cs="Arial"/>
        </w:rPr>
        <w:t xml:space="preserve">0 Watt bei einer Drei-Draht-Installation </w:t>
      </w:r>
      <w:r w:rsidR="008007E8">
        <w:rPr>
          <w:rStyle w:val="xn-location"/>
          <w:rFonts w:cs="Arial"/>
        </w:rPr>
        <w:t>mit Neutralleiter</w:t>
      </w:r>
      <w:r w:rsidR="00B259F5">
        <w:rPr>
          <w:rStyle w:val="xn-location"/>
          <w:rFonts w:cs="Arial"/>
        </w:rPr>
        <w:t xml:space="preserve"> – </w:t>
      </w:r>
      <w:r w:rsidR="00B259F5">
        <w:rPr>
          <w:lang w:eastAsia="de-DE"/>
        </w:rPr>
        <w:t>zurecht</w:t>
      </w:r>
      <w:r w:rsidR="00904C62">
        <w:rPr>
          <w:lang w:eastAsia="de-DE"/>
        </w:rPr>
        <w:t xml:space="preserve">. Dies ermöglicht </w:t>
      </w:r>
      <w:r w:rsidR="007265B8">
        <w:rPr>
          <w:lang w:eastAsia="de-DE"/>
        </w:rPr>
        <w:t>die Einstellung einer sehr niedrigen Mindesthelligkeit</w:t>
      </w:r>
      <w:r>
        <w:rPr>
          <w:lang w:eastAsia="de-DE"/>
        </w:rPr>
        <w:t xml:space="preserve"> </w:t>
      </w:r>
      <w:r w:rsidR="00EF01B6">
        <w:rPr>
          <w:lang w:eastAsia="de-DE"/>
        </w:rPr>
        <w:t>sowie eine</w:t>
      </w:r>
      <w:r w:rsidR="000635FF">
        <w:rPr>
          <w:lang w:eastAsia="de-DE"/>
        </w:rPr>
        <w:t xml:space="preserve"> stabile Helligkeitseinstellung ohne Fl</w:t>
      </w:r>
      <w:r w:rsidR="00E85DB4">
        <w:rPr>
          <w:lang w:eastAsia="de-DE"/>
        </w:rPr>
        <w:t>a</w:t>
      </w:r>
      <w:r w:rsidR="000635FF">
        <w:rPr>
          <w:lang w:eastAsia="de-DE"/>
        </w:rPr>
        <w:t xml:space="preserve">ckern, Brummen oder </w:t>
      </w:r>
      <w:proofErr w:type="spellStart"/>
      <w:r w:rsidR="000635FF">
        <w:rPr>
          <w:lang w:eastAsia="de-DE"/>
        </w:rPr>
        <w:t>Dimmaussetzern</w:t>
      </w:r>
      <w:proofErr w:type="spellEnd"/>
      <w:r w:rsidR="00904C62">
        <w:t xml:space="preserve">. </w:t>
      </w:r>
      <w:r w:rsidR="00407588">
        <w:t xml:space="preserve">Die Soft-Start-Funktion </w:t>
      </w:r>
      <w:r w:rsidR="001F7C31">
        <w:t>erlaubt</w:t>
      </w:r>
      <w:r w:rsidR="00A95FC4">
        <w:t xml:space="preserve"> </w:t>
      </w:r>
      <w:r w:rsidR="00407588">
        <w:t>ein sanftes Einschalten.</w:t>
      </w:r>
      <w:r w:rsidR="00B34761">
        <w:t xml:space="preserve"> </w:t>
      </w:r>
      <w:r w:rsidR="007C16F9" w:rsidRPr="00A95FC4">
        <w:t xml:space="preserve">Dank seiner robusten Konstruktion und </w:t>
      </w:r>
      <w:r w:rsidR="00F20EDF">
        <w:t xml:space="preserve">der Verwendung </w:t>
      </w:r>
      <w:r w:rsidR="007C16F9" w:rsidRPr="00A95FC4">
        <w:t>hochwertige</w:t>
      </w:r>
      <w:r w:rsidR="00FB3348">
        <w:t>r</w:t>
      </w:r>
      <w:r w:rsidR="007C16F9" w:rsidRPr="00A95FC4">
        <w:t xml:space="preserve"> Materialien zeichnet </w:t>
      </w:r>
      <w:r w:rsidR="006F31EC">
        <w:t xml:space="preserve">sich </w:t>
      </w:r>
      <w:r w:rsidR="007C16F9">
        <w:t>der Dimmer</w:t>
      </w:r>
      <w:r w:rsidR="007C16F9" w:rsidRPr="00A95FC4">
        <w:t xml:space="preserve"> </w:t>
      </w:r>
      <w:r w:rsidR="001E4516">
        <w:t xml:space="preserve">zudem </w:t>
      </w:r>
      <w:r w:rsidR="007C16F9" w:rsidRPr="00A95FC4">
        <w:t xml:space="preserve">durch eine hohe </w:t>
      </w:r>
      <w:r w:rsidR="008E30CB" w:rsidRPr="00A95FC4">
        <w:t>Langlebigkeit</w:t>
      </w:r>
      <w:r w:rsidR="008E30CB">
        <w:rPr>
          <w:rStyle w:val="xn-location"/>
          <w:rFonts w:cs="Arial"/>
        </w:rPr>
        <w:t xml:space="preserve"> </w:t>
      </w:r>
      <w:r w:rsidR="007C16F9" w:rsidRPr="00A95FC4">
        <w:t xml:space="preserve">und </w:t>
      </w:r>
      <w:r w:rsidR="008E30CB" w:rsidRPr="00A95FC4">
        <w:t xml:space="preserve">Zuverlässigkeit </w:t>
      </w:r>
      <w:r w:rsidR="007C16F9">
        <w:rPr>
          <w:rStyle w:val="xn-location"/>
          <w:rFonts w:cs="Arial"/>
        </w:rPr>
        <w:t xml:space="preserve">aus. </w:t>
      </w:r>
      <w:r w:rsidR="00B34761">
        <w:t xml:space="preserve">Darüber hinaus ist </w:t>
      </w:r>
      <w:r w:rsidR="00F72EFC">
        <w:t>er</w:t>
      </w:r>
      <w:r w:rsidR="00B34761">
        <w:t xml:space="preserve"> mit einem </w:t>
      </w:r>
      <w:r w:rsidR="00F84184">
        <w:t>K</w:t>
      </w:r>
      <w:r w:rsidR="00B34761">
        <w:t>urzsch</w:t>
      </w:r>
      <w:r w:rsidR="008958ED">
        <w:t>l</w:t>
      </w:r>
      <w:r w:rsidR="00B34761">
        <w:t xml:space="preserve">uss-, </w:t>
      </w:r>
      <w:r w:rsidR="00F84184">
        <w:t>Ü</w:t>
      </w:r>
      <w:r w:rsidR="00B34761">
        <w:t>berlast</w:t>
      </w:r>
      <w:r w:rsidR="00F84184">
        <w:t>ungs</w:t>
      </w:r>
      <w:r w:rsidR="00B34761">
        <w:t xml:space="preserve">- und </w:t>
      </w:r>
      <w:r w:rsidR="00F84184">
        <w:t>Ü</w:t>
      </w:r>
      <w:r w:rsidR="00B34761">
        <w:t xml:space="preserve">berhitzungsschutz </w:t>
      </w:r>
      <w:r w:rsidR="006313EC">
        <w:t xml:space="preserve">der Schutzart IP20 </w:t>
      </w:r>
      <w:r w:rsidR="006313EC" w:rsidRPr="00A95FC4">
        <w:t xml:space="preserve">ausgestattet, der </w:t>
      </w:r>
      <w:r w:rsidR="00914346" w:rsidRPr="00A95FC4">
        <w:t>die</w:t>
      </w:r>
      <w:r w:rsidR="006313EC" w:rsidRPr="00A95FC4">
        <w:t xml:space="preserve"> Sicherheit </w:t>
      </w:r>
      <w:r w:rsidR="00914346" w:rsidRPr="00A95FC4">
        <w:t xml:space="preserve">der </w:t>
      </w:r>
      <w:r w:rsidR="006313EC" w:rsidRPr="00A95FC4">
        <w:t xml:space="preserve">Beleuchtungsanlage </w:t>
      </w:r>
      <w:r w:rsidR="00391A25">
        <w:t>gewährleistet.</w:t>
      </w:r>
    </w:p>
    <w:p w14:paraId="3719EDF7" w14:textId="7AA86426" w:rsidR="00A27503" w:rsidRDefault="008E30CB" w:rsidP="00B62C5D">
      <w:pPr>
        <w:spacing w:before="100" w:beforeAutospacing="1"/>
        <w:rPr>
          <w:lang w:eastAsia="de-DE"/>
        </w:rPr>
      </w:pPr>
      <w:r>
        <w:rPr>
          <w:rStyle w:val="xn-location"/>
          <w:rFonts w:cs="Arial"/>
        </w:rPr>
        <w:t>Ge</w:t>
      </w:r>
      <w:r w:rsidR="00C62B5C">
        <w:t>eignet sowohl für ohmsche als auch kapazitive Lasten</w:t>
      </w:r>
      <w:r>
        <w:t>, ist der Drehdimmer-Einsatz</w:t>
      </w:r>
      <w:r w:rsidR="00C62B5C">
        <w:t xml:space="preserve"> mit einer Vielzahl von Leuchtmittel</w:t>
      </w:r>
      <w:r w:rsidR="008C1B10">
        <w:t>n</w:t>
      </w:r>
      <w:r w:rsidR="00C62B5C">
        <w:t xml:space="preserve"> </w:t>
      </w:r>
      <w:r>
        <w:t xml:space="preserve">wie </w:t>
      </w:r>
      <w:r w:rsidR="00C62B5C">
        <w:rPr>
          <w:lang w:eastAsia="de-DE"/>
        </w:rPr>
        <w:t>dimmbare</w:t>
      </w:r>
      <w:r w:rsidR="00884A5B">
        <w:rPr>
          <w:lang w:eastAsia="de-DE"/>
        </w:rPr>
        <w:t>n</w:t>
      </w:r>
      <w:r w:rsidR="00C62B5C">
        <w:rPr>
          <w:lang w:eastAsia="de-DE"/>
        </w:rPr>
        <w:t xml:space="preserve"> LED-Leuchten, Glühlampen</w:t>
      </w:r>
      <w:r w:rsidR="006C65F3">
        <w:rPr>
          <w:lang w:eastAsia="de-DE"/>
        </w:rPr>
        <w:t>, HV-Halogenlampen</w:t>
      </w:r>
      <w:r w:rsidR="00C62B5C">
        <w:rPr>
          <w:lang w:eastAsia="de-DE"/>
        </w:rPr>
        <w:t xml:space="preserve"> oder </w:t>
      </w:r>
      <w:r w:rsidR="004625C8">
        <w:rPr>
          <w:lang w:eastAsia="de-DE"/>
        </w:rPr>
        <w:t>NV-Halogenlampen mi</w:t>
      </w:r>
      <w:r w:rsidR="007E2AB3">
        <w:rPr>
          <w:lang w:eastAsia="de-DE"/>
        </w:rPr>
        <w:t xml:space="preserve">t </w:t>
      </w:r>
      <w:r w:rsidR="00C62B5C">
        <w:rPr>
          <w:lang w:eastAsia="de-DE"/>
        </w:rPr>
        <w:t>elektronische</w:t>
      </w:r>
      <w:r w:rsidR="007E2AB3">
        <w:rPr>
          <w:lang w:eastAsia="de-DE"/>
        </w:rPr>
        <w:t>n</w:t>
      </w:r>
      <w:r w:rsidR="00C62B5C">
        <w:rPr>
          <w:lang w:eastAsia="de-DE"/>
        </w:rPr>
        <w:t xml:space="preserve"> Trafos</w:t>
      </w:r>
      <w:r w:rsidR="00F837F0">
        <w:rPr>
          <w:lang w:eastAsia="de-DE"/>
        </w:rPr>
        <w:t xml:space="preserve"> </w:t>
      </w:r>
      <w:r w:rsidR="00F837F0">
        <w:t>kompatibel</w:t>
      </w:r>
      <w:r w:rsidR="00C62B5C">
        <w:rPr>
          <w:lang w:eastAsia="de-DE"/>
        </w:rPr>
        <w:t>.</w:t>
      </w:r>
      <w:r w:rsidR="00B62C5D">
        <w:rPr>
          <w:lang w:eastAsia="de-DE"/>
        </w:rPr>
        <w:t xml:space="preserve"> </w:t>
      </w:r>
      <w:r w:rsidR="005F2D52">
        <w:rPr>
          <w:lang w:eastAsia="de-DE"/>
        </w:rPr>
        <w:t>Erhältlich in</w:t>
      </w:r>
      <w:r w:rsidR="00A43DDF" w:rsidRPr="00B62C5D">
        <w:rPr>
          <w:lang w:eastAsia="de-DE"/>
        </w:rPr>
        <w:t xml:space="preserve"> den</w:t>
      </w:r>
      <w:r w:rsidR="003611E8" w:rsidRPr="00B62C5D">
        <w:rPr>
          <w:lang w:eastAsia="de-DE"/>
        </w:rPr>
        <w:t xml:space="preserve"> vielfältigen Varianten der Merten Designlinien System M</w:t>
      </w:r>
      <w:r w:rsidR="00884A5B">
        <w:rPr>
          <w:lang w:eastAsia="de-DE"/>
        </w:rPr>
        <w:t xml:space="preserve"> und </w:t>
      </w:r>
      <w:r w:rsidR="003611E8" w:rsidRPr="00B62C5D">
        <w:rPr>
          <w:lang w:eastAsia="de-DE"/>
        </w:rPr>
        <w:t xml:space="preserve">System Design </w:t>
      </w:r>
      <w:r w:rsidR="00884A5B">
        <w:rPr>
          <w:lang w:eastAsia="de-DE"/>
        </w:rPr>
        <w:t>sowie</w:t>
      </w:r>
      <w:r w:rsidR="009E7952">
        <w:rPr>
          <w:lang w:eastAsia="de-DE"/>
        </w:rPr>
        <w:t xml:space="preserve"> </w:t>
      </w:r>
      <w:r w:rsidR="00D74AA3">
        <w:rPr>
          <w:lang w:eastAsia="de-DE"/>
        </w:rPr>
        <w:t>d</w:t>
      </w:r>
      <w:r w:rsidR="008C4E64">
        <w:rPr>
          <w:lang w:eastAsia="de-DE"/>
        </w:rPr>
        <w:t>en ELSO-Schalterprogrammen</w:t>
      </w:r>
      <w:r w:rsidR="009E7952">
        <w:rPr>
          <w:lang w:eastAsia="de-DE"/>
        </w:rPr>
        <w:t xml:space="preserve">, </w:t>
      </w:r>
      <w:r w:rsidR="00E22A60" w:rsidRPr="00B62C5D">
        <w:rPr>
          <w:lang w:eastAsia="de-DE"/>
        </w:rPr>
        <w:t xml:space="preserve">integriert er sich </w:t>
      </w:r>
      <w:r w:rsidR="00B62C5D" w:rsidRPr="00B62C5D">
        <w:rPr>
          <w:lang w:eastAsia="de-DE"/>
        </w:rPr>
        <w:t xml:space="preserve">zudem </w:t>
      </w:r>
      <w:r w:rsidR="00E22A60" w:rsidRPr="00B62C5D">
        <w:rPr>
          <w:lang w:eastAsia="de-DE"/>
        </w:rPr>
        <w:t xml:space="preserve">in verschiedenste </w:t>
      </w:r>
      <w:r w:rsidR="00822CC8">
        <w:rPr>
          <w:lang w:eastAsia="de-DE"/>
        </w:rPr>
        <w:t>Einrichtungsstile.</w:t>
      </w:r>
    </w:p>
    <w:p w14:paraId="493B86E8" w14:textId="4C0CF17A" w:rsidR="005D3C25" w:rsidRDefault="005D3C25" w:rsidP="00124F81">
      <w:pPr>
        <w:rPr>
          <w:lang w:eastAsia="de-DE"/>
        </w:rPr>
      </w:pPr>
      <w:r>
        <w:rPr>
          <w:lang w:eastAsia="de-DE"/>
        </w:rPr>
        <w:t xml:space="preserve">Weitere Informationen zum neuen </w:t>
      </w:r>
      <w:proofErr w:type="spellStart"/>
      <w:r w:rsidRPr="009C527E">
        <w:rPr>
          <w:rStyle w:val="xn-location"/>
          <w:rFonts w:cs="Arial"/>
        </w:rPr>
        <w:t>Multiwire</w:t>
      </w:r>
      <w:proofErr w:type="spellEnd"/>
      <w:r w:rsidRPr="009C527E">
        <w:rPr>
          <w:rStyle w:val="xn-location"/>
          <w:rFonts w:cs="Arial"/>
        </w:rPr>
        <w:t xml:space="preserve"> LED Drehdimmer-Einsatz</w:t>
      </w:r>
      <w:r>
        <w:rPr>
          <w:rStyle w:val="xn-location"/>
          <w:rFonts w:cs="Arial"/>
        </w:rPr>
        <w:t xml:space="preserve"> finden Sie </w:t>
      </w:r>
      <w:hyperlink r:id="rId14" w:history="1">
        <w:r w:rsidRPr="003873A0">
          <w:rPr>
            <w:rStyle w:val="Hyperlink"/>
            <w:rFonts w:cs="Arial"/>
          </w:rPr>
          <w:t>hier</w:t>
        </w:r>
        <w:r w:rsidR="003873A0" w:rsidRPr="003873A0">
          <w:rPr>
            <w:rStyle w:val="Hyperlink"/>
            <w:rFonts w:cs="Arial"/>
          </w:rPr>
          <w:t>.</w:t>
        </w:r>
      </w:hyperlink>
    </w:p>
    <w:p w14:paraId="75AD9B20" w14:textId="7988BEBA" w:rsidR="00E92CF4" w:rsidRPr="008861D2" w:rsidRDefault="00C65B03" w:rsidP="008861D2">
      <w:pPr>
        <w:tabs>
          <w:tab w:val="left" w:pos="984"/>
        </w:tabs>
        <w:rPr>
          <w:rStyle w:val="xn-location"/>
        </w:rPr>
      </w:pPr>
      <w:r>
        <w:lastRenderedPageBreak/>
        <w:tab/>
      </w:r>
      <w:bookmarkEnd w:id="0"/>
    </w:p>
    <w:p w14:paraId="72923562" w14:textId="77777777" w:rsidR="00E92CF4" w:rsidRPr="00674AE2" w:rsidRDefault="00E92CF4" w:rsidP="00E92CF4">
      <w:pPr>
        <w:pStyle w:val="SEBoilerplate"/>
        <w:rPr>
          <w:b/>
          <w:bCs/>
          <w:sz w:val="18"/>
          <w:szCs w:val="18"/>
        </w:rPr>
      </w:pPr>
      <w:bookmarkStart w:id="1" w:name="_Hlk99100901"/>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D836EA" w:rsidP="00E92CF4">
      <w:pPr>
        <w:pStyle w:val="SEBoilerplate"/>
        <w:rPr>
          <w:kern w:val="24"/>
          <w:sz w:val="18"/>
          <w:szCs w:val="18"/>
          <w:lang w:eastAsia="de-DE"/>
        </w:rPr>
      </w:pPr>
      <w:hyperlink r:id="rId15"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5"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26"/>
      <w:headerReference w:type="default" r:id="rId27"/>
      <w:footerReference w:type="even" r:id="rId28"/>
      <w:footerReference w:type="default" r:id="rId29"/>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154F" w14:textId="77777777" w:rsidR="004B5BCA" w:rsidRDefault="004B5BCA" w:rsidP="00B230CF">
      <w:r>
        <w:separator/>
      </w:r>
    </w:p>
  </w:endnote>
  <w:endnote w:type="continuationSeparator" w:id="0">
    <w:p w14:paraId="6F5B0F00" w14:textId="77777777" w:rsidR="004B5BCA" w:rsidRDefault="004B5BCA"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E4B98CB"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4374AFB4" w:rsidR="00451A6B" w:rsidRPr="00C1284A" w:rsidRDefault="000635FF"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6E855345" wp14:editId="6D12C23B">
              <wp:simplePos x="0" y="0"/>
              <wp:positionH relativeFrom="page">
                <wp:posOffset>0</wp:posOffset>
              </wp:positionH>
              <wp:positionV relativeFrom="page">
                <wp:posOffset>10248900</wp:posOffset>
              </wp:positionV>
              <wp:extent cx="7560310" cy="252095"/>
              <wp:effectExtent l="0" t="0" r="0" b="14605"/>
              <wp:wrapNone/>
              <wp:docPr id="1" name="MSIPCMb56843559a74e5b3d384228b"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EEF52" w14:textId="77F33A63" w:rsidR="000635FF" w:rsidRPr="000635FF" w:rsidRDefault="000635FF" w:rsidP="000635FF">
                          <w:pPr>
                            <w:spacing w:after="0"/>
                            <w:jc w:val="center"/>
                            <w:rPr>
                              <w:rFonts w:cs="Arial"/>
                              <w:color w:val="626469"/>
                              <w:sz w:val="12"/>
                            </w:rPr>
                          </w:pPr>
                          <w:r w:rsidRPr="000635FF">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855345" id="_x0000_t202" coordsize="21600,21600" o:spt="202" path="m,l,21600r21600,l21600,xe">
              <v:stroke joinstyle="miter"/>
              <v:path gradientshapeok="t" o:connecttype="rect"/>
            </v:shapetype>
            <v:shape id="MSIPCMb56843559a74e5b3d384228b" o:spid="_x0000_s1028"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7ADEEF52" w14:textId="77F33A63" w:rsidR="000635FF" w:rsidRPr="000635FF" w:rsidRDefault="000635FF" w:rsidP="000635FF">
                    <w:pPr>
                      <w:spacing w:after="0"/>
                      <w:jc w:val="center"/>
                      <w:rPr>
                        <w:rFonts w:cs="Arial"/>
                        <w:color w:val="626469"/>
                        <w:sz w:val="12"/>
                      </w:rPr>
                    </w:pPr>
                    <w:r w:rsidRPr="000635FF">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895EDD9"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1602A2C0" w:rsidR="00451A6B" w:rsidRPr="00635BF4" w:rsidRDefault="00AA5F9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Nathalie Stellmann</w:t>
                                </w:r>
                              </w:p>
                              <w:p w14:paraId="0654E205" w14:textId="44ACCD35"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AA5F9B">
                                  <w:rPr>
                                    <w:rFonts w:cs="ArialRoundedMTStd-Light"/>
                                    <w:color w:val="000000"/>
                                    <w:sz w:val="16"/>
                                    <w:szCs w:val="16"/>
                                  </w:rPr>
                                  <w:t>28</w:t>
                                </w:r>
                              </w:p>
                              <w:p w14:paraId="3827BD28" w14:textId="1A0C53BE" w:rsidR="00451A6B" w:rsidRPr="00635BF4" w:rsidRDefault="00AA5F9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F757"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1602A2C0" w:rsidR="00451A6B" w:rsidRPr="00635BF4" w:rsidRDefault="00AA5F9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Nathalie Stellmann</w:t>
                          </w:r>
                        </w:p>
                        <w:p w14:paraId="0654E205" w14:textId="44ACCD35"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AA5F9B">
                            <w:rPr>
                              <w:rFonts w:cs="ArialRoundedMTStd-Light"/>
                              <w:color w:val="000000"/>
                              <w:sz w:val="16"/>
                              <w:szCs w:val="16"/>
                            </w:rPr>
                            <w:t>28</w:t>
                          </w:r>
                        </w:p>
                        <w:p w14:paraId="3827BD28" w14:textId="1A0C53BE" w:rsidR="00451A6B" w:rsidRPr="00635BF4" w:rsidRDefault="00AA5F9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7680" w14:textId="77777777" w:rsidR="004B5BCA" w:rsidRDefault="004B5BCA" w:rsidP="00B230CF">
      <w:r>
        <w:separator/>
      </w:r>
    </w:p>
  </w:footnote>
  <w:footnote w:type="continuationSeparator" w:id="0">
    <w:p w14:paraId="773B1233" w14:textId="77777777" w:rsidR="004B5BCA" w:rsidRDefault="004B5BCA"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A0B23350"/>
    <w:lvl w:ilvl="0" w:tplc="F03CB5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1674BC6"/>
    <w:multiLevelType w:val="hybridMultilevel"/>
    <w:tmpl w:val="0A886F20"/>
    <w:lvl w:ilvl="0" w:tplc="ACA002E4">
      <w:start w:val="1"/>
      <w:numFmt w:val="bullet"/>
      <w:pStyle w:val="berschrift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7"/>
  </w:num>
  <w:num w:numId="15" w16cid:durableId="418255372">
    <w:abstractNumId w:val="3"/>
  </w:num>
  <w:num w:numId="16" w16cid:durableId="74595307">
    <w:abstractNumId w:val="4"/>
  </w:num>
  <w:num w:numId="17" w16cid:durableId="1115832660">
    <w:abstractNumId w:val="5"/>
  </w:num>
  <w:num w:numId="18" w16cid:durableId="1409230047">
    <w:abstractNumId w:val="9"/>
  </w:num>
  <w:num w:numId="19" w16cid:durableId="996803882">
    <w:abstractNumId w:val="10"/>
  </w:num>
  <w:num w:numId="20" w16cid:durableId="20801326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0A5D"/>
    <w:rsid w:val="0001202B"/>
    <w:rsid w:val="00012D6C"/>
    <w:rsid w:val="00016EE1"/>
    <w:rsid w:val="000229D0"/>
    <w:rsid w:val="00030101"/>
    <w:rsid w:val="0003502E"/>
    <w:rsid w:val="0003688C"/>
    <w:rsid w:val="00037E64"/>
    <w:rsid w:val="00041E3E"/>
    <w:rsid w:val="00050C99"/>
    <w:rsid w:val="00055891"/>
    <w:rsid w:val="000635FF"/>
    <w:rsid w:val="00066D5D"/>
    <w:rsid w:val="00073171"/>
    <w:rsid w:val="00075DD6"/>
    <w:rsid w:val="0008167F"/>
    <w:rsid w:val="00082D12"/>
    <w:rsid w:val="00084F50"/>
    <w:rsid w:val="0008503A"/>
    <w:rsid w:val="00090A14"/>
    <w:rsid w:val="00093605"/>
    <w:rsid w:val="00095BF7"/>
    <w:rsid w:val="000A1245"/>
    <w:rsid w:val="000A14D6"/>
    <w:rsid w:val="000A313D"/>
    <w:rsid w:val="000A3924"/>
    <w:rsid w:val="000A3CC2"/>
    <w:rsid w:val="000A49BC"/>
    <w:rsid w:val="000B39BF"/>
    <w:rsid w:val="000B432F"/>
    <w:rsid w:val="000B5117"/>
    <w:rsid w:val="000C4B2B"/>
    <w:rsid w:val="000D2E89"/>
    <w:rsid w:val="000D3470"/>
    <w:rsid w:val="000D5254"/>
    <w:rsid w:val="000E0837"/>
    <w:rsid w:val="000F505D"/>
    <w:rsid w:val="001034CF"/>
    <w:rsid w:val="001101DE"/>
    <w:rsid w:val="001118FB"/>
    <w:rsid w:val="00113EB6"/>
    <w:rsid w:val="001150D7"/>
    <w:rsid w:val="0011658E"/>
    <w:rsid w:val="00120E16"/>
    <w:rsid w:val="001240D1"/>
    <w:rsid w:val="00124F81"/>
    <w:rsid w:val="00125C68"/>
    <w:rsid w:val="00125CCC"/>
    <w:rsid w:val="00132648"/>
    <w:rsid w:val="00132B70"/>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5ED2"/>
    <w:rsid w:val="001674EF"/>
    <w:rsid w:val="001728DD"/>
    <w:rsid w:val="001733EF"/>
    <w:rsid w:val="00174487"/>
    <w:rsid w:val="00190F34"/>
    <w:rsid w:val="001957D6"/>
    <w:rsid w:val="00195C3E"/>
    <w:rsid w:val="001A0929"/>
    <w:rsid w:val="001A3492"/>
    <w:rsid w:val="001A575C"/>
    <w:rsid w:val="001A5DF3"/>
    <w:rsid w:val="001B2EF3"/>
    <w:rsid w:val="001B6C6B"/>
    <w:rsid w:val="001C048F"/>
    <w:rsid w:val="001C1BFD"/>
    <w:rsid w:val="001D0E3A"/>
    <w:rsid w:val="001E0F34"/>
    <w:rsid w:val="001E20D2"/>
    <w:rsid w:val="001E4516"/>
    <w:rsid w:val="001E45AC"/>
    <w:rsid w:val="001E71E8"/>
    <w:rsid w:val="001F1D7C"/>
    <w:rsid w:val="001F7C31"/>
    <w:rsid w:val="002056B2"/>
    <w:rsid w:val="00206548"/>
    <w:rsid w:val="002070D3"/>
    <w:rsid w:val="002127FA"/>
    <w:rsid w:val="00212C44"/>
    <w:rsid w:val="00214721"/>
    <w:rsid w:val="00214D0C"/>
    <w:rsid w:val="00215662"/>
    <w:rsid w:val="002163F5"/>
    <w:rsid w:val="00216DE5"/>
    <w:rsid w:val="00217879"/>
    <w:rsid w:val="0022175B"/>
    <w:rsid w:val="002217D4"/>
    <w:rsid w:val="00221D68"/>
    <w:rsid w:val="00224569"/>
    <w:rsid w:val="00227C94"/>
    <w:rsid w:val="002311BE"/>
    <w:rsid w:val="0023571A"/>
    <w:rsid w:val="002364B9"/>
    <w:rsid w:val="0023753E"/>
    <w:rsid w:val="00244802"/>
    <w:rsid w:val="002449F2"/>
    <w:rsid w:val="002621F0"/>
    <w:rsid w:val="00263BB0"/>
    <w:rsid w:val="0026647F"/>
    <w:rsid w:val="00267A4F"/>
    <w:rsid w:val="002725B1"/>
    <w:rsid w:val="00272D28"/>
    <w:rsid w:val="00274B66"/>
    <w:rsid w:val="00274F5A"/>
    <w:rsid w:val="00277E4A"/>
    <w:rsid w:val="00283925"/>
    <w:rsid w:val="00283A7C"/>
    <w:rsid w:val="0028414D"/>
    <w:rsid w:val="00287CA6"/>
    <w:rsid w:val="00291099"/>
    <w:rsid w:val="00291902"/>
    <w:rsid w:val="00295765"/>
    <w:rsid w:val="00297AB0"/>
    <w:rsid w:val="002A0412"/>
    <w:rsid w:val="002A2A39"/>
    <w:rsid w:val="002A6673"/>
    <w:rsid w:val="002A7902"/>
    <w:rsid w:val="002C3A1E"/>
    <w:rsid w:val="002C6C9C"/>
    <w:rsid w:val="002D5213"/>
    <w:rsid w:val="002D5DBE"/>
    <w:rsid w:val="002D65CB"/>
    <w:rsid w:val="002D6784"/>
    <w:rsid w:val="002E1C68"/>
    <w:rsid w:val="002E5E40"/>
    <w:rsid w:val="002E5F2D"/>
    <w:rsid w:val="002F07DD"/>
    <w:rsid w:val="002F1570"/>
    <w:rsid w:val="002F1EE4"/>
    <w:rsid w:val="00302EB7"/>
    <w:rsid w:val="003041B8"/>
    <w:rsid w:val="003060E2"/>
    <w:rsid w:val="00307659"/>
    <w:rsid w:val="00310BA5"/>
    <w:rsid w:val="0031411F"/>
    <w:rsid w:val="00314FC4"/>
    <w:rsid w:val="00316999"/>
    <w:rsid w:val="00321784"/>
    <w:rsid w:val="00332358"/>
    <w:rsid w:val="0033261C"/>
    <w:rsid w:val="00336497"/>
    <w:rsid w:val="003372E2"/>
    <w:rsid w:val="003379F4"/>
    <w:rsid w:val="003458C5"/>
    <w:rsid w:val="0034734B"/>
    <w:rsid w:val="00350ED7"/>
    <w:rsid w:val="00351F8D"/>
    <w:rsid w:val="003539C6"/>
    <w:rsid w:val="00355F34"/>
    <w:rsid w:val="00356384"/>
    <w:rsid w:val="003602BD"/>
    <w:rsid w:val="003605D5"/>
    <w:rsid w:val="003611E8"/>
    <w:rsid w:val="00363062"/>
    <w:rsid w:val="0036398D"/>
    <w:rsid w:val="0036572A"/>
    <w:rsid w:val="00374C33"/>
    <w:rsid w:val="00376BB4"/>
    <w:rsid w:val="00384930"/>
    <w:rsid w:val="0038552E"/>
    <w:rsid w:val="003873A0"/>
    <w:rsid w:val="00391A25"/>
    <w:rsid w:val="00393034"/>
    <w:rsid w:val="00396339"/>
    <w:rsid w:val="003A39B1"/>
    <w:rsid w:val="003B1387"/>
    <w:rsid w:val="003B4414"/>
    <w:rsid w:val="003B54DB"/>
    <w:rsid w:val="003B5FF0"/>
    <w:rsid w:val="003C4C3F"/>
    <w:rsid w:val="003C4D78"/>
    <w:rsid w:val="003C68D0"/>
    <w:rsid w:val="003C6C47"/>
    <w:rsid w:val="003E45B6"/>
    <w:rsid w:val="003E7D78"/>
    <w:rsid w:val="003F351D"/>
    <w:rsid w:val="003F52B6"/>
    <w:rsid w:val="003F5BEA"/>
    <w:rsid w:val="00400557"/>
    <w:rsid w:val="00407588"/>
    <w:rsid w:val="004110DE"/>
    <w:rsid w:val="004135CE"/>
    <w:rsid w:val="00413C3B"/>
    <w:rsid w:val="00413D71"/>
    <w:rsid w:val="004146BC"/>
    <w:rsid w:val="004218DF"/>
    <w:rsid w:val="00424ECC"/>
    <w:rsid w:val="004322A5"/>
    <w:rsid w:val="00434D96"/>
    <w:rsid w:val="00441F85"/>
    <w:rsid w:val="00447DBD"/>
    <w:rsid w:val="00451365"/>
    <w:rsid w:val="00451A6B"/>
    <w:rsid w:val="0045300B"/>
    <w:rsid w:val="00453504"/>
    <w:rsid w:val="004601BF"/>
    <w:rsid w:val="00460251"/>
    <w:rsid w:val="00460702"/>
    <w:rsid w:val="004625C8"/>
    <w:rsid w:val="0046283C"/>
    <w:rsid w:val="00462A9C"/>
    <w:rsid w:val="00464D2F"/>
    <w:rsid w:val="00470446"/>
    <w:rsid w:val="00470563"/>
    <w:rsid w:val="004734E0"/>
    <w:rsid w:val="0047652D"/>
    <w:rsid w:val="00481BC8"/>
    <w:rsid w:val="00490852"/>
    <w:rsid w:val="0049147F"/>
    <w:rsid w:val="004927E4"/>
    <w:rsid w:val="00493E4E"/>
    <w:rsid w:val="00495A72"/>
    <w:rsid w:val="004972CA"/>
    <w:rsid w:val="00497B9A"/>
    <w:rsid w:val="004A3BF5"/>
    <w:rsid w:val="004A790B"/>
    <w:rsid w:val="004B35F7"/>
    <w:rsid w:val="004B5BCA"/>
    <w:rsid w:val="004B687B"/>
    <w:rsid w:val="004B749D"/>
    <w:rsid w:val="004C61EB"/>
    <w:rsid w:val="004C7CD9"/>
    <w:rsid w:val="004D1490"/>
    <w:rsid w:val="004E20D6"/>
    <w:rsid w:val="004E32FB"/>
    <w:rsid w:val="004E3B4B"/>
    <w:rsid w:val="004E571A"/>
    <w:rsid w:val="004F1AE7"/>
    <w:rsid w:val="004F4B69"/>
    <w:rsid w:val="004F720C"/>
    <w:rsid w:val="00501D81"/>
    <w:rsid w:val="00506C46"/>
    <w:rsid w:val="00511AF8"/>
    <w:rsid w:val="00511C35"/>
    <w:rsid w:val="00512B01"/>
    <w:rsid w:val="00513C2A"/>
    <w:rsid w:val="00513D0B"/>
    <w:rsid w:val="005216CA"/>
    <w:rsid w:val="005265EE"/>
    <w:rsid w:val="0053628D"/>
    <w:rsid w:val="00540658"/>
    <w:rsid w:val="005431EC"/>
    <w:rsid w:val="00543D9A"/>
    <w:rsid w:val="00544622"/>
    <w:rsid w:val="00545E7C"/>
    <w:rsid w:val="00547BB7"/>
    <w:rsid w:val="00547C1D"/>
    <w:rsid w:val="005558C5"/>
    <w:rsid w:val="00562DE2"/>
    <w:rsid w:val="0056316A"/>
    <w:rsid w:val="005635B7"/>
    <w:rsid w:val="00565647"/>
    <w:rsid w:val="005676D1"/>
    <w:rsid w:val="00573D76"/>
    <w:rsid w:val="00581B05"/>
    <w:rsid w:val="0058226E"/>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3C25"/>
    <w:rsid w:val="005D5C75"/>
    <w:rsid w:val="005D6946"/>
    <w:rsid w:val="005E38E4"/>
    <w:rsid w:val="005E5921"/>
    <w:rsid w:val="005F0F98"/>
    <w:rsid w:val="005F1D71"/>
    <w:rsid w:val="005F2D52"/>
    <w:rsid w:val="005F2DF7"/>
    <w:rsid w:val="005F673F"/>
    <w:rsid w:val="0060117D"/>
    <w:rsid w:val="00602DDC"/>
    <w:rsid w:val="00605A3B"/>
    <w:rsid w:val="006106AF"/>
    <w:rsid w:val="0061663E"/>
    <w:rsid w:val="00616920"/>
    <w:rsid w:val="006173B1"/>
    <w:rsid w:val="006313EC"/>
    <w:rsid w:val="00635BF4"/>
    <w:rsid w:val="00641A45"/>
    <w:rsid w:val="00641A66"/>
    <w:rsid w:val="006443D7"/>
    <w:rsid w:val="00646E04"/>
    <w:rsid w:val="006510C3"/>
    <w:rsid w:val="006555CD"/>
    <w:rsid w:val="00660CEA"/>
    <w:rsid w:val="00664687"/>
    <w:rsid w:val="00673753"/>
    <w:rsid w:val="00691E53"/>
    <w:rsid w:val="00692FA0"/>
    <w:rsid w:val="0069650D"/>
    <w:rsid w:val="006968A3"/>
    <w:rsid w:val="006970B5"/>
    <w:rsid w:val="006A062F"/>
    <w:rsid w:val="006A56AD"/>
    <w:rsid w:val="006A6AF8"/>
    <w:rsid w:val="006B23F4"/>
    <w:rsid w:val="006B5EC4"/>
    <w:rsid w:val="006B7D9F"/>
    <w:rsid w:val="006C03FB"/>
    <w:rsid w:val="006C09DE"/>
    <w:rsid w:val="006C2236"/>
    <w:rsid w:val="006C65F3"/>
    <w:rsid w:val="006C71FB"/>
    <w:rsid w:val="006D052D"/>
    <w:rsid w:val="006D24BD"/>
    <w:rsid w:val="006D2996"/>
    <w:rsid w:val="006D5273"/>
    <w:rsid w:val="006D74BE"/>
    <w:rsid w:val="006E506F"/>
    <w:rsid w:val="006F1082"/>
    <w:rsid w:val="006F31EC"/>
    <w:rsid w:val="006F3A42"/>
    <w:rsid w:val="006F6119"/>
    <w:rsid w:val="006F6241"/>
    <w:rsid w:val="007010EF"/>
    <w:rsid w:val="00704F51"/>
    <w:rsid w:val="007075C5"/>
    <w:rsid w:val="007078C3"/>
    <w:rsid w:val="0071209A"/>
    <w:rsid w:val="00712C7A"/>
    <w:rsid w:val="00721929"/>
    <w:rsid w:val="00722952"/>
    <w:rsid w:val="00723E67"/>
    <w:rsid w:val="0072459B"/>
    <w:rsid w:val="00725834"/>
    <w:rsid w:val="007265B8"/>
    <w:rsid w:val="0072704B"/>
    <w:rsid w:val="007329C6"/>
    <w:rsid w:val="00734D43"/>
    <w:rsid w:val="00734D48"/>
    <w:rsid w:val="007357AD"/>
    <w:rsid w:val="00735D9C"/>
    <w:rsid w:val="00736A4A"/>
    <w:rsid w:val="00737DE8"/>
    <w:rsid w:val="0074330C"/>
    <w:rsid w:val="0074378E"/>
    <w:rsid w:val="00746783"/>
    <w:rsid w:val="00747886"/>
    <w:rsid w:val="0075079E"/>
    <w:rsid w:val="00752DEF"/>
    <w:rsid w:val="00754584"/>
    <w:rsid w:val="0075635B"/>
    <w:rsid w:val="007578B3"/>
    <w:rsid w:val="00760922"/>
    <w:rsid w:val="00764B97"/>
    <w:rsid w:val="00767159"/>
    <w:rsid w:val="007753E2"/>
    <w:rsid w:val="00785DA2"/>
    <w:rsid w:val="007A585B"/>
    <w:rsid w:val="007B0AAE"/>
    <w:rsid w:val="007B2509"/>
    <w:rsid w:val="007B4F0C"/>
    <w:rsid w:val="007C16F9"/>
    <w:rsid w:val="007C1C63"/>
    <w:rsid w:val="007C369D"/>
    <w:rsid w:val="007D2126"/>
    <w:rsid w:val="007D2D5E"/>
    <w:rsid w:val="007E2AB3"/>
    <w:rsid w:val="007E60C6"/>
    <w:rsid w:val="007E64EB"/>
    <w:rsid w:val="007E6A10"/>
    <w:rsid w:val="007E77FD"/>
    <w:rsid w:val="007F0C9B"/>
    <w:rsid w:val="007F131F"/>
    <w:rsid w:val="007F6C16"/>
    <w:rsid w:val="007F7A58"/>
    <w:rsid w:val="00800336"/>
    <w:rsid w:val="008007E8"/>
    <w:rsid w:val="00804B72"/>
    <w:rsid w:val="0082052D"/>
    <w:rsid w:val="00820B2C"/>
    <w:rsid w:val="00822CC8"/>
    <w:rsid w:val="008263C6"/>
    <w:rsid w:val="00831A23"/>
    <w:rsid w:val="008322E1"/>
    <w:rsid w:val="00833460"/>
    <w:rsid w:val="008343D6"/>
    <w:rsid w:val="008351AE"/>
    <w:rsid w:val="00835856"/>
    <w:rsid w:val="008369F8"/>
    <w:rsid w:val="00841099"/>
    <w:rsid w:val="00845A27"/>
    <w:rsid w:val="0085081F"/>
    <w:rsid w:val="008528F0"/>
    <w:rsid w:val="0085324B"/>
    <w:rsid w:val="008641E4"/>
    <w:rsid w:val="00867F23"/>
    <w:rsid w:val="00871576"/>
    <w:rsid w:val="00877EB0"/>
    <w:rsid w:val="0088144F"/>
    <w:rsid w:val="00883201"/>
    <w:rsid w:val="00883467"/>
    <w:rsid w:val="0088427C"/>
    <w:rsid w:val="00884A5B"/>
    <w:rsid w:val="008861D2"/>
    <w:rsid w:val="00886348"/>
    <w:rsid w:val="008958ED"/>
    <w:rsid w:val="008A20DA"/>
    <w:rsid w:val="008A467E"/>
    <w:rsid w:val="008B0706"/>
    <w:rsid w:val="008B08D2"/>
    <w:rsid w:val="008B3C66"/>
    <w:rsid w:val="008B7AC4"/>
    <w:rsid w:val="008C1B10"/>
    <w:rsid w:val="008C4E64"/>
    <w:rsid w:val="008D0B24"/>
    <w:rsid w:val="008D3E97"/>
    <w:rsid w:val="008D3EE1"/>
    <w:rsid w:val="008D499C"/>
    <w:rsid w:val="008D4E78"/>
    <w:rsid w:val="008D62AB"/>
    <w:rsid w:val="008D7E62"/>
    <w:rsid w:val="008E30CB"/>
    <w:rsid w:val="008E676D"/>
    <w:rsid w:val="008E7396"/>
    <w:rsid w:val="008F089A"/>
    <w:rsid w:val="008F0B45"/>
    <w:rsid w:val="008F0DBF"/>
    <w:rsid w:val="008F3650"/>
    <w:rsid w:val="008F3933"/>
    <w:rsid w:val="008F62F6"/>
    <w:rsid w:val="00902EB0"/>
    <w:rsid w:val="0090416C"/>
    <w:rsid w:val="00904C62"/>
    <w:rsid w:val="009056A1"/>
    <w:rsid w:val="009126D9"/>
    <w:rsid w:val="00914346"/>
    <w:rsid w:val="0091712B"/>
    <w:rsid w:val="00922396"/>
    <w:rsid w:val="00922BF1"/>
    <w:rsid w:val="009305CC"/>
    <w:rsid w:val="00932C7C"/>
    <w:rsid w:val="009347B8"/>
    <w:rsid w:val="00935D7E"/>
    <w:rsid w:val="00936B22"/>
    <w:rsid w:val="00940001"/>
    <w:rsid w:val="009418C3"/>
    <w:rsid w:val="00941E07"/>
    <w:rsid w:val="00953A85"/>
    <w:rsid w:val="0095469B"/>
    <w:rsid w:val="00955B56"/>
    <w:rsid w:val="00963B3B"/>
    <w:rsid w:val="00967223"/>
    <w:rsid w:val="009706F7"/>
    <w:rsid w:val="00970815"/>
    <w:rsid w:val="00971775"/>
    <w:rsid w:val="00973043"/>
    <w:rsid w:val="00974A4D"/>
    <w:rsid w:val="0098336A"/>
    <w:rsid w:val="00983CA8"/>
    <w:rsid w:val="00987B66"/>
    <w:rsid w:val="00996ADA"/>
    <w:rsid w:val="00996FB9"/>
    <w:rsid w:val="009A0E8F"/>
    <w:rsid w:val="009A31D9"/>
    <w:rsid w:val="009A3321"/>
    <w:rsid w:val="009A3F42"/>
    <w:rsid w:val="009A4778"/>
    <w:rsid w:val="009A712F"/>
    <w:rsid w:val="009B1976"/>
    <w:rsid w:val="009B1AB8"/>
    <w:rsid w:val="009B213C"/>
    <w:rsid w:val="009C0724"/>
    <w:rsid w:val="009C527E"/>
    <w:rsid w:val="009E01CD"/>
    <w:rsid w:val="009E403F"/>
    <w:rsid w:val="009E65E0"/>
    <w:rsid w:val="009E6B19"/>
    <w:rsid w:val="009E7240"/>
    <w:rsid w:val="009E7952"/>
    <w:rsid w:val="009F2F76"/>
    <w:rsid w:val="009F4484"/>
    <w:rsid w:val="009F5ED0"/>
    <w:rsid w:val="009F66DF"/>
    <w:rsid w:val="009F7AD9"/>
    <w:rsid w:val="00A03BEA"/>
    <w:rsid w:val="00A051BD"/>
    <w:rsid w:val="00A066E8"/>
    <w:rsid w:val="00A0707D"/>
    <w:rsid w:val="00A07A63"/>
    <w:rsid w:val="00A113EA"/>
    <w:rsid w:val="00A1214D"/>
    <w:rsid w:val="00A15D84"/>
    <w:rsid w:val="00A17305"/>
    <w:rsid w:val="00A20FB5"/>
    <w:rsid w:val="00A2153D"/>
    <w:rsid w:val="00A22C9E"/>
    <w:rsid w:val="00A2368E"/>
    <w:rsid w:val="00A267DF"/>
    <w:rsid w:val="00A274BA"/>
    <w:rsid w:val="00A27503"/>
    <w:rsid w:val="00A3009C"/>
    <w:rsid w:val="00A363F6"/>
    <w:rsid w:val="00A42EAE"/>
    <w:rsid w:val="00A43DDF"/>
    <w:rsid w:val="00A45DD2"/>
    <w:rsid w:val="00A45EE0"/>
    <w:rsid w:val="00A468C0"/>
    <w:rsid w:val="00A50C8A"/>
    <w:rsid w:val="00A51E97"/>
    <w:rsid w:val="00A522B4"/>
    <w:rsid w:val="00A536BE"/>
    <w:rsid w:val="00A53CE6"/>
    <w:rsid w:val="00A65845"/>
    <w:rsid w:val="00A65871"/>
    <w:rsid w:val="00A65C6F"/>
    <w:rsid w:val="00A734A7"/>
    <w:rsid w:val="00A754DA"/>
    <w:rsid w:val="00A75EFF"/>
    <w:rsid w:val="00A75FDE"/>
    <w:rsid w:val="00A808FC"/>
    <w:rsid w:val="00A8245F"/>
    <w:rsid w:val="00A8777D"/>
    <w:rsid w:val="00A923F4"/>
    <w:rsid w:val="00A95FC4"/>
    <w:rsid w:val="00A96A3D"/>
    <w:rsid w:val="00AA5F9B"/>
    <w:rsid w:val="00AB2F11"/>
    <w:rsid w:val="00AB3985"/>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AF7630"/>
    <w:rsid w:val="00B026EA"/>
    <w:rsid w:val="00B05C73"/>
    <w:rsid w:val="00B0728A"/>
    <w:rsid w:val="00B12CF8"/>
    <w:rsid w:val="00B15AB1"/>
    <w:rsid w:val="00B15F61"/>
    <w:rsid w:val="00B230CF"/>
    <w:rsid w:val="00B2394D"/>
    <w:rsid w:val="00B259F5"/>
    <w:rsid w:val="00B27090"/>
    <w:rsid w:val="00B27BBF"/>
    <w:rsid w:val="00B34173"/>
    <w:rsid w:val="00B34761"/>
    <w:rsid w:val="00B36EEF"/>
    <w:rsid w:val="00B37D90"/>
    <w:rsid w:val="00B4525B"/>
    <w:rsid w:val="00B5386E"/>
    <w:rsid w:val="00B555AD"/>
    <w:rsid w:val="00B6028B"/>
    <w:rsid w:val="00B6116F"/>
    <w:rsid w:val="00B62C5D"/>
    <w:rsid w:val="00B64E78"/>
    <w:rsid w:val="00B74FCC"/>
    <w:rsid w:val="00B75C90"/>
    <w:rsid w:val="00B7638A"/>
    <w:rsid w:val="00B85C0E"/>
    <w:rsid w:val="00B87587"/>
    <w:rsid w:val="00B93E9A"/>
    <w:rsid w:val="00B94698"/>
    <w:rsid w:val="00B96BEA"/>
    <w:rsid w:val="00BA1013"/>
    <w:rsid w:val="00BA2FE3"/>
    <w:rsid w:val="00BA3465"/>
    <w:rsid w:val="00BA67A0"/>
    <w:rsid w:val="00BB3A4D"/>
    <w:rsid w:val="00BB5ABC"/>
    <w:rsid w:val="00BC13E3"/>
    <w:rsid w:val="00BC1CA4"/>
    <w:rsid w:val="00BC4061"/>
    <w:rsid w:val="00BD0B53"/>
    <w:rsid w:val="00BD4D68"/>
    <w:rsid w:val="00BD5194"/>
    <w:rsid w:val="00BD6D7D"/>
    <w:rsid w:val="00BD74D3"/>
    <w:rsid w:val="00BD75FC"/>
    <w:rsid w:val="00BE03F1"/>
    <w:rsid w:val="00BE1EC8"/>
    <w:rsid w:val="00BE29AB"/>
    <w:rsid w:val="00BE6D56"/>
    <w:rsid w:val="00BF0FAF"/>
    <w:rsid w:val="00BF11A5"/>
    <w:rsid w:val="00BF50ED"/>
    <w:rsid w:val="00BF5807"/>
    <w:rsid w:val="00C02C51"/>
    <w:rsid w:val="00C07EBF"/>
    <w:rsid w:val="00C1284A"/>
    <w:rsid w:val="00C17A3F"/>
    <w:rsid w:val="00C17E3D"/>
    <w:rsid w:val="00C17EA8"/>
    <w:rsid w:val="00C26BEA"/>
    <w:rsid w:val="00C331C4"/>
    <w:rsid w:val="00C36135"/>
    <w:rsid w:val="00C36BDC"/>
    <w:rsid w:val="00C40434"/>
    <w:rsid w:val="00C40E11"/>
    <w:rsid w:val="00C42FE7"/>
    <w:rsid w:val="00C436A1"/>
    <w:rsid w:val="00C4626C"/>
    <w:rsid w:val="00C466E7"/>
    <w:rsid w:val="00C47247"/>
    <w:rsid w:val="00C548DF"/>
    <w:rsid w:val="00C54A07"/>
    <w:rsid w:val="00C62B5C"/>
    <w:rsid w:val="00C65B03"/>
    <w:rsid w:val="00C65FDA"/>
    <w:rsid w:val="00C7618D"/>
    <w:rsid w:val="00C77F20"/>
    <w:rsid w:val="00C8019A"/>
    <w:rsid w:val="00C82C1B"/>
    <w:rsid w:val="00C92EA4"/>
    <w:rsid w:val="00C95233"/>
    <w:rsid w:val="00C96C08"/>
    <w:rsid w:val="00CA2919"/>
    <w:rsid w:val="00CA673C"/>
    <w:rsid w:val="00CB2F30"/>
    <w:rsid w:val="00CB2FE1"/>
    <w:rsid w:val="00CB5B1F"/>
    <w:rsid w:val="00CC1E19"/>
    <w:rsid w:val="00CC348A"/>
    <w:rsid w:val="00CC43DA"/>
    <w:rsid w:val="00CD3229"/>
    <w:rsid w:val="00CD70F8"/>
    <w:rsid w:val="00CE3460"/>
    <w:rsid w:val="00CF2581"/>
    <w:rsid w:val="00CF33C8"/>
    <w:rsid w:val="00CF345E"/>
    <w:rsid w:val="00CF6C74"/>
    <w:rsid w:val="00CF6F52"/>
    <w:rsid w:val="00CF7D01"/>
    <w:rsid w:val="00CF7ECE"/>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5348"/>
    <w:rsid w:val="00D3726D"/>
    <w:rsid w:val="00D4003A"/>
    <w:rsid w:val="00D41D7B"/>
    <w:rsid w:val="00D45603"/>
    <w:rsid w:val="00D47B2E"/>
    <w:rsid w:val="00D5283C"/>
    <w:rsid w:val="00D57EEC"/>
    <w:rsid w:val="00D70A3B"/>
    <w:rsid w:val="00D7173B"/>
    <w:rsid w:val="00D718A1"/>
    <w:rsid w:val="00D74AA3"/>
    <w:rsid w:val="00D75776"/>
    <w:rsid w:val="00D805C1"/>
    <w:rsid w:val="00D8130E"/>
    <w:rsid w:val="00D836EA"/>
    <w:rsid w:val="00D83C45"/>
    <w:rsid w:val="00D844E7"/>
    <w:rsid w:val="00D90848"/>
    <w:rsid w:val="00D9312C"/>
    <w:rsid w:val="00D93F17"/>
    <w:rsid w:val="00D95E3E"/>
    <w:rsid w:val="00DA175D"/>
    <w:rsid w:val="00DA1E73"/>
    <w:rsid w:val="00DA4560"/>
    <w:rsid w:val="00DA7942"/>
    <w:rsid w:val="00DB41AA"/>
    <w:rsid w:val="00DB6171"/>
    <w:rsid w:val="00DB6E06"/>
    <w:rsid w:val="00DB7D03"/>
    <w:rsid w:val="00DC14FD"/>
    <w:rsid w:val="00DC4E81"/>
    <w:rsid w:val="00DC7630"/>
    <w:rsid w:val="00DD0CDC"/>
    <w:rsid w:val="00DD1778"/>
    <w:rsid w:val="00DD4EBB"/>
    <w:rsid w:val="00DE011A"/>
    <w:rsid w:val="00DE5B1E"/>
    <w:rsid w:val="00DE5C96"/>
    <w:rsid w:val="00DE6264"/>
    <w:rsid w:val="00DE7005"/>
    <w:rsid w:val="00DF328D"/>
    <w:rsid w:val="00DF56D7"/>
    <w:rsid w:val="00E0024C"/>
    <w:rsid w:val="00E025A0"/>
    <w:rsid w:val="00E04DFF"/>
    <w:rsid w:val="00E073E7"/>
    <w:rsid w:val="00E13E41"/>
    <w:rsid w:val="00E15C43"/>
    <w:rsid w:val="00E163C0"/>
    <w:rsid w:val="00E226CF"/>
    <w:rsid w:val="00E22A60"/>
    <w:rsid w:val="00E268D5"/>
    <w:rsid w:val="00E269FC"/>
    <w:rsid w:val="00E2723E"/>
    <w:rsid w:val="00E403B6"/>
    <w:rsid w:val="00E406C7"/>
    <w:rsid w:val="00E4318A"/>
    <w:rsid w:val="00E43D52"/>
    <w:rsid w:val="00E47021"/>
    <w:rsid w:val="00E52880"/>
    <w:rsid w:val="00E52F9C"/>
    <w:rsid w:val="00E5461A"/>
    <w:rsid w:val="00E61047"/>
    <w:rsid w:val="00E617E9"/>
    <w:rsid w:val="00E62115"/>
    <w:rsid w:val="00E65526"/>
    <w:rsid w:val="00E67879"/>
    <w:rsid w:val="00E7640D"/>
    <w:rsid w:val="00E7652B"/>
    <w:rsid w:val="00E76ACC"/>
    <w:rsid w:val="00E8326D"/>
    <w:rsid w:val="00E85DB4"/>
    <w:rsid w:val="00E8768E"/>
    <w:rsid w:val="00E91538"/>
    <w:rsid w:val="00E92673"/>
    <w:rsid w:val="00E92CF4"/>
    <w:rsid w:val="00E92F9D"/>
    <w:rsid w:val="00EA3B63"/>
    <w:rsid w:val="00EA4475"/>
    <w:rsid w:val="00EA4802"/>
    <w:rsid w:val="00EA5B86"/>
    <w:rsid w:val="00EA67CD"/>
    <w:rsid w:val="00EA6D6C"/>
    <w:rsid w:val="00EB0DBA"/>
    <w:rsid w:val="00EB126E"/>
    <w:rsid w:val="00EB1F70"/>
    <w:rsid w:val="00EC18C2"/>
    <w:rsid w:val="00EC30F1"/>
    <w:rsid w:val="00EC3290"/>
    <w:rsid w:val="00ED5876"/>
    <w:rsid w:val="00ED7387"/>
    <w:rsid w:val="00EE759E"/>
    <w:rsid w:val="00EF00F1"/>
    <w:rsid w:val="00EF01B6"/>
    <w:rsid w:val="00EF02BA"/>
    <w:rsid w:val="00EF195D"/>
    <w:rsid w:val="00EF49C4"/>
    <w:rsid w:val="00EF4A80"/>
    <w:rsid w:val="00F0405A"/>
    <w:rsid w:val="00F055EE"/>
    <w:rsid w:val="00F06E3D"/>
    <w:rsid w:val="00F07548"/>
    <w:rsid w:val="00F108A7"/>
    <w:rsid w:val="00F12921"/>
    <w:rsid w:val="00F159F3"/>
    <w:rsid w:val="00F17BE6"/>
    <w:rsid w:val="00F20EDF"/>
    <w:rsid w:val="00F23FB0"/>
    <w:rsid w:val="00F2467E"/>
    <w:rsid w:val="00F24D20"/>
    <w:rsid w:val="00F252F2"/>
    <w:rsid w:val="00F26869"/>
    <w:rsid w:val="00F40AE2"/>
    <w:rsid w:val="00F46E2C"/>
    <w:rsid w:val="00F51920"/>
    <w:rsid w:val="00F54379"/>
    <w:rsid w:val="00F5749B"/>
    <w:rsid w:val="00F61A0A"/>
    <w:rsid w:val="00F63A42"/>
    <w:rsid w:val="00F63BC2"/>
    <w:rsid w:val="00F641D4"/>
    <w:rsid w:val="00F72EFC"/>
    <w:rsid w:val="00F75F3C"/>
    <w:rsid w:val="00F837F0"/>
    <w:rsid w:val="00F84184"/>
    <w:rsid w:val="00F90D2F"/>
    <w:rsid w:val="00F97BFD"/>
    <w:rsid w:val="00FA07B9"/>
    <w:rsid w:val="00FA1E26"/>
    <w:rsid w:val="00FB0FA2"/>
    <w:rsid w:val="00FB3103"/>
    <w:rsid w:val="00FB3348"/>
    <w:rsid w:val="00FC1010"/>
    <w:rsid w:val="00FC1BB0"/>
    <w:rsid w:val="00FC3972"/>
    <w:rsid w:val="00FC48EE"/>
    <w:rsid w:val="00FD2DD4"/>
    <w:rsid w:val="00FD3009"/>
    <w:rsid w:val="00FD74C4"/>
    <w:rsid w:val="00FE09AD"/>
    <w:rsid w:val="00FE240F"/>
    <w:rsid w:val="00FE4FEB"/>
    <w:rsid w:val="00FF4CCC"/>
    <w:rsid w:val="00FF54D8"/>
    <w:rsid w:val="00FF57F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D41D7B"/>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8007E8"/>
    <w:pPr>
      <w:keepNext/>
      <w:keepLines/>
      <w:numPr>
        <w:numId w:val="20"/>
      </w:numPr>
      <w:ind w:left="357" w:hanging="357"/>
      <w:outlineLvl w:val="1"/>
    </w:pPr>
    <w:rPr>
      <w:rFonts w:eastAsia="SimSun"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D41D7B"/>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8007E8"/>
    <w:rPr>
      <w:rFonts w:ascii="Arial" w:eastAsia="SimSun"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3873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441802613">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hare?text=Problemlos+dimmen+mit+dem+Multiwire+LED+Drehdimmer-Einsatz+%7C+Schneider+Electric+Deutschland&amp;url=https://www.se.com/de/de/about-us/newsroom/news/press-releases/problemlos-dimmen-mit-dem-multiwire-led-drehdimmer-einsatz-6565b3f9f33e0eb15c07bd3d" TargetMode="Externa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schneider-electric" TargetMode="External"/><Relationship Id="rId7" Type="http://schemas.openxmlformats.org/officeDocument/2006/relationships/endnotes" Target="endnotes.xml"/><Relationship Id="rId12" Type="http://schemas.openxmlformats.org/officeDocument/2006/relationships/hyperlink" Target="https://www.facebook.com/sharer/sharer.php?u=https://www.se.com/de/de/about-us/newsroom/news/press-releases/problemlos-dimmen-mit-dem-multiwire-led-drehdimmer-einsatz-6565b3f9f33e0eb15c07bd3d" TargetMode="External"/><Relationship Id="rId17" Type="http://schemas.openxmlformats.org/officeDocument/2006/relationships/hyperlink" Target="https://twitter.com/SchneiderElecDE" TargetMode="External"/><Relationship Id="rId25" Type="http://schemas.openxmlformats.org/officeDocument/2006/relationships/hyperlink" Target="https://www.se.com/de/de/about-us/sustainability/" TargetMode="External"/><Relationship Id="rId2" Type="http://schemas.openxmlformats.org/officeDocument/2006/relationships/numbering" Target="numbering.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se.com/de"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hyperlink" Target="https://www.linkedin.com/shareArticle?mini=true&amp;title=&amp;summary=&amp;source=Problemlos+dimmen+mit+dem+Multiwire+LED+Drehdimmer-Einsatz+%7C+Schneider+Electric+Deutschland&amp;url=https://www.se.com/de/de/about-us/newsroom/news/press-releases/problemlos-dimmen-mit-dem-multiwire-led-drehdimmer-einsatz-6565b3f9f33e0eb15c07bd3d" TargetMode="External"/><Relationship Id="rId19" Type="http://schemas.openxmlformats.org/officeDocument/2006/relationships/hyperlink" Target="https://www.facebook.com/SchneiderElectric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de/de/product/MEG5146-0000/multiwire-led-drehdimmereinsatz-ac-230-v-50-60-hz/"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3787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Larissa Verhoeven</cp:lastModifiedBy>
  <cp:revision>9</cp:revision>
  <cp:lastPrinted>2023-11-28T10:25:00Z</cp:lastPrinted>
  <dcterms:created xsi:type="dcterms:W3CDTF">2023-11-21T09:28:00Z</dcterms:created>
  <dcterms:modified xsi:type="dcterms:W3CDTF">2023-11-28T10:31:00Z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2023-11-08T15:55:46Z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a517c9cf-c961-4394-b8c4-c1e4c7a4b251</vt:lpwstr>
  </property>
  <property fmtid="{D5CDD505-2E9C-101B-9397-08002B2CF9AE}" pid="8" name="MSIP_Label_23f93e5f-d3c2-49a7-ba94-15405423c204_ContentBits">
    <vt:lpwstr>2</vt:lpwstr>
  </property>
</Properties>
</file>