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E4A5" w14:textId="0414C6CD" w:rsidR="00151C1D" w:rsidRPr="00151C1D" w:rsidRDefault="00664E8D" w:rsidP="00BA6D73">
      <w:pPr>
        <w:pStyle w:val="berschrift1"/>
      </w:pPr>
      <w:r>
        <w:t>Stiebel Eltron-</w:t>
      </w:r>
      <w:r>
        <w:t xml:space="preserve">Kleinspeicher </w:t>
      </w:r>
      <w:r w:rsidR="006B597A">
        <w:t>in der</w:t>
      </w:r>
      <w:r>
        <w:t xml:space="preserve"> </w:t>
      </w:r>
      <w:r w:rsidR="003748A7">
        <w:t xml:space="preserve">BVB-Geschäftsstelle </w:t>
      </w:r>
      <w:r>
        <w:t xml:space="preserve">und </w:t>
      </w:r>
      <w:r w:rsidR="006B597A">
        <w:t xml:space="preserve">im </w:t>
      </w:r>
      <w:r>
        <w:t xml:space="preserve">Signal Iduna Park </w:t>
      </w:r>
    </w:p>
    <w:p w14:paraId="40665075" w14:textId="1A598F8A" w:rsidR="00D379D5" w:rsidRPr="00BF7AC1" w:rsidRDefault="00894B9A" w:rsidP="00D379D5">
      <w:pPr>
        <w:pStyle w:val="berschrift2"/>
      </w:pPr>
      <w:r>
        <w:t xml:space="preserve">SNU 5 Plus </w:t>
      </w:r>
      <w:r w:rsidR="00757503">
        <w:t xml:space="preserve">überzeugt durch </w:t>
      </w:r>
      <w:r w:rsidR="00305C0B">
        <w:t xml:space="preserve">Kompaktheit und </w:t>
      </w:r>
      <w:r w:rsidR="00C33669">
        <w:t>hohe Effizienz</w:t>
      </w:r>
      <w:r>
        <w:t xml:space="preserve"> </w:t>
      </w:r>
    </w:p>
    <w:p w14:paraId="55BF7295" w14:textId="7C86BBB2" w:rsidR="002247DB" w:rsidRDefault="006B597A" w:rsidP="00BC6755">
      <w:pPr>
        <w:pStyle w:val="Teasertext"/>
      </w:pPr>
      <w:r>
        <w:t>In einigen</w:t>
      </w:r>
      <w:r w:rsidR="00823C3C">
        <w:t xml:space="preserve"> Liegenschaften </w:t>
      </w:r>
      <w:r w:rsidR="002247DB">
        <w:t xml:space="preserve">von Borussia Dortmund </w:t>
      </w:r>
      <w:r>
        <w:t>kommt demnächst der Stiebel Eltron-</w:t>
      </w:r>
      <w:r w:rsidR="00305C0B">
        <w:t xml:space="preserve">Kleinspeicher </w:t>
      </w:r>
      <w:r w:rsidR="00823C3C">
        <w:t xml:space="preserve">SNU 5 Plus </w:t>
      </w:r>
      <w:r>
        <w:t>zum Einsatz</w:t>
      </w:r>
      <w:r w:rsidR="002247DB">
        <w:t>:</w:t>
      </w:r>
      <w:r w:rsidR="00305C0B">
        <w:t xml:space="preserve"> </w:t>
      </w:r>
      <w:r w:rsidR="00305C0B">
        <w:t>An Waschplätzen</w:t>
      </w:r>
      <w:r w:rsidR="00823C3C">
        <w:t xml:space="preserve"> </w:t>
      </w:r>
      <w:r w:rsidR="00305C0B">
        <w:t>i</w:t>
      </w:r>
      <w:r w:rsidR="00823C3C">
        <w:t>m Stadion und</w:t>
      </w:r>
      <w:r w:rsidR="00591B4E">
        <w:t xml:space="preserve"> in</w:t>
      </w:r>
      <w:r w:rsidR="00823C3C">
        <w:t xml:space="preserve"> der G</w:t>
      </w:r>
      <w:r w:rsidR="00FD2648">
        <w:t xml:space="preserve">eschäftsstelle </w:t>
      </w:r>
      <w:r w:rsidR="00591B4E">
        <w:t>des BVB</w:t>
      </w:r>
      <w:r w:rsidR="00FD2648">
        <w:t xml:space="preserve"> </w:t>
      </w:r>
      <w:r w:rsidR="00305C0B">
        <w:t xml:space="preserve">sorgen die kompakten Geräte </w:t>
      </w:r>
      <w:r w:rsidR="00ED4EE7">
        <w:t>künftig</w:t>
      </w:r>
      <w:r w:rsidR="002247DB">
        <w:t xml:space="preserve"> </w:t>
      </w:r>
      <w:r w:rsidR="002247DB">
        <w:t xml:space="preserve">für eine </w:t>
      </w:r>
      <w:r>
        <w:t xml:space="preserve">komfortable Warmwasserbereitstellung </w:t>
      </w:r>
      <w:r w:rsidR="002247DB">
        <w:t xml:space="preserve">ohne </w:t>
      </w:r>
      <w:r w:rsidR="002247DB">
        <w:t>Vorlaufzeit.</w:t>
      </w:r>
      <w:r w:rsidR="00037E2E">
        <w:t xml:space="preserve"> Anlässlich der Kooperation </w:t>
      </w:r>
      <w:r w:rsidR="00305C0B">
        <w:t xml:space="preserve">mit </w:t>
      </w:r>
      <w:r w:rsidR="00591B4E">
        <w:t xml:space="preserve">Borussia </w:t>
      </w:r>
      <w:r w:rsidR="00591B4E">
        <w:t>Dortmund</w:t>
      </w:r>
      <w:r w:rsidR="00037E2E">
        <w:t xml:space="preserve"> </w:t>
      </w:r>
      <w:r>
        <w:t>gibt es die Geräte des BVB-</w:t>
      </w:r>
      <w:r w:rsidR="00037E2E">
        <w:t>Premium- und Nachhaltigkeitspartner</w:t>
      </w:r>
      <w:r>
        <w:t>s</w:t>
      </w:r>
      <w:r w:rsidR="00037E2E">
        <w:t xml:space="preserve"> Stiebel Eltron</w:t>
      </w:r>
      <w:r w:rsidR="00305C0B">
        <w:t xml:space="preserve"> </w:t>
      </w:r>
      <w:r>
        <w:t>aktuell</w:t>
      </w:r>
      <w:r w:rsidR="002247DB">
        <w:t xml:space="preserve"> in limitierter Edition </w:t>
      </w:r>
      <w:r w:rsidR="002247DB">
        <w:t>mit BVB-Logo.</w:t>
      </w:r>
      <w:r w:rsidR="00ED4EE7">
        <w:t xml:space="preserve"> </w:t>
      </w:r>
      <w:r w:rsidR="00591B4E">
        <w:t>Die Sonderausführung ist</w:t>
      </w:r>
      <w:r w:rsidR="00305C0B">
        <w:t xml:space="preserve"> </w:t>
      </w:r>
      <w:r w:rsidR="006001AC">
        <w:t>keineswegs</w:t>
      </w:r>
      <w:r w:rsidR="00591B4E">
        <w:t xml:space="preserve"> nur dem</w:t>
      </w:r>
      <w:r w:rsidR="00305C0B">
        <w:t xml:space="preserve"> Verein</w:t>
      </w:r>
      <w:r w:rsidR="00591B4E">
        <w:t xml:space="preserve"> vorbehalten: Auch Fans und Sympathisanten </w:t>
      </w:r>
      <w:r w:rsidR="00591B4E" w:rsidRPr="00591B4E">
        <w:t>der Borussia</w:t>
      </w:r>
      <w:r w:rsidR="008A6601">
        <w:t xml:space="preserve"> </w:t>
      </w:r>
      <w:r w:rsidR="008A6601">
        <w:t xml:space="preserve">können </w:t>
      </w:r>
      <w:r>
        <w:t>den</w:t>
      </w:r>
      <w:r w:rsidR="00591B4E">
        <w:t xml:space="preserve"> Kleinspeicher in </w:t>
      </w:r>
      <w:r>
        <w:t xml:space="preserve">der </w:t>
      </w:r>
      <w:r w:rsidR="00591B4E">
        <w:t xml:space="preserve">BVB-Edition </w:t>
      </w:r>
      <w:r>
        <w:t>nutzen</w:t>
      </w:r>
      <w:r w:rsidR="00591B4E">
        <w:t xml:space="preserve">.  </w:t>
      </w:r>
      <w:r w:rsidR="002247DB">
        <w:t xml:space="preserve"> </w:t>
      </w:r>
    </w:p>
    <w:p w14:paraId="4A9736B9" w14:textId="77777777" w:rsidR="00591B4E" w:rsidRDefault="00591B4E" w:rsidP="004E7366"/>
    <w:p w14:paraId="569547B5" w14:textId="2BEB8909" w:rsidR="00172408" w:rsidRDefault="004E7366" w:rsidP="004E7366">
      <w:r>
        <w:t xml:space="preserve">Der SNU 5 Plus wird direkt an der Zapfstelle installiert und </w:t>
      </w:r>
      <w:r w:rsidR="00172408">
        <w:t xml:space="preserve">liefert </w:t>
      </w:r>
      <w:r w:rsidR="00305C0B">
        <w:t xml:space="preserve">ohne Wartezeit sofort </w:t>
      </w:r>
      <w:r w:rsidR="00172408">
        <w:t>warmes Wasser</w:t>
      </w:r>
      <w:r>
        <w:t xml:space="preserve">. </w:t>
      </w:r>
      <w:r w:rsidR="00172408">
        <w:t xml:space="preserve">Über einen hochwertigen Drehwähler mit spürbarer </w:t>
      </w:r>
      <w:proofErr w:type="spellStart"/>
      <w:r w:rsidR="00172408">
        <w:t>Rastung</w:t>
      </w:r>
      <w:proofErr w:type="spellEnd"/>
      <w:r w:rsidR="00172408">
        <w:t xml:space="preserve"> kann die gewünschte Warmwassertemperatur stufenlos zwischen 35 und 85°C eingestellt werden. </w:t>
      </w:r>
      <w:r w:rsidR="00305C0B">
        <w:t xml:space="preserve">Aufgrund seiner </w:t>
      </w:r>
      <w:r>
        <w:t xml:space="preserve">Vakuum-Isolierung </w:t>
      </w:r>
      <w:r w:rsidR="00305C0B">
        <w:t>zur M</w:t>
      </w:r>
      <w:r w:rsidR="00172408">
        <w:t>inimier</w:t>
      </w:r>
      <w:r w:rsidR="00305C0B">
        <w:t xml:space="preserve">ung von </w:t>
      </w:r>
      <w:r w:rsidR="00172408">
        <w:t>Bereitschaftsen</w:t>
      </w:r>
      <w:r>
        <w:t>ergieverluste</w:t>
      </w:r>
      <w:r w:rsidR="007F01B4">
        <w:t>n</w:t>
      </w:r>
      <w:r w:rsidR="00305C0B">
        <w:t xml:space="preserve"> ist </w:t>
      </w:r>
      <w:r w:rsidR="00172408">
        <w:t>der</w:t>
      </w:r>
      <w:r>
        <w:t xml:space="preserve"> SNU 5 Plus nicht nur sehr effizient, sondern auch eines der kompaktesten Geräte seiner Klasse </w:t>
      </w:r>
      <w:r w:rsidR="00FB399A">
        <w:t xml:space="preserve">und </w:t>
      </w:r>
      <w:r>
        <w:t>lässt sich besonders platzsparend</w:t>
      </w:r>
      <w:r w:rsidR="00FB399A">
        <w:t xml:space="preserve"> installieren</w:t>
      </w:r>
      <w:r>
        <w:t>.</w:t>
      </w:r>
      <w:r w:rsidR="00172408">
        <w:t xml:space="preserve"> </w:t>
      </w:r>
      <w:r w:rsidR="00FB399A">
        <w:t>W</w:t>
      </w:r>
      <w:r w:rsidR="00FB399A" w:rsidRPr="008A6601">
        <w:t xml:space="preserve">ährend des Aufheizvorgangs </w:t>
      </w:r>
      <w:r w:rsidR="008A6601" w:rsidRPr="008A6601">
        <w:t xml:space="preserve">verhindert die Antitropf-Funktion eine unerwünschte Tropfenbildung an der Zapfstelle, die Thermostop-Funktion </w:t>
      </w:r>
      <w:r w:rsidR="00FB399A" w:rsidRPr="008A6601">
        <w:t>unterbindet</w:t>
      </w:r>
      <w:r w:rsidR="00FB399A" w:rsidRPr="00FB399A">
        <w:t xml:space="preserve"> </w:t>
      </w:r>
      <w:r w:rsidR="00FB399A" w:rsidRPr="008A6601">
        <w:t xml:space="preserve">gleichzeitig </w:t>
      </w:r>
      <w:r w:rsidR="008A6601" w:rsidRPr="008A6601">
        <w:t>eine Erhitzung der Armaturen. Das beugt nicht nur Energie- und Trinkwasserverlusten vor, sondern vermeidet auch Kalkablagerungen an den Armaturen.</w:t>
      </w:r>
    </w:p>
    <w:p w14:paraId="058186DD" w14:textId="77777777" w:rsidR="008A6601" w:rsidRDefault="008A6601" w:rsidP="004E7366"/>
    <w:p w14:paraId="6275E63E" w14:textId="2B86D4DF" w:rsidR="00172408" w:rsidRPr="00252862" w:rsidRDefault="00172408" w:rsidP="004E7366">
      <w:pPr>
        <w:rPr>
          <w:b/>
          <w:bCs/>
        </w:rPr>
      </w:pPr>
      <w:r w:rsidRPr="00252862">
        <w:rPr>
          <w:b/>
          <w:bCs/>
        </w:rPr>
        <w:t>Einfache</w:t>
      </w:r>
      <w:r w:rsidR="00252862" w:rsidRPr="00252862">
        <w:rPr>
          <w:b/>
          <w:bCs/>
        </w:rPr>
        <w:t xml:space="preserve"> und schnelle</w:t>
      </w:r>
      <w:r w:rsidRPr="00252862">
        <w:rPr>
          <w:b/>
          <w:bCs/>
        </w:rPr>
        <w:t xml:space="preserve"> Installation </w:t>
      </w:r>
    </w:p>
    <w:p w14:paraId="14CE03E6" w14:textId="77777777" w:rsidR="00172408" w:rsidRDefault="00172408" w:rsidP="004E7366"/>
    <w:p w14:paraId="23C0E58A" w14:textId="22293C80" w:rsidR="00AF29E8" w:rsidRDefault="006635D1" w:rsidP="00D379D5">
      <w:r>
        <w:t>D</w:t>
      </w:r>
      <w:r w:rsidR="004E7366">
        <w:t xml:space="preserve">ie Installation </w:t>
      </w:r>
      <w:r w:rsidR="008A6601">
        <w:t xml:space="preserve">des SNU 5 Plus </w:t>
      </w:r>
      <w:r w:rsidR="004E7366">
        <w:t>gestaltet sich durchweg unkompliziert: Das Profi-Rapid-Installationssystem berücksichtigt marktübliche Befestigungspunkte, sodass sich vorhandene Geräte schnell und einfach durch den neuen SNU 5 Plus austauschen lassen. Die bestehende Wandaufhängung kann weiter genutzt werden, der elektrische Anschluss erfolgt über eine 230-Volt-</w:t>
      </w:r>
      <w:r w:rsidR="004E7366" w:rsidRPr="00DE2E43">
        <w:t>Schutzkontaktsteckdose</w:t>
      </w:r>
      <w:r w:rsidR="004E7366">
        <w:t>.</w:t>
      </w:r>
    </w:p>
    <w:p w14:paraId="2302C6B4" w14:textId="77777777" w:rsidR="00AF29E8" w:rsidRDefault="00AF29E8">
      <w:pPr>
        <w:spacing w:after="160" w:line="259" w:lineRule="auto"/>
      </w:pPr>
      <w:r>
        <w:br w:type="page"/>
      </w:r>
    </w:p>
    <w:p w14:paraId="29146B15" w14:textId="588D7449" w:rsidR="00070F71" w:rsidRDefault="00227937" w:rsidP="00252862">
      <w:r w:rsidRPr="00227937">
        <w:lastRenderedPageBreak/>
        <w:t>Bild</w:t>
      </w:r>
      <w:r>
        <w:t xml:space="preserve"> 1: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993"/>
        <w:gridCol w:w="4111"/>
      </w:tblGrid>
      <w:tr w:rsidR="00227937" w14:paraId="228DF386" w14:textId="77777777" w:rsidTr="00227937">
        <w:tc>
          <w:tcPr>
            <w:tcW w:w="3969" w:type="dxa"/>
          </w:tcPr>
          <w:p w14:paraId="0F5CD867" w14:textId="0C286104" w:rsidR="00227937" w:rsidRDefault="009D3427" w:rsidP="00227937">
            <w:r>
              <w:rPr>
                <w:noProof/>
              </w:rPr>
              <w:drawing>
                <wp:inline distT="0" distB="0" distL="0" distR="0" wp14:anchorId="714BC1EC" wp14:editId="356B1F0D">
                  <wp:extent cx="2519680" cy="3359785"/>
                  <wp:effectExtent l="0" t="0" r="0" b="0"/>
                  <wp:docPr id="94328351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335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7E69DBD" w14:textId="77777777" w:rsidR="00227937" w:rsidRDefault="00227937" w:rsidP="00227937"/>
        </w:tc>
        <w:tc>
          <w:tcPr>
            <w:tcW w:w="4111" w:type="dxa"/>
          </w:tcPr>
          <w:p w14:paraId="653E4FF2" w14:textId="1B58BADD" w:rsidR="00227937" w:rsidRDefault="00227937" w:rsidP="009D3427">
            <w:pPr>
              <w:pStyle w:val="Beschriftung"/>
            </w:pPr>
            <w:r>
              <w:t xml:space="preserve">Bildunterschrift: </w:t>
            </w:r>
            <w:r w:rsidR="009D3427">
              <w:t xml:space="preserve">Den ersten SNU 5 Plus </w:t>
            </w:r>
            <w:r w:rsidR="009D3427" w:rsidRPr="009D3427">
              <w:t>hat</w:t>
            </w:r>
            <w:r w:rsidR="009D3427">
              <w:t xml:space="preserve"> Stiebel Eltron-Pressesprecher </w:t>
            </w:r>
            <w:r w:rsidR="009D3427" w:rsidRPr="009D3427">
              <w:t xml:space="preserve">Henning Schulz </w:t>
            </w:r>
            <w:r w:rsidR="009D3427">
              <w:t xml:space="preserve">(rechts) </w:t>
            </w:r>
            <w:r w:rsidR="006B597A">
              <w:t xml:space="preserve">im Stadion </w:t>
            </w:r>
            <w:r w:rsidR="009D3427" w:rsidRPr="009D3427">
              <w:t>persö</w:t>
            </w:r>
            <w:r w:rsidR="009D3427" w:rsidRPr="009D3427">
              <w:t xml:space="preserve">nlich </w:t>
            </w:r>
            <w:r w:rsidR="00252862">
              <w:t>an</w:t>
            </w:r>
            <w:r w:rsidR="009D3427" w:rsidRPr="009D3427">
              <w:t xml:space="preserve"> BVB</w:t>
            </w:r>
            <w:r w:rsidR="009D3427">
              <w:t>-</w:t>
            </w:r>
            <w:r w:rsidR="009D3427" w:rsidRPr="009D3427">
              <w:t>Energiemanager</w:t>
            </w:r>
            <w:r w:rsidR="009D3427">
              <w:t xml:space="preserve"> </w:t>
            </w:r>
            <w:r w:rsidR="009D3427" w:rsidRPr="009D3427">
              <w:t xml:space="preserve">Florian Demnitz </w:t>
            </w:r>
            <w:r w:rsidR="00252862">
              <w:t>übergeben</w:t>
            </w:r>
            <w:r w:rsidR="009D3427">
              <w:t>.</w:t>
            </w:r>
            <w:r w:rsidR="00252862">
              <w:t xml:space="preserve"> </w:t>
            </w:r>
            <w:r w:rsidR="00252862">
              <w:rPr>
                <w:rFonts w:cstheme="minorHAnsi"/>
              </w:rPr>
              <w:t>©STIEBEL ELTRON</w:t>
            </w:r>
          </w:p>
        </w:tc>
      </w:tr>
    </w:tbl>
    <w:p w14:paraId="3AC411C7" w14:textId="77777777" w:rsidR="00227937" w:rsidRDefault="00227937" w:rsidP="00227937"/>
    <w:p w14:paraId="485617E9" w14:textId="77777777" w:rsidR="00227937" w:rsidRDefault="00FA0472" w:rsidP="00070F7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0CDD3F9F" wp14:editId="1EDE5EED">
                <wp:simplePos x="0" y="0"/>
                <wp:positionH relativeFrom="page">
                  <wp:posOffset>882015</wp:posOffset>
                </wp:positionH>
                <wp:positionV relativeFrom="page">
                  <wp:posOffset>8143240</wp:posOffset>
                </wp:positionV>
                <wp:extent cx="719455" cy="0"/>
                <wp:effectExtent l="0" t="19050" r="2349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D46CD5" id="Gerader Verbinder 9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9.45pt,641.2pt" to="126.1pt,6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" strokecolor="#9c0f26 [3215]" strokeweight="3pt">
                <v:stroke joinstyle="miter"/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2" behindDoc="0" locked="1" layoutInCell="1" allowOverlap="1" wp14:anchorId="53EC6B5C" wp14:editId="6FF62E87">
                <wp:simplePos x="0" y="0"/>
                <wp:positionH relativeFrom="margin">
                  <wp:align>left</wp:align>
                </wp:positionH>
                <wp:positionV relativeFrom="margin">
                  <wp:posOffset>5307965</wp:posOffset>
                </wp:positionV>
                <wp:extent cx="6019165" cy="1995805"/>
                <wp:effectExtent l="0" t="0" r="635" b="4445"/>
                <wp:wrapTopAndBottom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165" cy="1995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30BD4" w14:textId="5263D765" w:rsidR="00FA0472" w:rsidRDefault="00FA0472" w:rsidP="00CA4970">
                            <w:pPr>
                              <w:pStyle w:val="InfoSeite3"/>
                              <w:spacing w:after="120"/>
                            </w:pPr>
                            <w:r w:rsidRPr="00CA4970">
                              <w:t>Bei Bedarf kontaktieren Sie bitte folgende Ansprechpartner</w:t>
                            </w:r>
                            <w:r w:rsidR="00AF29E8">
                              <w:t>: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58"/>
                              <w:gridCol w:w="3158"/>
                              <w:gridCol w:w="3158"/>
                            </w:tblGrid>
                            <w:tr w:rsidR="00FA0472" w14:paraId="6B1D0216" w14:textId="77777777" w:rsidTr="00151139">
                              <w:tc>
                                <w:tcPr>
                                  <w:tcW w:w="3158" w:type="dxa"/>
                                </w:tcPr>
                                <w:p w14:paraId="1BF99949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Ansprechpartner Wirtschaftspresse:</w:t>
                                  </w:r>
                                </w:p>
                                <w:p w14:paraId="517A541E" w14:textId="77777777" w:rsidR="00FA0472" w:rsidRDefault="00FA0472" w:rsidP="00CA4970">
                                  <w:pPr>
                                    <w:pStyle w:val="InfoSeite3"/>
                                  </w:pPr>
                                  <w:proofErr w:type="spellStart"/>
                                  <w:r>
                                    <w:t>econNEWSnetwork</w:t>
                                  </w:r>
                                  <w:proofErr w:type="spellEnd"/>
                                </w:p>
                                <w:p w14:paraId="5CF9F17E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Carsten Heer</w:t>
                                  </w:r>
                                </w:p>
                                <w:p w14:paraId="7BB24C81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40 822 44 284</w:t>
                                  </w:r>
                                </w:p>
                                <w:p w14:paraId="022DF9FC" w14:textId="77777777" w:rsidR="00FA0472" w:rsidRPr="00CA4970" w:rsidRDefault="00C670CE" w:rsidP="00CA4970">
                                  <w:pPr>
                                    <w:pStyle w:val="InfoSeite3"/>
                                  </w:pPr>
                                  <w:hyperlink r:id="rId9" w:history="1">
                                    <w:r w:rsidR="00FA0472" w:rsidRPr="00CA4970">
                                      <w:t>redaktion@econ-news.de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38DBFB9C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Ansprechpartner Fachpresse:</w:t>
                                  </w:r>
                                </w:p>
                                <w:p w14:paraId="6A5058F4" w14:textId="77777777" w:rsidR="00FA0472" w:rsidRDefault="00FA0472" w:rsidP="00CA4970">
                                  <w:pPr>
                                    <w:pStyle w:val="InfoSeite3"/>
                                  </w:pPr>
                                  <w:proofErr w:type="spellStart"/>
                                  <w:proofErr w:type="gramStart"/>
                                  <w:r>
                                    <w:t>riba:businesstalk</w:t>
                                  </w:r>
                                  <w:proofErr w:type="spellEnd"/>
                                  <w:proofErr w:type="gramEnd"/>
                                </w:p>
                                <w:p w14:paraId="27716BD9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Michael Beyrau</w:t>
                                  </w:r>
                                </w:p>
                                <w:p w14:paraId="45432A31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261-963 757-27</w:t>
                                  </w:r>
                                </w:p>
                                <w:p w14:paraId="3CB662C8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mbeyrau@riba.eu</w:t>
                                  </w:r>
                                </w:p>
                                <w:p w14:paraId="3BF86959" w14:textId="77777777" w:rsidR="00FA0472" w:rsidRDefault="00FA0472" w:rsidP="00CA4970">
                                  <w:pPr>
                                    <w:pStyle w:val="InfoSeite3"/>
                                  </w:pPr>
                                </w:p>
                                <w:p w14:paraId="43EE5B3E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Julia Klingauf</w:t>
                                  </w:r>
                                </w:p>
                                <w:p w14:paraId="2A2F202F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261-963 757-187</w:t>
                                  </w:r>
                                </w:p>
                                <w:p w14:paraId="6CF26990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jklingauf@riba.eu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2AC8A5E3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Ansprechpartner STIEBEL ELTRON:</w:t>
                                  </w:r>
                                </w:p>
                                <w:p w14:paraId="6E90B095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Henning Schulz</w:t>
                                  </w:r>
                                </w:p>
                                <w:p w14:paraId="3FD32A08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Leiter Unternehmenskommunikation</w:t>
                                  </w:r>
                                </w:p>
                                <w:p w14:paraId="23004FF2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55 31 / 70 29 56 85</w:t>
                                  </w:r>
                                </w:p>
                                <w:p w14:paraId="5E07C4FD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henning.schulz@stiebel-eltron.de</w:t>
                                  </w:r>
                                </w:p>
                              </w:tc>
                            </w:tr>
                          </w:tbl>
                          <w:p w14:paraId="52E60093" w14:textId="77777777" w:rsidR="00FA0472" w:rsidRPr="00FA0472" w:rsidRDefault="00FA0472" w:rsidP="00AD49CF">
                            <w:pPr>
                              <w:pStyle w:val="InfoSeite3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C6B5C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0;margin-top:417.95pt;width:473.95pt;height:157.15pt;z-index:2516623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" filled="f" stroked="f" strokeweight=".5pt">
                <v:textbox inset="0,0,0,0">
                  <w:txbxContent>
                    <w:p w14:paraId="5B530BD4" w14:textId="5263D765" w:rsidR="00FA0472" w:rsidRDefault="00FA0472" w:rsidP="00CA4970">
                      <w:pPr>
                        <w:pStyle w:val="InfoSeite3"/>
                        <w:spacing w:after="120"/>
                      </w:pPr>
                      <w:r w:rsidRPr="00CA4970">
                        <w:t>Bei Bedarf kontaktieren Sie bitte folgende Ansprechpartner</w:t>
                      </w:r>
                      <w:r w:rsidR="00AF29E8">
                        <w:t>:</w:t>
                      </w: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58"/>
                        <w:gridCol w:w="3158"/>
                        <w:gridCol w:w="3158"/>
                      </w:tblGrid>
                      <w:tr w:rsidR="00FA0472" w14:paraId="6B1D0216" w14:textId="77777777" w:rsidTr="00151139">
                        <w:tc>
                          <w:tcPr>
                            <w:tcW w:w="3158" w:type="dxa"/>
                          </w:tcPr>
                          <w:p w14:paraId="1BF99949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Ansprechpartner Wirtschaftspresse:</w:t>
                            </w:r>
                          </w:p>
                          <w:p w14:paraId="517A541E" w14:textId="77777777" w:rsidR="00FA0472" w:rsidRDefault="00FA0472" w:rsidP="00CA4970">
                            <w:pPr>
                              <w:pStyle w:val="InfoSeite3"/>
                            </w:pPr>
                            <w:proofErr w:type="spellStart"/>
                            <w:r>
                              <w:t>econNEWSnetwork</w:t>
                            </w:r>
                            <w:proofErr w:type="spellEnd"/>
                          </w:p>
                          <w:p w14:paraId="5CF9F17E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Carsten Heer</w:t>
                            </w:r>
                          </w:p>
                          <w:p w14:paraId="7BB24C81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40 822 44 284</w:t>
                            </w:r>
                          </w:p>
                          <w:p w14:paraId="022DF9FC" w14:textId="77777777" w:rsidR="00FA0472" w:rsidRPr="00CA4970" w:rsidRDefault="00C670CE" w:rsidP="00CA4970">
                            <w:pPr>
                              <w:pStyle w:val="InfoSeite3"/>
                            </w:pPr>
                            <w:hyperlink r:id="rId10" w:history="1">
                              <w:r w:rsidR="00FA0472" w:rsidRPr="00CA4970">
                                <w:t>redaktion@econ-news.de</w:t>
                              </w:r>
                            </w:hyperlink>
                          </w:p>
                        </w:tc>
                        <w:tc>
                          <w:tcPr>
                            <w:tcW w:w="3158" w:type="dxa"/>
                          </w:tcPr>
                          <w:p w14:paraId="38DBFB9C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Ansprechpartner Fachpresse:</w:t>
                            </w:r>
                          </w:p>
                          <w:p w14:paraId="6A5058F4" w14:textId="77777777" w:rsidR="00FA0472" w:rsidRDefault="00FA0472" w:rsidP="00CA4970">
                            <w:pPr>
                              <w:pStyle w:val="InfoSeite3"/>
                            </w:pPr>
                            <w:proofErr w:type="spellStart"/>
                            <w:proofErr w:type="gramStart"/>
                            <w:r>
                              <w:t>riba:businesstalk</w:t>
                            </w:r>
                            <w:proofErr w:type="spellEnd"/>
                            <w:proofErr w:type="gramEnd"/>
                          </w:p>
                          <w:p w14:paraId="27716BD9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Michael Beyrau</w:t>
                            </w:r>
                          </w:p>
                          <w:p w14:paraId="45432A31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261-963 757-27</w:t>
                            </w:r>
                          </w:p>
                          <w:p w14:paraId="3CB662C8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mbeyrau@riba.eu</w:t>
                            </w:r>
                          </w:p>
                          <w:p w14:paraId="3BF86959" w14:textId="77777777" w:rsidR="00FA0472" w:rsidRDefault="00FA0472" w:rsidP="00CA4970">
                            <w:pPr>
                              <w:pStyle w:val="InfoSeite3"/>
                            </w:pPr>
                          </w:p>
                          <w:p w14:paraId="43EE5B3E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Julia Klingauf</w:t>
                            </w:r>
                          </w:p>
                          <w:p w14:paraId="2A2F202F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261-963 757-187</w:t>
                            </w:r>
                          </w:p>
                          <w:p w14:paraId="6CF26990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jklingauf@riba.eu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14:paraId="2AC8A5E3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Ansprechpartner STIEBEL ELTRON:</w:t>
                            </w:r>
                          </w:p>
                          <w:p w14:paraId="6E90B095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Henning Schulz</w:t>
                            </w:r>
                          </w:p>
                          <w:p w14:paraId="3FD32A08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Leiter Unternehmenskommunikation</w:t>
                            </w:r>
                          </w:p>
                          <w:p w14:paraId="23004FF2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55 31 / 70 29 56 85</w:t>
                            </w:r>
                          </w:p>
                          <w:p w14:paraId="5E07C4FD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henning.schulz@stiebel-eltron.de</w:t>
                            </w:r>
                          </w:p>
                        </w:tc>
                      </w:tr>
                    </w:tbl>
                    <w:p w14:paraId="52E60093" w14:textId="77777777" w:rsidR="00FA0472" w:rsidRPr="00FA0472" w:rsidRDefault="00FA0472" w:rsidP="00AD49CF">
                      <w:pPr>
                        <w:pStyle w:val="InfoSeite3"/>
                        <w:rPr>
                          <w:szCs w:val="16"/>
                        </w:rPr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</w:p>
    <w:sectPr w:rsidR="00227937" w:rsidSect="00423AC9">
      <w:headerReference w:type="default" r:id="rId11"/>
      <w:footerReference w:type="default" r:id="rId12"/>
      <w:pgSz w:w="11906" w:h="16838" w:code="9"/>
      <w:pgMar w:top="4139" w:right="1361" w:bottom="1134" w:left="1361" w:header="141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EF069" w14:textId="77777777" w:rsidR="008C1052" w:rsidRDefault="008C1052" w:rsidP="0071604B">
      <w:pPr>
        <w:spacing w:line="240" w:lineRule="auto"/>
      </w:pPr>
      <w:r>
        <w:separator/>
      </w:r>
    </w:p>
  </w:endnote>
  <w:endnote w:type="continuationSeparator" w:id="0">
    <w:p w14:paraId="3EF82512" w14:textId="77777777" w:rsidR="008C1052" w:rsidRDefault="008C1052" w:rsidP="00716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2F OCR Bczyk Com">
    <w:altName w:val="Arial Nova Cond"/>
    <w:charset w:val="00"/>
    <w:family w:val="auto"/>
    <w:pitch w:val="variable"/>
    <w:sig w:usb0="A00000AF" w:usb1="5000204A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50"/>
      <w:gridCol w:w="562"/>
    </w:tblGrid>
    <w:tr w:rsidR="001F5A9F" w14:paraId="4ACE0EAC" w14:textId="77777777" w:rsidTr="00D75295">
      <w:tc>
        <w:tcPr>
          <w:tcW w:w="8931" w:type="dxa"/>
        </w:tcPr>
        <w:p w14:paraId="70F99EE1" w14:textId="77777777" w:rsidR="001F5A9F" w:rsidRDefault="001F5A9F">
          <w:pPr>
            <w:pStyle w:val="Fuzeile"/>
          </w:pPr>
          <w:r w:rsidRPr="001F5A9F">
            <w:t xml:space="preserve">Rückfragen zu diesem Text an: </w:t>
          </w:r>
          <w:r w:rsidR="00E322B8">
            <w:t>Henning Schulz</w:t>
          </w:r>
          <w:r w:rsidRPr="001F5A9F">
            <w:t xml:space="preserve"> | Telefon: +49 (0) 55 31/702-95 68</w:t>
          </w:r>
          <w:r w:rsidR="00E322B8">
            <w:t>5</w:t>
          </w:r>
          <w:r w:rsidRPr="001F5A9F">
            <w:t xml:space="preserve"> | </w:t>
          </w:r>
          <w:r w:rsidR="00E322B8">
            <w:t>henning.schulz</w:t>
          </w:r>
          <w:r w:rsidRPr="001F5A9F">
            <w:t xml:space="preserve">@stiebel-eltron.de </w:t>
          </w:r>
        </w:p>
      </w:tc>
      <w:tc>
        <w:tcPr>
          <w:tcW w:w="567" w:type="dxa"/>
        </w:tcPr>
        <w:p w14:paraId="33512390" w14:textId="77777777" w:rsidR="001F5A9F" w:rsidRDefault="00D75295" w:rsidP="00D75295">
          <w:pPr>
            <w:pStyle w:val="Fuzeile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E01D72">
            <w:rPr>
              <w:noProof/>
            </w:rPr>
            <w:t>3</w:t>
          </w:r>
          <w:r>
            <w:fldChar w:fldCharType="end"/>
          </w:r>
          <w:r w:rsidR="001F5A9F" w:rsidRPr="001F5A9F">
            <w:t xml:space="preserve"> | </w:t>
          </w:r>
          <w:fldSimple w:instr=" NUMPAGES   \* MERGEFORMAT ">
            <w:r w:rsidR="00E01D72">
              <w:rPr>
                <w:noProof/>
              </w:rPr>
              <w:t>3</w:t>
            </w:r>
          </w:fldSimple>
        </w:p>
      </w:tc>
    </w:tr>
  </w:tbl>
  <w:p w14:paraId="5E15C1A3" w14:textId="77777777" w:rsidR="001F5A9F" w:rsidRDefault="001F5A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81E23" w14:textId="77777777" w:rsidR="008C1052" w:rsidRDefault="008C1052" w:rsidP="0071604B">
      <w:pPr>
        <w:spacing w:line="240" w:lineRule="auto"/>
      </w:pPr>
      <w:r>
        <w:separator/>
      </w:r>
    </w:p>
  </w:footnote>
  <w:footnote w:type="continuationSeparator" w:id="0">
    <w:p w14:paraId="615D6FE0" w14:textId="77777777" w:rsidR="008C1052" w:rsidRDefault="008C1052" w:rsidP="007160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0E34" w14:textId="77777777" w:rsidR="0071604B" w:rsidRPr="001F5A9F" w:rsidRDefault="00A320EE" w:rsidP="0071604B">
    <w:pPr>
      <w:pStyle w:val="Kopfzeile"/>
      <w:rPr>
        <w:color w:val="747575" w:themeColor="background2"/>
      </w:rPr>
    </w:pPr>
    <w:r>
      <w:rPr>
        <w:noProof/>
        <w:color w:val="747575" w:themeColor="background2"/>
        <w:lang w:eastAsia="de-DE"/>
      </w:rPr>
      <w:drawing>
        <wp:anchor distT="0" distB="0" distL="114300" distR="114300" simplePos="0" relativeHeight="251654139" behindDoc="0" locked="1" layoutInCell="1" allowOverlap="1" wp14:anchorId="3F76F1D7" wp14:editId="51289641">
          <wp:simplePos x="0" y="0"/>
          <wp:positionH relativeFrom="page">
            <wp:posOffset>895350</wp:posOffset>
          </wp:positionH>
          <wp:positionV relativeFrom="page">
            <wp:posOffset>1776730</wp:posOffset>
          </wp:positionV>
          <wp:extent cx="1727835" cy="240665"/>
          <wp:effectExtent l="0" t="0" r="5715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einfo_2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6B7">
      <w:rPr>
        <w:noProof/>
        <w:color w:val="747575" w:themeColor="background2"/>
        <w:lang w:eastAsia="de-DE"/>
      </w:rPr>
      <w:drawing>
        <wp:anchor distT="0" distB="0" distL="114300" distR="114300" simplePos="0" relativeHeight="251655164" behindDoc="0" locked="1" layoutInCell="1" allowOverlap="1" wp14:anchorId="1D190A97" wp14:editId="64B80790">
          <wp:simplePos x="0" y="0"/>
          <wp:positionH relativeFrom="page">
            <wp:posOffset>5189366</wp:posOffset>
          </wp:positionH>
          <wp:positionV relativeFrom="page">
            <wp:posOffset>902752</wp:posOffset>
          </wp:positionV>
          <wp:extent cx="1504800" cy="356400"/>
          <wp:effectExtent l="0" t="0" r="635" b="571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bsender_200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970">
      <w:rPr>
        <w:noProof/>
        <w:color w:val="747575" w:themeColor="background2"/>
        <w:lang w:eastAsia="de-DE"/>
      </w:rPr>
      <w:drawing>
        <wp:anchor distT="0" distB="0" distL="114300" distR="114300" simplePos="0" relativeHeight="251660288" behindDoc="0" locked="1" layoutInCell="1" allowOverlap="1" wp14:anchorId="03070ECF" wp14:editId="40CFD977">
          <wp:simplePos x="0" y="0"/>
          <wp:positionH relativeFrom="margin">
            <wp:posOffset>30480</wp:posOffset>
          </wp:positionH>
          <wp:positionV relativeFrom="page">
            <wp:posOffset>896620</wp:posOffset>
          </wp:positionV>
          <wp:extent cx="1727835" cy="278765"/>
          <wp:effectExtent l="0" t="0" r="5715" b="698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tiebel Eltron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27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7CCEBD" w14:textId="77777777" w:rsidR="0071604B" w:rsidRDefault="0071604B" w:rsidP="0071604B">
    <w:pPr>
      <w:pStyle w:val="Kopfzeile"/>
    </w:pPr>
  </w:p>
  <w:p w14:paraId="1013E73B" w14:textId="77777777" w:rsidR="0071604B" w:rsidRDefault="0071604B" w:rsidP="0071604B">
    <w:pPr>
      <w:pStyle w:val="Kopfzeile"/>
    </w:pPr>
  </w:p>
  <w:p w14:paraId="669A693F" w14:textId="77777777" w:rsidR="0071604B" w:rsidRDefault="0071604B" w:rsidP="001F5A9F">
    <w:pPr>
      <w:pStyle w:val="Titel"/>
    </w:pPr>
  </w:p>
  <w:p w14:paraId="4CC4732C" w14:textId="77777777" w:rsidR="0071604B" w:rsidRDefault="001F5A9F" w:rsidP="001F5A9F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0D681E7" wp14:editId="404232F7">
              <wp:simplePos x="0" y="0"/>
              <wp:positionH relativeFrom="page">
                <wp:posOffset>882015</wp:posOffset>
              </wp:positionH>
              <wp:positionV relativeFrom="page">
                <wp:posOffset>2290284</wp:posOffset>
              </wp:positionV>
              <wp:extent cx="720000" cy="0"/>
              <wp:effectExtent l="0" t="19050" r="23495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98DD82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9.45pt,180.35pt" to="126.15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" strokecolor="#9c0f26 [3215]" strokeweight="3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33D00"/>
    <w:multiLevelType w:val="hybridMultilevel"/>
    <w:tmpl w:val="908CCF74"/>
    <w:lvl w:ilvl="0" w:tplc="C868F480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7AD7"/>
    <w:multiLevelType w:val="multilevel"/>
    <w:tmpl w:val="AD788054"/>
    <w:styleLink w:val="Aufzhlung"/>
    <w:lvl w:ilvl="0">
      <w:start w:val="1"/>
      <w:numFmt w:val="bullet"/>
      <w:pStyle w:val="Aufzhlung1"/>
      <w:lvlText w:val="■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 w16cid:durableId="1982271728">
    <w:abstractNumId w:val="0"/>
  </w:num>
  <w:num w:numId="2" w16cid:durableId="737675619">
    <w:abstractNumId w:val="1"/>
  </w:num>
  <w:num w:numId="3" w16cid:durableId="290138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CB"/>
    <w:rsid w:val="00003692"/>
    <w:rsid w:val="0001055B"/>
    <w:rsid w:val="000123D7"/>
    <w:rsid w:val="000370DA"/>
    <w:rsid w:val="00037E2E"/>
    <w:rsid w:val="00070F71"/>
    <w:rsid w:val="0007385B"/>
    <w:rsid w:val="0009349F"/>
    <w:rsid w:val="000B3CE5"/>
    <w:rsid w:val="000B418F"/>
    <w:rsid w:val="000E3667"/>
    <w:rsid w:val="000E7B1D"/>
    <w:rsid w:val="00103949"/>
    <w:rsid w:val="00134849"/>
    <w:rsid w:val="00135FA2"/>
    <w:rsid w:val="0014253D"/>
    <w:rsid w:val="00151139"/>
    <w:rsid w:val="00151C1D"/>
    <w:rsid w:val="00172408"/>
    <w:rsid w:val="00183463"/>
    <w:rsid w:val="001837A6"/>
    <w:rsid w:val="00183EDA"/>
    <w:rsid w:val="001B68FB"/>
    <w:rsid w:val="001B7949"/>
    <w:rsid w:val="001C51E9"/>
    <w:rsid w:val="001F12FF"/>
    <w:rsid w:val="001F5A9F"/>
    <w:rsid w:val="00201EB0"/>
    <w:rsid w:val="00213A74"/>
    <w:rsid w:val="00217A80"/>
    <w:rsid w:val="002247DB"/>
    <w:rsid w:val="00227937"/>
    <w:rsid w:val="00252862"/>
    <w:rsid w:val="00260C08"/>
    <w:rsid w:val="00260FBA"/>
    <w:rsid w:val="0029796E"/>
    <w:rsid w:val="002A524A"/>
    <w:rsid w:val="002B2CDB"/>
    <w:rsid w:val="002E7553"/>
    <w:rsid w:val="002F0E34"/>
    <w:rsid w:val="002F23F5"/>
    <w:rsid w:val="00305C0B"/>
    <w:rsid w:val="00337B7E"/>
    <w:rsid w:val="00337F70"/>
    <w:rsid w:val="003401EF"/>
    <w:rsid w:val="003409ED"/>
    <w:rsid w:val="003619E8"/>
    <w:rsid w:val="00372071"/>
    <w:rsid w:val="003748A7"/>
    <w:rsid w:val="00384666"/>
    <w:rsid w:val="00386988"/>
    <w:rsid w:val="003879C7"/>
    <w:rsid w:val="003C3395"/>
    <w:rsid w:val="003E15B6"/>
    <w:rsid w:val="003E55B5"/>
    <w:rsid w:val="003E588C"/>
    <w:rsid w:val="003E61BC"/>
    <w:rsid w:val="003F34B9"/>
    <w:rsid w:val="00402D2A"/>
    <w:rsid w:val="00403EAC"/>
    <w:rsid w:val="004156CF"/>
    <w:rsid w:val="00423AC9"/>
    <w:rsid w:val="00450DB8"/>
    <w:rsid w:val="004568C3"/>
    <w:rsid w:val="0047003E"/>
    <w:rsid w:val="004723CD"/>
    <w:rsid w:val="00476752"/>
    <w:rsid w:val="004B35D2"/>
    <w:rsid w:val="004C1DA4"/>
    <w:rsid w:val="004E3D08"/>
    <w:rsid w:val="004E7366"/>
    <w:rsid w:val="004F64F1"/>
    <w:rsid w:val="0051583F"/>
    <w:rsid w:val="00516FFC"/>
    <w:rsid w:val="00541E7D"/>
    <w:rsid w:val="00544B54"/>
    <w:rsid w:val="00546CEB"/>
    <w:rsid w:val="00591B4E"/>
    <w:rsid w:val="005927AF"/>
    <w:rsid w:val="00593BEB"/>
    <w:rsid w:val="005A7E30"/>
    <w:rsid w:val="005B6013"/>
    <w:rsid w:val="005B72EE"/>
    <w:rsid w:val="005D58EA"/>
    <w:rsid w:val="005F05F5"/>
    <w:rsid w:val="006001AC"/>
    <w:rsid w:val="0064256E"/>
    <w:rsid w:val="006535F1"/>
    <w:rsid w:val="00654C82"/>
    <w:rsid w:val="006635D1"/>
    <w:rsid w:val="00664E8D"/>
    <w:rsid w:val="00672A1F"/>
    <w:rsid w:val="00674DFE"/>
    <w:rsid w:val="00675F0E"/>
    <w:rsid w:val="00686B03"/>
    <w:rsid w:val="006967EC"/>
    <w:rsid w:val="006B597A"/>
    <w:rsid w:val="006E1DCB"/>
    <w:rsid w:val="006E4377"/>
    <w:rsid w:val="006F46C0"/>
    <w:rsid w:val="007031AD"/>
    <w:rsid w:val="007063D1"/>
    <w:rsid w:val="0071604B"/>
    <w:rsid w:val="0073040A"/>
    <w:rsid w:val="00757503"/>
    <w:rsid w:val="0077667E"/>
    <w:rsid w:val="00793253"/>
    <w:rsid w:val="007B31D4"/>
    <w:rsid w:val="007D06FA"/>
    <w:rsid w:val="007D384E"/>
    <w:rsid w:val="007D7096"/>
    <w:rsid w:val="007F01B4"/>
    <w:rsid w:val="007F0DE4"/>
    <w:rsid w:val="007F41FD"/>
    <w:rsid w:val="007F4E9B"/>
    <w:rsid w:val="008003EB"/>
    <w:rsid w:val="00817082"/>
    <w:rsid w:val="00823C3C"/>
    <w:rsid w:val="0086623C"/>
    <w:rsid w:val="00872266"/>
    <w:rsid w:val="00875CF3"/>
    <w:rsid w:val="00894B9A"/>
    <w:rsid w:val="008A6601"/>
    <w:rsid w:val="008B2ABF"/>
    <w:rsid w:val="008C1052"/>
    <w:rsid w:val="008C17B1"/>
    <w:rsid w:val="008E5BB6"/>
    <w:rsid w:val="008F5983"/>
    <w:rsid w:val="009055D0"/>
    <w:rsid w:val="00911CC8"/>
    <w:rsid w:val="00923C63"/>
    <w:rsid w:val="00945979"/>
    <w:rsid w:val="00981F65"/>
    <w:rsid w:val="009952F4"/>
    <w:rsid w:val="009A2D31"/>
    <w:rsid w:val="009A41BF"/>
    <w:rsid w:val="009D3427"/>
    <w:rsid w:val="009D535D"/>
    <w:rsid w:val="009F7D7E"/>
    <w:rsid w:val="00A042C6"/>
    <w:rsid w:val="00A320EE"/>
    <w:rsid w:val="00A42E1F"/>
    <w:rsid w:val="00A87C31"/>
    <w:rsid w:val="00A946B7"/>
    <w:rsid w:val="00AD49CF"/>
    <w:rsid w:val="00AD4A23"/>
    <w:rsid w:val="00AE7D69"/>
    <w:rsid w:val="00AF29E8"/>
    <w:rsid w:val="00B038D3"/>
    <w:rsid w:val="00B06D2C"/>
    <w:rsid w:val="00B15C55"/>
    <w:rsid w:val="00B238E8"/>
    <w:rsid w:val="00B24190"/>
    <w:rsid w:val="00B30878"/>
    <w:rsid w:val="00B63C6B"/>
    <w:rsid w:val="00B80A8F"/>
    <w:rsid w:val="00B921DD"/>
    <w:rsid w:val="00B97EFD"/>
    <w:rsid w:val="00BA515F"/>
    <w:rsid w:val="00BA6D73"/>
    <w:rsid w:val="00BC5382"/>
    <w:rsid w:val="00BC6755"/>
    <w:rsid w:val="00BF7AC1"/>
    <w:rsid w:val="00C33669"/>
    <w:rsid w:val="00C60D80"/>
    <w:rsid w:val="00C670CE"/>
    <w:rsid w:val="00CA008C"/>
    <w:rsid w:val="00CA4970"/>
    <w:rsid w:val="00CA7971"/>
    <w:rsid w:val="00CB3B18"/>
    <w:rsid w:val="00CC012B"/>
    <w:rsid w:val="00CC24CC"/>
    <w:rsid w:val="00CD4F9E"/>
    <w:rsid w:val="00CE179F"/>
    <w:rsid w:val="00CF0CB2"/>
    <w:rsid w:val="00CF6ACB"/>
    <w:rsid w:val="00D13EE1"/>
    <w:rsid w:val="00D25CC1"/>
    <w:rsid w:val="00D379D5"/>
    <w:rsid w:val="00D449AE"/>
    <w:rsid w:val="00D61278"/>
    <w:rsid w:val="00D75295"/>
    <w:rsid w:val="00D77AB9"/>
    <w:rsid w:val="00D938C2"/>
    <w:rsid w:val="00D948DA"/>
    <w:rsid w:val="00DB7E13"/>
    <w:rsid w:val="00DC625E"/>
    <w:rsid w:val="00DE1737"/>
    <w:rsid w:val="00E01D72"/>
    <w:rsid w:val="00E322B8"/>
    <w:rsid w:val="00E421B1"/>
    <w:rsid w:val="00E6290C"/>
    <w:rsid w:val="00E7549F"/>
    <w:rsid w:val="00E96C08"/>
    <w:rsid w:val="00EC2F6D"/>
    <w:rsid w:val="00ED4EE7"/>
    <w:rsid w:val="00EE1218"/>
    <w:rsid w:val="00EF03EC"/>
    <w:rsid w:val="00EF0E80"/>
    <w:rsid w:val="00F01EF3"/>
    <w:rsid w:val="00F15F33"/>
    <w:rsid w:val="00F23394"/>
    <w:rsid w:val="00F336D9"/>
    <w:rsid w:val="00F37B42"/>
    <w:rsid w:val="00F63A42"/>
    <w:rsid w:val="00F95A39"/>
    <w:rsid w:val="00F96138"/>
    <w:rsid w:val="00FA0472"/>
    <w:rsid w:val="00FB399A"/>
    <w:rsid w:val="00FD2648"/>
    <w:rsid w:val="00F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2D7"/>
  <w15:chartTrackingRefBased/>
  <w15:docId w15:val="{CB8FF987-0EB1-469D-9122-83283BA1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7937"/>
    <w:pPr>
      <w:spacing w:after="0" w:line="276" w:lineRule="auto"/>
    </w:pPr>
    <w:rPr>
      <w:sz w:val="20"/>
    </w:rPr>
  </w:style>
  <w:style w:type="paragraph" w:styleId="berschrift1">
    <w:name w:val="heading 1"/>
    <w:aliases w:val="Headline 1"/>
    <w:basedOn w:val="Standard"/>
    <w:next w:val="Standard"/>
    <w:link w:val="berschrift1Zchn"/>
    <w:uiPriority w:val="9"/>
    <w:qFormat/>
    <w:rsid w:val="00423AC9"/>
    <w:pPr>
      <w:keepNext/>
      <w:keepLines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berschrift2">
    <w:name w:val="heading 2"/>
    <w:aliases w:val="Headline 2"/>
    <w:basedOn w:val="Standard"/>
    <w:next w:val="Standard"/>
    <w:link w:val="berschrift2Zchn"/>
    <w:uiPriority w:val="9"/>
    <w:unhideWhenUsed/>
    <w:qFormat/>
    <w:rsid w:val="00423AC9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aliases w:val="Zwischenüberschrift"/>
    <w:basedOn w:val="Standard"/>
    <w:next w:val="Standard"/>
    <w:link w:val="berschrift3Zchn"/>
    <w:uiPriority w:val="9"/>
    <w:unhideWhenUsed/>
    <w:qFormat/>
    <w:rsid w:val="00423AC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604B"/>
    <w:pPr>
      <w:tabs>
        <w:tab w:val="center" w:pos="4536"/>
        <w:tab w:val="right" w:pos="9072"/>
      </w:tabs>
      <w:spacing w:line="240" w:lineRule="auto"/>
      <w:jc w:val="right"/>
    </w:pPr>
    <w:rPr>
      <w:rFonts w:ascii="F2F OCR Bczyk Com" w:hAnsi="F2F OCR Bczyk Com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1604B"/>
    <w:rPr>
      <w:rFonts w:ascii="F2F OCR Bczyk Com" w:hAnsi="F2F OCR Bczyk Com"/>
      <w:sz w:val="16"/>
    </w:rPr>
  </w:style>
  <w:style w:type="paragraph" w:styleId="Fuzeile">
    <w:name w:val="footer"/>
    <w:basedOn w:val="Standard"/>
    <w:link w:val="FuzeileZchn"/>
    <w:uiPriority w:val="99"/>
    <w:unhideWhenUsed/>
    <w:rsid w:val="00D75295"/>
    <w:pPr>
      <w:tabs>
        <w:tab w:val="center" w:pos="4536"/>
        <w:tab w:val="right" w:pos="9072"/>
      </w:tabs>
      <w:spacing w:line="240" w:lineRule="auto"/>
    </w:pPr>
    <w:rPr>
      <w:color w:val="747575" w:themeColor="background2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75295"/>
    <w:rPr>
      <w:color w:val="747575" w:themeColor="background2"/>
      <w:sz w:val="16"/>
    </w:rPr>
  </w:style>
  <w:style w:type="character" w:styleId="Hyperlink">
    <w:name w:val="Hyperlink"/>
    <w:basedOn w:val="Absatz-Standardschriftart"/>
    <w:uiPriority w:val="99"/>
    <w:unhideWhenUsed/>
    <w:rsid w:val="0071604B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39"/>
    <w:rsid w:val="001F5A9F"/>
    <w:pPr>
      <w:spacing w:before="720" w:line="240" w:lineRule="auto"/>
      <w:contextualSpacing/>
    </w:pPr>
    <w:rPr>
      <w:rFonts w:ascii="F2F OCR Bczyk Com" w:eastAsiaTheme="majorEastAsia" w:hAnsi="F2F OCR Bczyk Com" w:cstheme="majorBidi"/>
      <w:spacing w:val="-10"/>
      <w:kern w:val="28"/>
      <w:sz w:val="54"/>
      <w:szCs w:val="56"/>
    </w:rPr>
  </w:style>
  <w:style w:type="character" w:customStyle="1" w:styleId="TitelZchn">
    <w:name w:val="Titel Zchn"/>
    <w:basedOn w:val="Absatz-Standardschriftart"/>
    <w:link w:val="Titel"/>
    <w:uiPriority w:val="39"/>
    <w:rsid w:val="00227937"/>
    <w:rPr>
      <w:rFonts w:ascii="F2F OCR Bczyk Com" w:eastAsiaTheme="majorEastAsia" w:hAnsi="F2F OCR Bczyk Com" w:cstheme="majorBidi"/>
      <w:spacing w:val="-10"/>
      <w:kern w:val="28"/>
      <w:sz w:val="54"/>
      <w:szCs w:val="56"/>
    </w:rPr>
  </w:style>
  <w:style w:type="character" w:customStyle="1" w:styleId="berschrift2Zchn">
    <w:name w:val="Überschrift 2 Zchn"/>
    <w:aliases w:val="Headline 2 Zchn"/>
    <w:basedOn w:val="Absatz-Standardschriftart"/>
    <w:link w:val="berschrift2"/>
    <w:uiPriority w:val="9"/>
    <w:rsid w:val="00423AC9"/>
    <w:rPr>
      <w:rFonts w:asciiTheme="majorHAnsi" w:eastAsiaTheme="majorEastAsia" w:hAnsiTheme="majorHAnsi" w:cstheme="majorBidi"/>
      <w:b/>
      <w:sz w:val="24"/>
      <w:szCs w:val="26"/>
    </w:rPr>
  </w:style>
  <w:style w:type="table" w:styleId="Tabellenraster">
    <w:name w:val="Table Grid"/>
    <w:basedOn w:val="NormaleTabelle"/>
    <w:uiPriority w:val="39"/>
    <w:rsid w:val="001F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Headline 1 Zchn"/>
    <w:basedOn w:val="Absatz-Standardschriftart"/>
    <w:link w:val="berschrift1"/>
    <w:uiPriority w:val="9"/>
    <w:rsid w:val="00423AC9"/>
    <w:rPr>
      <w:rFonts w:asciiTheme="majorHAnsi" w:eastAsiaTheme="majorEastAsia" w:hAnsiTheme="majorHAnsi" w:cstheme="majorBidi"/>
      <w:b/>
      <w:sz w:val="24"/>
      <w:szCs w:val="32"/>
    </w:rPr>
  </w:style>
  <w:style w:type="paragraph" w:customStyle="1" w:styleId="Teasertext">
    <w:name w:val="Teasertext"/>
    <w:basedOn w:val="Standard"/>
    <w:uiPriority w:val="4"/>
    <w:qFormat/>
    <w:rsid w:val="00423AC9"/>
    <w:pPr>
      <w:spacing w:before="480"/>
    </w:pPr>
    <w:rPr>
      <w:b/>
    </w:rPr>
  </w:style>
  <w:style w:type="character" w:customStyle="1" w:styleId="berschrift3Zchn">
    <w:name w:val="Überschrift 3 Zchn"/>
    <w:aliases w:val="Zwischenüberschrift Zchn"/>
    <w:basedOn w:val="Absatz-Standardschriftart"/>
    <w:link w:val="berschrift3"/>
    <w:uiPriority w:val="9"/>
    <w:rsid w:val="00423AC9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Aufzhlung1">
    <w:name w:val="Aufzählung 1"/>
    <w:basedOn w:val="Standard"/>
    <w:uiPriority w:val="1"/>
    <w:qFormat/>
    <w:rsid w:val="00070F71"/>
    <w:pPr>
      <w:numPr>
        <w:numId w:val="2"/>
      </w:numPr>
    </w:pPr>
  </w:style>
  <w:style w:type="numbering" w:customStyle="1" w:styleId="Aufzhlung">
    <w:name w:val="Aufzählung"/>
    <w:uiPriority w:val="99"/>
    <w:rsid w:val="00070F71"/>
    <w:pPr>
      <w:numPr>
        <w:numId w:val="2"/>
      </w:numPr>
    </w:pPr>
  </w:style>
  <w:style w:type="paragraph" w:customStyle="1" w:styleId="InfoSeite2">
    <w:name w:val="Info Seite 2"/>
    <w:basedOn w:val="Standard"/>
    <w:qFormat/>
    <w:rsid w:val="00FA0472"/>
    <w:rPr>
      <w:color w:val="747575" w:themeColor="background2"/>
      <w:sz w:val="15"/>
    </w:rPr>
  </w:style>
  <w:style w:type="paragraph" w:styleId="Beschriftung">
    <w:name w:val="caption"/>
    <w:basedOn w:val="Standard"/>
    <w:next w:val="Standard"/>
    <w:uiPriority w:val="35"/>
    <w:qFormat/>
    <w:rsid w:val="00227937"/>
    <w:rPr>
      <w:iCs/>
      <w:szCs w:val="18"/>
    </w:rPr>
  </w:style>
  <w:style w:type="paragraph" w:customStyle="1" w:styleId="InfoSeite3">
    <w:name w:val="Info Seite 3"/>
    <w:basedOn w:val="InfoSeite2"/>
    <w:qFormat/>
    <w:rsid w:val="00AD49CF"/>
    <w:pPr>
      <w:spacing w:line="220" w:lineRule="exact"/>
    </w:pPr>
    <w:rPr>
      <w:color w:val="auto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754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549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7549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54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549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E61BC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daktion@econ-news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aktion@econ-news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587\AppData\Local\Microsoft\Windows\INetCache\Content.Outlook\9MII2E68\Pressemitteilung_STIEBEL_ELTRON.dotx" TargetMode="External"/></Relationships>
</file>

<file path=word/theme/theme1.xml><?xml version="1.0" encoding="utf-8"?>
<a:theme xmlns:a="http://schemas.openxmlformats.org/drawingml/2006/main" name="Office Theme">
  <a:themeElements>
    <a:clrScheme name="Stiebel Eltron">
      <a:dk1>
        <a:sysClr val="windowText" lastClr="000000"/>
      </a:dk1>
      <a:lt1>
        <a:sysClr val="window" lastClr="FFFFFF"/>
      </a:lt1>
      <a:dk2>
        <a:srgbClr val="9C0F26"/>
      </a:dk2>
      <a:lt2>
        <a:srgbClr val="747575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FAA00-58CB-46BC-A2BE-8F9713D1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Pressemitteilung_STIEBEL_ELTRON</Template>
  <TotalTime>0</TotalTime>
  <Pages>2</Pages>
  <Words>326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Gröne, Katharina</dc:creator>
  <cp:keywords/>
  <dc:description/>
  <cp:lastModifiedBy>Julia Klingauf</cp:lastModifiedBy>
  <cp:revision>2</cp:revision>
  <cp:lastPrinted>2022-04-12T16:17:00Z</cp:lastPrinted>
  <dcterms:created xsi:type="dcterms:W3CDTF">2023-11-29T13:35:00Z</dcterms:created>
  <dcterms:modified xsi:type="dcterms:W3CDTF">2023-11-29T13:35:00Z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2022-06-03T09:08:48Z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f83ac868-1aa0-4855-9b03-7be59fb18bb7</vt:lpwstr>
  </property>
  <property fmtid="{D5CDD505-2E9C-101B-9397-08002B2CF9AE}" pid="8" name="MSIP_Label_a778f0de-7455-48b1-94b1-e40d100647ac_ContentBits">
    <vt:lpwstr>0</vt:lpwstr>
  </property>
</Properties>
</file>