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77789AF7" w:rsidR="00E92CF4" w:rsidRDefault="002D5799" w:rsidP="00E92CF4">
      <w:pPr>
        <w:spacing w:line="276" w:lineRule="auto"/>
        <w:rPr>
          <w:rFonts w:cs="Arial"/>
          <w:color w:val="3DCD58"/>
          <w:kern w:val="36"/>
          <w:sz w:val="40"/>
          <w:szCs w:val="40"/>
        </w:rPr>
      </w:pPr>
      <w:r>
        <w:rPr>
          <w:rFonts w:cs="Arial"/>
          <w:color w:val="3DCD58"/>
          <w:kern w:val="36"/>
          <w:sz w:val="40"/>
          <w:szCs w:val="40"/>
        </w:rPr>
        <w:t xml:space="preserve">Nachhaltige </w:t>
      </w:r>
      <w:r w:rsidR="00E8328E" w:rsidRPr="00E8328E">
        <w:rPr>
          <w:rFonts w:cs="Arial"/>
          <w:color w:val="3DCD58"/>
          <w:kern w:val="36"/>
          <w:sz w:val="40"/>
          <w:szCs w:val="40"/>
        </w:rPr>
        <w:t>Gehäuse für den maßgeschneiderten Schaltanlagenbau</w:t>
      </w:r>
    </w:p>
    <w:p w14:paraId="7F4947BD" w14:textId="16EAC606" w:rsidR="00665DDB" w:rsidRDefault="00665DDB" w:rsidP="00950B53">
      <w:pPr>
        <w:pStyle w:val="berschrift2"/>
      </w:pPr>
      <w:r>
        <w:t xml:space="preserve">Die nächste Generation der PanelSeT SFN Stahlschrankgehäuse von Universal Enclosures besteht zu 50 Prozent aus </w:t>
      </w:r>
      <w:r w:rsidR="00950B53">
        <w:t>dekarbonisiertem</w:t>
      </w:r>
      <w:r>
        <w:t xml:space="preserve"> Stahl</w:t>
      </w:r>
    </w:p>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60ABA496">
            <wp:simplePos x="0" y="0"/>
            <wp:positionH relativeFrom="column">
              <wp:posOffset>2280235</wp:posOffset>
            </wp:positionH>
            <wp:positionV relativeFrom="paragraph">
              <wp:posOffset>111082</wp:posOffset>
            </wp:positionV>
            <wp:extent cx="321310" cy="332614"/>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43B061FB">
            <wp:simplePos x="0" y="0"/>
            <wp:positionH relativeFrom="column">
              <wp:posOffset>1885950</wp:posOffset>
            </wp:positionH>
            <wp:positionV relativeFrom="paragraph">
              <wp:posOffset>111760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325E1E1C">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2"/>
                    </pic:cNvPr>
                    <pic:cNvPicPr/>
                  </pic:nvPicPr>
                  <pic:blipFill>
                    <a:blip r:embed="rId13"/>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311DF8DE" w14:textId="6509AB6B" w:rsidR="00665DDB" w:rsidRDefault="00E92CF4" w:rsidP="00665DDB">
      <w:pPr>
        <w:pStyle w:val="Kommentartext"/>
      </w:pPr>
      <w:r w:rsidRPr="00903198">
        <w:rPr>
          <w:rStyle w:val="xn-location"/>
          <w:rFonts w:cs="Arial"/>
          <w:b/>
          <w:bCs/>
        </w:rPr>
        <w:t xml:space="preserve">Ratingen, </w:t>
      </w:r>
      <w:r w:rsidR="00FF3FA0">
        <w:rPr>
          <w:rStyle w:val="xn-location"/>
          <w:rFonts w:cs="Arial"/>
          <w:b/>
          <w:bCs/>
        </w:rPr>
        <w:t>1</w:t>
      </w:r>
      <w:r w:rsidR="004066FF">
        <w:rPr>
          <w:rStyle w:val="xn-location"/>
          <w:rFonts w:cs="Arial"/>
          <w:b/>
          <w:bCs/>
        </w:rPr>
        <w:t>4</w:t>
      </w:r>
      <w:r w:rsidRPr="00903198">
        <w:rPr>
          <w:rStyle w:val="xn-location"/>
          <w:rFonts w:cs="Arial"/>
          <w:b/>
          <w:bCs/>
        </w:rPr>
        <w:t xml:space="preserve">. </w:t>
      </w:r>
      <w:r w:rsidR="004066FF">
        <w:rPr>
          <w:rStyle w:val="xn-location"/>
          <w:rFonts w:cs="Arial"/>
          <w:b/>
          <w:bCs/>
        </w:rPr>
        <w:t>Dezember</w:t>
      </w:r>
      <w:r w:rsidRPr="00903198">
        <w:rPr>
          <w:rStyle w:val="xn-location"/>
          <w:rFonts w:cs="Arial"/>
          <w:b/>
          <w:bCs/>
        </w:rPr>
        <w:t xml:space="preserve"> 2023 </w:t>
      </w:r>
      <w:bookmarkStart w:id="0" w:name="_Hlk125535747"/>
      <w:r w:rsidRPr="00903198">
        <w:rPr>
          <w:rStyle w:val="xn-location"/>
          <w:rFonts w:cs="Arial"/>
          <w:b/>
          <w:bCs/>
        </w:rPr>
        <w:t>–</w:t>
      </w:r>
      <w:bookmarkEnd w:id="0"/>
      <w:r w:rsidR="00665DDB">
        <w:rPr>
          <w:rStyle w:val="xn-location"/>
          <w:rFonts w:cs="Arial"/>
          <w:b/>
          <w:bCs/>
        </w:rPr>
        <w:t xml:space="preserve"> </w:t>
      </w:r>
      <w:r w:rsidR="00A02FE6">
        <w:rPr>
          <w:rStyle w:val="xn-location"/>
          <w:rFonts w:cs="Arial"/>
          <w:bCs/>
        </w:rPr>
        <w:t>Tech-K</w:t>
      </w:r>
      <w:r w:rsidR="00A02FE6" w:rsidRPr="00316BE7">
        <w:rPr>
          <w:rStyle w:val="xn-location"/>
          <w:rFonts w:cs="Arial"/>
          <w:bCs/>
        </w:rPr>
        <w:t>onzern</w:t>
      </w:r>
      <w:r w:rsidR="00A02FE6">
        <w:t xml:space="preserve"> </w:t>
      </w:r>
      <w:r w:rsidR="00665DDB">
        <w:t xml:space="preserve">Schneider Electric </w:t>
      </w:r>
      <w:r w:rsidR="00CF5D3C">
        <w:t>aktualisiert</w:t>
      </w:r>
      <w:r w:rsidR="00950B53">
        <w:t xml:space="preserve"> </w:t>
      </w:r>
      <w:r w:rsidR="00665DDB">
        <w:t xml:space="preserve">sein Portfolio </w:t>
      </w:r>
      <w:r w:rsidR="0044379B">
        <w:t xml:space="preserve">an </w:t>
      </w:r>
      <w:r w:rsidR="00665DDB">
        <w:t>Schalt</w:t>
      </w:r>
      <w:r w:rsidR="00291E28">
        <w:t>anlagen-Gehäusen</w:t>
      </w:r>
      <w:r w:rsidR="00665DDB">
        <w:t xml:space="preserve">. </w:t>
      </w:r>
      <w:r w:rsidR="007A082A">
        <w:t xml:space="preserve">Um heutige Nachhaltigkeitsanforderungen zu erfüllen, werden die </w:t>
      </w:r>
      <w:r w:rsidR="00291E28">
        <w:t xml:space="preserve">neuen </w:t>
      </w:r>
      <w:r w:rsidR="00E8328E">
        <w:t>boden</w:t>
      </w:r>
      <w:r w:rsidR="00665DDB">
        <w:t xml:space="preserve">stehenden Stahlgehäuse PanelSeT SFN </w:t>
      </w:r>
      <w:r w:rsidR="001F5F19">
        <w:t xml:space="preserve">von </w:t>
      </w:r>
      <w:r w:rsidR="00665DDB">
        <w:t xml:space="preserve">Tochterunternehmen Universal Enclosures </w:t>
      </w:r>
      <w:r w:rsidR="00291E28">
        <w:t xml:space="preserve">aus </w:t>
      </w:r>
      <w:r w:rsidR="001F6FA4">
        <w:t xml:space="preserve">50 Prozent </w:t>
      </w:r>
      <w:r w:rsidR="00740C6D">
        <w:t xml:space="preserve">dekarbonisiertem </w:t>
      </w:r>
      <w:r w:rsidR="00291E28">
        <w:t xml:space="preserve">Stahl hergestellt. </w:t>
      </w:r>
      <w:r w:rsidR="0044379B">
        <w:t>M</w:t>
      </w:r>
      <w:r w:rsidR="00291E28">
        <w:t>odular aufgebaut</w:t>
      </w:r>
      <w:r w:rsidR="00E8328E">
        <w:t>,</w:t>
      </w:r>
      <w:r w:rsidR="0044379B">
        <w:t xml:space="preserve"> können </w:t>
      </w:r>
      <w:r w:rsidR="00C355C1">
        <w:t>sie</w:t>
      </w:r>
      <w:r w:rsidR="00291E28">
        <w:t xml:space="preserve"> individuell an die örtlichen Gegebenheiten angepasst werden und sind auch</w:t>
      </w:r>
      <w:r w:rsidR="00E8328E">
        <w:t xml:space="preserve"> </w:t>
      </w:r>
      <w:r w:rsidR="00291E28">
        <w:t>als Bausatz erhältlich</w:t>
      </w:r>
      <w:r w:rsidR="00F734DC">
        <w:t>, was Platz im Lager spart</w:t>
      </w:r>
      <w:r w:rsidR="00291E28">
        <w:t xml:space="preserve">. </w:t>
      </w:r>
      <w:r w:rsidR="00B21114">
        <w:t>Geeignet sind die Schränke</w:t>
      </w:r>
      <w:r w:rsidR="00291E28">
        <w:t xml:space="preserve"> </w:t>
      </w:r>
      <w:r w:rsidR="00665DDB">
        <w:t>für Energieverteilungen, Motormanagement</w:t>
      </w:r>
      <w:r w:rsidR="00CC06A9">
        <w:t>-Hardware</w:t>
      </w:r>
      <w:r w:rsidR="00665DDB">
        <w:t xml:space="preserve"> </w:t>
      </w:r>
      <w:r w:rsidR="00CC06A9">
        <w:t xml:space="preserve">oder die </w:t>
      </w:r>
      <w:r w:rsidR="00665DDB">
        <w:t xml:space="preserve">Steuerung von Automatisierungstechnik. </w:t>
      </w:r>
      <w:r w:rsidR="00E8328E">
        <w:t>Als m</w:t>
      </w:r>
      <w:r w:rsidR="004E08C1">
        <w:t xml:space="preserve">ögliche </w:t>
      </w:r>
      <w:r w:rsidR="00291E28">
        <w:t xml:space="preserve">Einsatzbereiche </w:t>
      </w:r>
      <w:r w:rsidR="00E8328E">
        <w:t xml:space="preserve">kommen </w:t>
      </w:r>
      <w:r w:rsidR="00665DDB">
        <w:t xml:space="preserve">industrielle Umgebungen, </w:t>
      </w:r>
      <w:r w:rsidR="00E8328E">
        <w:t>Solarstromparks,</w:t>
      </w:r>
      <w:r w:rsidR="00665DDB">
        <w:t xml:space="preserve"> </w:t>
      </w:r>
      <w:r w:rsidR="007A082A">
        <w:t>e</w:t>
      </w:r>
      <w:r w:rsidR="00E8328E">
        <w:t>lektrische Verteilnetze</w:t>
      </w:r>
      <w:r w:rsidR="00665DDB">
        <w:t>, Transport-, Wasser- und Abwasserinfrastrukturen</w:t>
      </w:r>
      <w:r w:rsidR="00E8328E">
        <w:t xml:space="preserve"> in Frage</w:t>
      </w:r>
      <w:r w:rsidR="00665DDB">
        <w:t>.</w:t>
      </w:r>
    </w:p>
    <w:p w14:paraId="29715CDD" w14:textId="4685DCA2" w:rsidR="00291E28" w:rsidRPr="00665DDB" w:rsidRDefault="00B21114" w:rsidP="00291E28">
      <w:pPr>
        <w:pStyle w:val="SEZwischentitel"/>
        <w:rPr>
          <w:lang w:val="de-DE"/>
        </w:rPr>
      </w:pPr>
      <w:r>
        <w:rPr>
          <w:lang w:val="de-DE"/>
        </w:rPr>
        <w:t>Modularer Aufbau ermöglicht maßgeschneiderte Lösungen</w:t>
      </w:r>
    </w:p>
    <w:p w14:paraId="65E11777" w14:textId="5479CC82" w:rsidR="00665DDB" w:rsidRDefault="009704AF" w:rsidP="00665DDB">
      <w:r>
        <w:t>Da die Gehäuse s</w:t>
      </w:r>
      <w:r w:rsidR="00456330">
        <w:t>owohl in der vormontierten Version als auch</w:t>
      </w:r>
      <w:r>
        <w:t xml:space="preserve"> in</w:t>
      </w:r>
      <w:r w:rsidR="00456330">
        <w:t xml:space="preserve"> der Bausatz-Variante </w:t>
      </w:r>
      <w:r w:rsidR="00665DDB">
        <w:t>individuell anpass</w:t>
      </w:r>
      <w:r w:rsidR="001E2C8D">
        <w:t>bar</w:t>
      </w:r>
      <w:r>
        <w:t xml:space="preserve"> sind, eignen sie sich ideal für den Bau maßgeschneiderter Schaltanlagen. I</w:t>
      </w:r>
      <w:r w:rsidR="00B21114">
        <w:t xml:space="preserve">hre </w:t>
      </w:r>
      <w:r w:rsidR="00665DDB">
        <w:t>modulare Bauweise</w:t>
      </w:r>
      <w:r>
        <w:t xml:space="preserve"> macht</w:t>
      </w:r>
      <w:r w:rsidR="00665DDB">
        <w:t xml:space="preserve"> </w:t>
      </w:r>
      <w:r w:rsidR="00F734DC">
        <w:t>bis zu</w:t>
      </w:r>
      <w:r w:rsidR="004E08C1">
        <w:t xml:space="preserve"> </w:t>
      </w:r>
      <w:r w:rsidR="00665DDB">
        <w:t xml:space="preserve">600 Kombinationen der </w:t>
      </w:r>
      <w:r w:rsidR="00456330">
        <w:t xml:space="preserve">in 60 verschiedenen Abmessungen verfügbaren </w:t>
      </w:r>
      <w:r w:rsidR="001E2C8D">
        <w:t>Elemente</w:t>
      </w:r>
      <w:r>
        <w:t xml:space="preserve"> möglich</w:t>
      </w:r>
      <w:r w:rsidR="00665DDB">
        <w:t>.</w:t>
      </w:r>
      <w:r w:rsidR="00665DDB" w:rsidRPr="00D66A66">
        <w:t xml:space="preserve"> Tür</w:t>
      </w:r>
      <w:r w:rsidR="00665DDB">
        <w:t xml:space="preserve">- und </w:t>
      </w:r>
      <w:r w:rsidR="00665DDB" w:rsidRPr="00D66A66">
        <w:t>Wand</w:t>
      </w:r>
      <w:r w:rsidR="00665DDB">
        <w:t>module</w:t>
      </w:r>
      <w:r w:rsidR="00665DDB" w:rsidRPr="00D66A66">
        <w:t xml:space="preserve"> </w:t>
      </w:r>
      <w:r w:rsidR="00B21114">
        <w:t xml:space="preserve">können dabei dank </w:t>
      </w:r>
      <w:r w:rsidR="007550D4">
        <w:t xml:space="preserve">des </w:t>
      </w:r>
      <w:r w:rsidR="00B21114">
        <w:t>s</w:t>
      </w:r>
      <w:r w:rsidR="00B21114" w:rsidRPr="00D66A66">
        <w:t>ymmet</w:t>
      </w:r>
      <w:r w:rsidR="00B21114">
        <w:t>r</w:t>
      </w:r>
      <w:r w:rsidR="00B21114" w:rsidRPr="00D66A66">
        <w:t>ische</w:t>
      </w:r>
      <w:r w:rsidR="00B21114">
        <w:t>n</w:t>
      </w:r>
      <w:r w:rsidR="00B21114" w:rsidRPr="00D66A66">
        <w:t xml:space="preserve"> </w:t>
      </w:r>
      <w:r w:rsidR="00B21114">
        <w:t>A</w:t>
      </w:r>
      <w:r w:rsidR="00B21114" w:rsidRPr="00D66A66">
        <w:t>ufbau</w:t>
      </w:r>
      <w:r w:rsidR="00B21114">
        <w:t>s</w:t>
      </w:r>
      <w:r w:rsidR="00B21114" w:rsidRPr="00D66A66">
        <w:t xml:space="preserve"> </w:t>
      </w:r>
      <w:r w:rsidR="00665DDB">
        <w:t xml:space="preserve">frei </w:t>
      </w:r>
      <w:r w:rsidR="00665DDB" w:rsidRPr="00D66A66">
        <w:t>aus</w:t>
      </w:r>
      <w:r w:rsidR="00B21114">
        <w:t>ge</w:t>
      </w:r>
      <w:r w:rsidR="00665DDB" w:rsidRPr="00D66A66">
        <w:t>tausch</w:t>
      </w:r>
      <w:r w:rsidR="00B21114">
        <w:t>t werden</w:t>
      </w:r>
      <w:r w:rsidR="00941DC7">
        <w:t>.</w:t>
      </w:r>
      <w:r w:rsidR="00665DDB">
        <w:t xml:space="preserve"> </w:t>
      </w:r>
      <w:r w:rsidR="00941DC7">
        <w:t>S</w:t>
      </w:r>
      <w:r w:rsidR="00665DDB">
        <w:t xml:space="preserve">pezielle Seitenwände für Eckschränke </w:t>
      </w:r>
      <w:r w:rsidR="00B21114">
        <w:t xml:space="preserve">sind somit nicht </w:t>
      </w:r>
      <w:r w:rsidR="00665DDB">
        <w:t xml:space="preserve">nötig. </w:t>
      </w:r>
      <w:r>
        <w:t>D</w:t>
      </w:r>
      <w:r w:rsidR="00456330">
        <w:t xml:space="preserve">a sich </w:t>
      </w:r>
      <w:r w:rsidR="00665DDB">
        <w:t>PanelSeT SFN nahtlos in Anlagen integrieren</w:t>
      </w:r>
      <w:r w:rsidR="00456330">
        <w:t xml:space="preserve"> lässt</w:t>
      </w:r>
      <w:r w:rsidR="00665DDB">
        <w:t>, die das Vorgängermodell Spacial SF verwenden</w:t>
      </w:r>
      <w:r w:rsidR="00456330">
        <w:t xml:space="preserve">, ist </w:t>
      </w:r>
      <w:r w:rsidR="00F734DC">
        <w:t xml:space="preserve">in solchen Fällen </w:t>
      </w:r>
      <w:r w:rsidR="00456330">
        <w:t>auch eine Nachrüstung unkompliziert</w:t>
      </w:r>
      <w:r w:rsidR="00B21114">
        <w:t xml:space="preserve"> möglich</w:t>
      </w:r>
      <w:r w:rsidR="00665DDB">
        <w:t>.</w:t>
      </w:r>
    </w:p>
    <w:p w14:paraId="5B465F48" w14:textId="69073655" w:rsidR="00665DDB" w:rsidRDefault="009704AF" w:rsidP="00665DDB">
      <w:r>
        <w:t>Und auch</w:t>
      </w:r>
      <w:r w:rsidR="00665DDB">
        <w:t xml:space="preserve"> für Großhändler und Schaltschrankbauer</w:t>
      </w:r>
      <w:r>
        <w:t xml:space="preserve"> ergeben sich </w:t>
      </w:r>
      <w:r w:rsidR="007A082A">
        <w:t xml:space="preserve">mit dem </w:t>
      </w:r>
      <w:r>
        <w:t>neuen Gehäusemodell einige Vorteile</w:t>
      </w:r>
      <w:r w:rsidR="00895C11">
        <w:t>.</w:t>
      </w:r>
      <w:r w:rsidR="00B31C8E">
        <w:t xml:space="preserve"> </w:t>
      </w:r>
      <w:r w:rsidR="00931DC1">
        <w:t xml:space="preserve">Denn </w:t>
      </w:r>
      <w:r w:rsidR="00895C11">
        <w:t>d</w:t>
      </w:r>
      <w:r w:rsidR="00665DDB">
        <w:t xml:space="preserve">ie Ausführung als Bausatz </w:t>
      </w:r>
      <w:r w:rsidR="00931DC1">
        <w:t xml:space="preserve">spart </w:t>
      </w:r>
      <w:r w:rsidR="00665DDB">
        <w:t>bis zu 80 Prozent des Lagerplatzes</w:t>
      </w:r>
      <w:r w:rsidR="002D5799">
        <w:t xml:space="preserve">. Gleichzeitig </w:t>
      </w:r>
      <w:r w:rsidR="00895C11">
        <w:t>erleichter</w:t>
      </w:r>
      <w:r w:rsidR="00CF5D3C">
        <w:t>t</w:t>
      </w:r>
      <w:r w:rsidR="00895C11">
        <w:t xml:space="preserve"> </w:t>
      </w:r>
      <w:r w:rsidR="00B31C8E">
        <w:t>e</w:t>
      </w:r>
      <w:r w:rsidR="00665DDB">
        <w:t xml:space="preserve">ine schnell zu befestigende Montageplatte </w:t>
      </w:r>
      <w:r w:rsidR="00895C11">
        <w:t>den</w:t>
      </w:r>
      <w:r w:rsidR="00665DDB">
        <w:t xml:space="preserve"> Auf- und Abbau</w:t>
      </w:r>
      <w:r w:rsidR="00127978">
        <w:t xml:space="preserve"> </w:t>
      </w:r>
      <w:r w:rsidR="007A082A">
        <w:t xml:space="preserve">des </w:t>
      </w:r>
      <w:r w:rsidR="00127978">
        <w:t>Schaltschrank</w:t>
      </w:r>
      <w:r w:rsidR="007A082A">
        <w:t xml:space="preserve">s, der nun </w:t>
      </w:r>
      <w:r w:rsidR="00127978">
        <w:t xml:space="preserve">durch eine einzelne Fachkraft </w:t>
      </w:r>
      <w:r w:rsidR="007A082A">
        <w:t>erfolgen</w:t>
      </w:r>
      <w:r w:rsidR="002D5799">
        <w:t xml:space="preserve"> kann</w:t>
      </w:r>
      <w:r w:rsidR="00127978">
        <w:t xml:space="preserve">. </w:t>
      </w:r>
      <w:r w:rsidR="00665DDB">
        <w:t>Kompromisse bei der Stabilität</w:t>
      </w:r>
      <w:r w:rsidR="00127978">
        <w:t xml:space="preserve"> gibt es dabei keine</w:t>
      </w:r>
      <w:r w:rsidR="00665DDB">
        <w:t>: Das patentierte verschraubte Rahmendesign hält einer statischen Belastung von bis zu 1500 kg stand.</w:t>
      </w:r>
    </w:p>
    <w:p w14:paraId="02C1CFA6" w14:textId="77777777" w:rsidR="00B21114" w:rsidRPr="00931DC1" w:rsidRDefault="00B21114" w:rsidP="00931DC1">
      <w:pPr>
        <w:pStyle w:val="SEZwischentitel"/>
        <w:rPr>
          <w:lang w:val="de-DE"/>
        </w:rPr>
      </w:pPr>
      <w:r w:rsidRPr="00931DC1">
        <w:rPr>
          <w:lang w:val="de-DE"/>
        </w:rPr>
        <w:lastRenderedPageBreak/>
        <w:t>Effizient und umweltfreundlich</w:t>
      </w:r>
    </w:p>
    <w:p w14:paraId="35C24019" w14:textId="3C088E19" w:rsidR="00665DDB" w:rsidRDefault="00220A9C" w:rsidP="00665DDB">
      <w:r>
        <w:t>Wie es für Schneider Electric</w:t>
      </w:r>
      <w:r w:rsidRPr="00220A9C">
        <w:t xml:space="preserve"> </w:t>
      </w:r>
      <w:r>
        <w:t xml:space="preserve">typisch ist, stand </w:t>
      </w:r>
      <w:r w:rsidR="00931DC1">
        <w:t>b</w:t>
      </w:r>
      <w:r w:rsidR="00613BA0">
        <w:t xml:space="preserve">ei der </w:t>
      </w:r>
      <w:r w:rsidR="00665DDB">
        <w:t xml:space="preserve">Entwicklung der neuen Gehäuse </w:t>
      </w:r>
      <w:r>
        <w:t xml:space="preserve">auch </w:t>
      </w:r>
      <w:r w:rsidR="00127978">
        <w:t xml:space="preserve">die Nachhaltigkeit </w:t>
      </w:r>
      <w:r w:rsidR="00613BA0">
        <w:t>im Fokus</w:t>
      </w:r>
      <w:r w:rsidR="00665DDB">
        <w:t xml:space="preserve">. </w:t>
      </w:r>
      <w:r w:rsidR="00931DC1">
        <w:t xml:space="preserve">So besteht </w:t>
      </w:r>
      <w:r w:rsidR="00665DDB">
        <w:t xml:space="preserve">PanelSeT SFN zu 50 Prozent aus </w:t>
      </w:r>
      <w:r w:rsidR="00740C6D">
        <w:t>dekarbonisiertem</w:t>
      </w:r>
      <w:r w:rsidR="00665DDB">
        <w:t xml:space="preserve"> Stahl, der mit erneuerbarer Energie erzeugt wurde</w:t>
      </w:r>
      <w:r w:rsidR="00740C6D">
        <w:t xml:space="preserve">. </w:t>
      </w:r>
      <w:r w:rsidR="00162473">
        <w:t>Gefertigt wird er</w:t>
      </w:r>
      <w:r w:rsidR="007550D4">
        <w:t xml:space="preserve"> in Frankreich, was</w:t>
      </w:r>
      <w:r w:rsidR="00E8328E">
        <w:t xml:space="preserve"> beim Einsatz in Deutschland und Österreich</w:t>
      </w:r>
      <w:r w:rsidR="007550D4">
        <w:t xml:space="preserve"> kurze Transportwege gewährleistet</w:t>
      </w:r>
      <w:r w:rsidR="00665DDB">
        <w:t>. Das reduziert den CO</w:t>
      </w:r>
      <w:r w:rsidR="00665DDB" w:rsidRPr="00171D2F">
        <w:rPr>
          <w:vertAlign w:val="subscript"/>
        </w:rPr>
        <w:t>2</w:t>
      </w:r>
      <w:r w:rsidR="00665DDB">
        <w:t>-Fußabdruck des Schranks um etwa ein Drittel</w:t>
      </w:r>
      <w:r w:rsidR="00E8328E">
        <w:t xml:space="preserve"> im Vergleich zum Vorgängermodell</w:t>
      </w:r>
      <w:r w:rsidR="00665DDB">
        <w:t xml:space="preserve">. </w:t>
      </w:r>
      <w:r w:rsidR="007550D4">
        <w:t xml:space="preserve">Zudem besteht </w:t>
      </w:r>
      <w:r w:rsidR="002D5799">
        <w:t xml:space="preserve">die </w:t>
      </w:r>
      <w:r w:rsidR="00665DDB">
        <w:t>Verpackung zu mindestens 70 Prozent aus recyceltem Karton</w:t>
      </w:r>
      <w:r w:rsidR="00740C6D">
        <w:t>.</w:t>
      </w:r>
    </w:p>
    <w:p w14:paraId="75AD9B20" w14:textId="60A10551" w:rsidR="00E92CF4" w:rsidRPr="00E92CF4" w:rsidRDefault="00665DDB" w:rsidP="00E92CF4">
      <w:pPr>
        <w:rPr>
          <w:rStyle w:val="xn-location"/>
        </w:rPr>
      </w:pPr>
      <w:r>
        <w:t>Weitere Informationen finde</w:t>
      </w:r>
      <w:r w:rsidR="001723EC">
        <w:t>n</w:t>
      </w:r>
      <w:r>
        <w:t xml:space="preserve"> Sie </w:t>
      </w:r>
      <w:hyperlink r:id="rId14" w:anchor="overview" w:history="1">
        <w:r w:rsidRPr="00CF5D3C">
          <w:rPr>
            <w:rStyle w:val="Hyperlink"/>
          </w:rPr>
          <w:t>hier</w:t>
        </w:r>
      </w:hyperlink>
      <w:r w:rsidR="00E8328E">
        <w:t>.</w:t>
      </w:r>
    </w:p>
    <w:p w14:paraId="72923562" w14:textId="77777777" w:rsidR="00E92CF4" w:rsidRPr="00674AE2" w:rsidRDefault="00E92CF4" w:rsidP="00E92CF4">
      <w:pPr>
        <w:pStyle w:val="SEBoilerplate"/>
        <w:rPr>
          <w:b/>
          <w:bCs/>
          <w:sz w:val="18"/>
          <w:szCs w:val="18"/>
        </w:rPr>
      </w:pPr>
      <w:bookmarkStart w:id="1" w:name="_Hlk99100901"/>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1723EC"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2C7849A2" w:rsidR="00E92CF4" w:rsidRPr="00C26BEA" w:rsidRDefault="005B6653" w:rsidP="00E92CF4">
      <w:pPr>
        <w:widowControl w:val="0"/>
        <w:autoSpaceDE w:val="0"/>
        <w:autoSpaceDN w:val="0"/>
        <w:adjustRightInd w:val="0"/>
        <w:spacing w:after="0" w:line="259" w:lineRule="auto"/>
        <w:textAlignment w:val="center"/>
        <w:rPr>
          <w:rFonts w:eastAsia="SimSun" w:cs="Arial"/>
          <w:b/>
          <w:sz w:val="18"/>
          <w:szCs w:val="18"/>
          <w:lang w:eastAsia="en-GB"/>
        </w:rPr>
      </w:pPr>
      <w:r>
        <w:rPr>
          <w:noProof/>
        </w:rPr>
        <mc:AlternateContent>
          <mc:Choice Requires="wps">
            <w:drawing>
              <wp:inline distT="0" distB="0" distL="0" distR="0" wp14:anchorId="592D0944" wp14:editId="4A0B3EE2">
                <wp:extent cx="1619885" cy="288290"/>
                <wp:effectExtent l="5715" t="3810" r="3175" b="3175"/>
                <wp:docPr id="1016848957"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8290"/>
                        </a:xfrm>
                        <a:prstGeom prst="roundRect">
                          <a:avLst>
                            <a:gd name="adj" fmla="val 50000"/>
                          </a:avLst>
                        </a:prstGeom>
                        <a:solidFill>
                          <a:srgbClr val="3DCD5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592D0944"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00E92CF4" w:rsidRPr="00C26BEA">
        <w:rPr>
          <w:rFonts w:eastAsia="SimSun" w:cs="Arial"/>
          <w:color w:val="000000"/>
          <w:sz w:val="18"/>
          <w:szCs w:val="18"/>
          <w:lang w:eastAsia="en-GB"/>
        </w:rPr>
        <w:t xml:space="preserve">  </w:t>
      </w:r>
      <w:r w:rsidR="00E92CF4" w:rsidRPr="009E6B19">
        <w:rPr>
          <w:rFonts w:eastAsia="SimSun" w:cs="Arial"/>
          <w:b/>
          <w:sz w:val="18"/>
          <w:szCs w:val="18"/>
          <w:lang w:eastAsia="en-GB"/>
        </w:rPr>
        <w:t>Folgen Sie uns auf</w:t>
      </w:r>
      <w:r w:rsidR="00E92CF4" w:rsidRPr="00C26BEA">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00E92CF4" w:rsidRPr="00C26BEA">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92CF4" w:rsidRPr="00C26BEA">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E92CF4" w:rsidRPr="00C26BEA">
        <w:rPr>
          <w:rFonts w:eastAsia="SimSun" w:cs="Arial"/>
          <w:b/>
          <w:sz w:val="18"/>
          <w:szCs w:val="18"/>
          <w:lang w:eastAsia="en-GB"/>
        </w:rPr>
        <w:t xml:space="preserve"> </w:t>
      </w:r>
      <w:r w:rsidR="00E92CF4"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0ECC31A9" w:rsidR="00E92CF4" w:rsidRPr="00FF2E97"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13CAFDC0" w14:textId="095C4F75"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6"/>
      <w:headerReference w:type="default" r:id="rId27"/>
      <w:footerReference w:type="even" r:id="rId28"/>
      <w:footerReference w:type="default" r:id="rId29"/>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A354" w14:textId="77777777" w:rsidR="001A7A5F" w:rsidRDefault="001A7A5F" w:rsidP="00B230CF">
      <w:r>
        <w:separator/>
      </w:r>
    </w:p>
  </w:endnote>
  <w:endnote w:type="continuationSeparator" w:id="0">
    <w:p w14:paraId="052102A7" w14:textId="77777777" w:rsidR="001A7A5F" w:rsidRDefault="001A7A5F"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charset w:val="00"/>
    <w:family w:val="swiss"/>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3F4D1997" w:rsidR="00451A6B" w:rsidRPr="00597782" w:rsidRDefault="005B6653">
    <w:pPr>
      <w:pStyle w:val="Fuzeile"/>
      <w:rPr>
        <w:rFonts w:ascii="Arial Rounded MT Std Light" w:hAnsi="Arial Rounded MT Std Light"/>
        <w:sz w:val="16"/>
        <w:szCs w:val="16"/>
        <w:lang w:val="pl-PL"/>
      </w:rPr>
    </w:pPr>
    <w:r>
      <w:rPr>
        <w:noProof/>
      </w:rPr>
      <mc:AlternateContent>
        <mc:Choice Requires="wps">
          <w:drawing>
            <wp:anchor distT="0" distB="0" distL="114300" distR="114300" simplePos="0" relativeHeight="251669504" behindDoc="0" locked="0" layoutInCell="1" allowOverlap="1" wp14:anchorId="2A93C9D7" wp14:editId="7341D31E">
              <wp:simplePos x="0" y="0"/>
              <wp:positionH relativeFrom="column">
                <wp:posOffset>-495300</wp:posOffset>
              </wp:positionH>
              <wp:positionV relativeFrom="paragraph">
                <wp:posOffset>248285</wp:posOffset>
              </wp:positionV>
              <wp:extent cx="7639050" cy="144145"/>
              <wp:effectExtent l="0" t="0" r="0" b="0"/>
              <wp:wrapNone/>
              <wp:docPr id="696341704"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CDFD4" id="Rechteck 3"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rsidR="00451A6B">
      <w:ptab w:relativeTo="margin" w:alignment="center" w:leader="none"/>
    </w:r>
    <w:r w:rsidR="00451A6B">
      <w:ptab w:relativeTo="margin" w:alignment="right" w:leader="none"/>
    </w:r>
    <w:r w:rsidR="00451A6B" w:rsidRPr="006B7D9F">
      <w:rPr>
        <w:rFonts w:ascii="Arial Rounded MT Std Light" w:hAnsi="Arial Rounded MT Std Light"/>
        <w:sz w:val="16"/>
        <w:szCs w:val="16"/>
      </w:rPr>
      <w:t xml:space="preserve">Page | </w:t>
    </w:r>
    <w:r w:rsidR="00451A6B" w:rsidRPr="006B7D9F">
      <w:rPr>
        <w:rFonts w:ascii="Arial Rounded MT Std Light" w:hAnsi="Arial Rounded MT Std Light"/>
        <w:sz w:val="16"/>
        <w:szCs w:val="16"/>
      </w:rPr>
      <w:fldChar w:fldCharType="begin"/>
    </w:r>
    <w:r w:rsidR="00451A6B" w:rsidRPr="006B7D9F">
      <w:rPr>
        <w:rFonts w:ascii="Arial Rounded MT Std Light" w:hAnsi="Arial Rounded MT Std Light"/>
        <w:sz w:val="16"/>
        <w:szCs w:val="16"/>
      </w:rPr>
      <w:instrText xml:space="preserve"> PAGE   \* MERGEFORMAT </w:instrText>
    </w:r>
    <w:r w:rsidR="00451A6B" w:rsidRPr="006B7D9F">
      <w:rPr>
        <w:rFonts w:ascii="Arial Rounded MT Std Light" w:hAnsi="Arial Rounded MT Std Light"/>
        <w:sz w:val="16"/>
        <w:szCs w:val="16"/>
      </w:rPr>
      <w:fldChar w:fldCharType="separate"/>
    </w:r>
    <w:r w:rsidR="00451A6B">
      <w:rPr>
        <w:rFonts w:ascii="Arial Rounded MT Std Light" w:hAnsi="Arial Rounded MT Std Light"/>
        <w:noProof/>
        <w:sz w:val="16"/>
        <w:szCs w:val="16"/>
      </w:rPr>
      <w:t>2</w:t>
    </w:r>
    <w:r w:rsidR="00451A6B"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57F42F" w:rsidR="00451A6B" w:rsidRPr="00C1284A" w:rsidRDefault="005B6653"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4624" behindDoc="0" locked="0" layoutInCell="0" allowOverlap="1" wp14:anchorId="4D4B0442" wp14:editId="3F49B956">
              <wp:simplePos x="0" y="0"/>
              <wp:positionH relativeFrom="page">
                <wp:posOffset>0</wp:posOffset>
              </wp:positionH>
              <wp:positionV relativeFrom="page">
                <wp:posOffset>10248900</wp:posOffset>
              </wp:positionV>
              <wp:extent cx="7560310" cy="252730"/>
              <wp:effectExtent l="0" t="0" r="2540" b="4445"/>
              <wp:wrapNone/>
              <wp:docPr id="1799448977" name="MSIPCM0e664b4c9d81e917f42e21e0"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E969" w14:textId="07B04BD9" w:rsidR="00DE58D4" w:rsidRPr="00DE58D4" w:rsidRDefault="00DE58D4" w:rsidP="00DE58D4">
                          <w:pPr>
                            <w:spacing w:after="0"/>
                            <w:jc w:val="center"/>
                            <w:rPr>
                              <w:rFonts w:cs="Arial"/>
                              <w:color w:val="626469"/>
                              <w:sz w:val="12"/>
                            </w:rPr>
                          </w:pPr>
                          <w:r w:rsidRPr="00DE58D4">
                            <w:rPr>
                              <w:rFonts w:cs="Arial"/>
                              <w:color w:val="626469"/>
                              <w:sz w:val="12"/>
                            </w:rPr>
                            <w:t>Internal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0442" id="_x0000_t202" coordsize="21600,21600" o:spt="202" path="m,l,21600r21600,l21600,xe">
              <v:stroke joinstyle="miter"/>
              <v:path gradientshapeok="t" o:connecttype="rect"/>
            </v:shapetype>
            <v:shape id="MSIPCM0e664b4c9d81e917f42e21e0" o:spid="_x0000_s1029" type="#_x0000_t202" alt="{&quot;HashCode&quot;:1235388660,&quot;Height&quot;:841.0,&quot;Width&quot;:595.0,&quot;Placement&quot;:&quot;Footer&quot;,&quot;Index&quot;:&quot;Primary&quot;,&quot;Section&quot;:1,&quot;Top&quot;:0.0,&quot;Left&quot;:0.0}" style="position:absolute;left:0;text-align:left;margin-left:0;margin-top:807pt;width:595.3pt;height:19.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" o:allowincell="f" filled="f" stroked="f">
              <v:textbox inset=",0,,0">
                <w:txbxContent>
                  <w:p w14:paraId="63BDE969" w14:textId="07B04BD9" w:rsidR="00DE58D4" w:rsidRPr="00DE58D4" w:rsidRDefault="00DE58D4" w:rsidP="00DE58D4">
                    <w:pPr>
                      <w:spacing w:after="0"/>
                      <w:jc w:val="center"/>
                      <w:rPr>
                        <w:rFonts w:cs="Arial"/>
                        <w:color w:val="626469"/>
                        <w:sz w:val="12"/>
                      </w:rPr>
                    </w:pPr>
                    <w:r w:rsidRPr="00DE58D4">
                      <w:rPr>
                        <w:rFonts w:cs="Arial"/>
                        <w:color w:val="626469"/>
                        <w:sz w:val="12"/>
                      </w:rPr>
                      <w:t>Internal</w:t>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2BADE871" wp14:editId="7720B9FC">
              <wp:simplePos x="0" y="0"/>
              <wp:positionH relativeFrom="margin">
                <wp:align>center</wp:align>
              </wp:positionH>
              <wp:positionV relativeFrom="paragraph">
                <wp:posOffset>250190</wp:posOffset>
              </wp:positionV>
              <wp:extent cx="6902450" cy="144145"/>
              <wp:effectExtent l="0" t="0" r="0" b="0"/>
              <wp:wrapNone/>
              <wp:docPr id="675000006"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F5EB1" id="Rechteck 2"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Pr>
        <w:noProof/>
      </w:rPr>
      <mc:AlternateContent>
        <mc:Choice Requires="wps">
          <w:drawing>
            <wp:anchor distT="45720" distB="45720" distL="114300" distR="114300" simplePos="0" relativeHeight="251673600" behindDoc="0" locked="0" layoutInCell="1" allowOverlap="1" wp14:anchorId="69A9EA93" wp14:editId="38757F76">
              <wp:simplePos x="0" y="0"/>
              <wp:positionH relativeFrom="column">
                <wp:posOffset>-183515</wp:posOffset>
              </wp:positionH>
              <wp:positionV relativeFrom="paragraph">
                <wp:posOffset>394335</wp:posOffset>
              </wp:positionV>
              <wp:extent cx="4961255" cy="1885950"/>
              <wp:effectExtent l="0" t="0" r="0" b="0"/>
              <wp:wrapNone/>
              <wp:docPr id="16982643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1885950"/>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630AD66" w14:textId="645C722D" w:rsidR="00451A6B" w:rsidRPr="00602DDC" w:rsidRDefault="004C61EB" w:rsidP="00FF2E97">
                                <w:pPr>
                                  <w:pStyle w:val="Pa1"/>
                                  <w:spacing w:after="0" w:line="276" w:lineRule="auto"/>
                                  <w:rPr>
                                    <w:rFonts w:cs="Arial"/>
                                    <w:b/>
                                    <w:kern w:val="16"/>
                                    <w:sz w:val="16"/>
                                    <w:szCs w:val="16"/>
                                    <w:lang w:val="fr-FR"/>
                                  </w:rPr>
                                </w:pPr>
                                <w:r>
                                  <w:rPr>
                                    <w:rStyle w:val="A2"/>
                                    <w:rFonts w:ascii="Arial" w:hAnsi="Arial"/>
                                    <w:lang w:val="fr-FR"/>
                                  </w:rPr>
                                  <w:t>susanne.backe</w:t>
                                </w:r>
                                <w:r w:rsidR="00602DDC" w:rsidRPr="00530EC0">
                                  <w:rPr>
                                    <w:rStyle w:val="A2"/>
                                    <w:rFonts w:ascii="Arial" w:hAnsi="Arial"/>
                                    <w:lang w:val="fr-FR"/>
                                  </w:rPr>
                                  <w:t>@se.com</w:t>
                                </w: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55F7B7DA" w14:textId="77777777" w:rsidR="005F2C13" w:rsidRPr="0016208A"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riba:businesstalk GmbH</w:t>
                                </w:r>
                              </w:p>
                              <w:p w14:paraId="1B550582" w14:textId="77777777" w:rsidR="005F2C13"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27C10181" w14:textId="77777777" w:rsidR="005F2C13" w:rsidRPr="00635BF4"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61829076" w14:textId="61611481" w:rsidR="00451A6B" w:rsidRPr="00635BF4" w:rsidRDefault="005F2C13" w:rsidP="00FF2E97">
                                <w:pPr>
                                  <w:widowControl w:val="0"/>
                                  <w:autoSpaceDE w:val="0"/>
                                  <w:autoSpaceDN w:val="0"/>
                                  <w:adjustRightInd w:val="0"/>
                                  <w:spacing w:after="0" w:line="276" w:lineRule="auto"/>
                                  <w:jc w:val="left"/>
                                  <w:textAlignment w:val="center"/>
                                  <w:rPr>
                                    <w:rFonts w:cs="Arial"/>
                                    <w:b/>
                                    <w:kern w:val="16"/>
                                    <w:sz w:val="16"/>
                                    <w:szCs w:val="16"/>
                                  </w:rPr>
                                </w:pPr>
                                <w:r>
                                  <w:rPr>
                                    <w:rFonts w:cs="ArialRoundedMTStd-Light"/>
                                    <w:sz w:val="16"/>
                                    <w:szCs w:val="16"/>
                                  </w:rPr>
                                  <w:t>jboehm</w:t>
                                </w:r>
                                <w:r w:rsidRPr="00635BF4">
                                  <w:rPr>
                                    <w:rFonts w:cs="ArialRoundedMTStd-Light"/>
                                    <w:sz w:val="16"/>
                                    <w:szCs w:val="16"/>
                                  </w:rPr>
                                  <w:t>@riba.eu</w:t>
                                </w: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9EA93" id="_x0000_t202" coordsize="21600,21600" o:spt="202" path="m,l,21600r21600,l21600,xe">
              <v:stroke joinstyle="miter"/>
              <v:path gradientshapeok="t" o:connecttype="rect"/>
            </v:shapetype>
            <v:shape id="Textfeld 1"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Ao9jA0/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630AD66" w14:textId="645C722D" w:rsidR="00451A6B" w:rsidRPr="00602DDC" w:rsidRDefault="004C61EB" w:rsidP="00FF2E97">
                          <w:pPr>
                            <w:pStyle w:val="Pa1"/>
                            <w:spacing w:after="0" w:line="276" w:lineRule="auto"/>
                            <w:rPr>
                              <w:rFonts w:cs="Arial"/>
                              <w:b/>
                              <w:kern w:val="16"/>
                              <w:sz w:val="16"/>
                              <w:szCs w:val="16"/>
                              <w:lang w:val="fr-FR"/>
                            </w:rPr>
                          </w:pPr>
                          <w:r>
                            <w:rPr>
                              <w:rStyle w:val="A2"/>
                              <w:rFonts w:ascii="Arial" w:hAnsi="Arial"/>
                              <w:lang w:val="fr-FR"/>
                            </w:rPr>
                            <w:t>susanne.backe</w:t>
                          </w:r>
                          <w:r w:rsidR="00602DDC" w:rsidRPr="00530EC0">
                            <w:rPr>
                              <w:rStyle w:val="A2"/>
                              <w:rFonts w:ascii="Arial" w:hAnsi="Arial"/>
                              <w:lang w:val="fr-FR"/>
                            </w:rPr>
                            <w:t>@se.com</w:t>
                          </w: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55F7B7DA" w14:textId="77777777" w:rsidR="005F2C13" w:rsidRPr="0016208A"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riba:businesstalk GmbH</w:t>
                          </w:r>
                        </w:p>
                        <w:p w14:paraId="1B550582" w14:textId="77777777" w:rsidR="005F2C13"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27C10181" w14:textId="77777777" w:rsidR="005F2C13" w:rsidRPr="00635BF4" w:rsidRDefault="005F2C13" w:rsidP="005F2C13">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61829076" w14:textId="61611481" w:rsidR="00451A6B" w:rsidRPr="00635BF4" w:rsidRDefault="005F2C13" w:rsidP="00FF2E97">
                          <w:pPr>
                            <w:widowControl w:val="0"/>
                            <w:autoSpaceDE w:val="0"/>
                            <w:autoSpaceDN w:val="0"/>
                            <w:adjustRightInd w:val="0"/>
                            <w:spacing w:after="0" w:line="276" w:lineRule="auto"/>
                            <w:jc w:val="left"/>
                            <w:textAlignment w:val="center"/>
                            <w:rPr>
                              <w:rFonts w:cs="Arial"/>
                              <w:b/>
                              <w:kern w:val="16"/>
                              <w:sz w:val="16"/>
                              <w:szCs w:val="16"/>
                            </w:rPr>
                          </w:pPr>
                          <w:r>
                            <w:rPr>
                              <w:rFonts w:cs="ArialRoundedMTStd-Light"/>
                              <w:sz w:val="16"/>
                              <w:szCs w:val="16"/>
                            </w:rPr>
                            <w:t>jboehm</w:t>
                          </w:r>
                          <w:r w:rsidRPr="00635BF4">
                            <w:rPr>
                              <w:rFonts w:cs="ArialRoundedMTStd-Light"/>
                              <w:sz w:val="16"/>
                              <w:szCs w:val="16"/>
                            </w:rPr>
                            <w:t>@riba.eu</w:t>
                          </w: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9870" w14:textId="77777777" w:rsidR="001A7A5F" w:rsidRDefault="001A7A5F" w:rsidP="00B230CF">
      <w:r>
        <w:separator/>
      </w:r>
    </w:p>
  </w:footnote>
  <w:footnote w:type="continuationSeparator" w:id="0">
    <w:p w14:paraId="55D300B6" w14:textId="77777777" w:rsidR="001A7A5F" w:rsidRDefault="001A7A5F"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64BC8D91"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sidR="005B6653">
      <w:rPr>
        <w:noProof/>
      </w:rPr>
      <mc:AlternateContent>
        <mc:Choice Requires="wps">
          <w:drawing>
            <wp:anchor distT="0" distB="0" distL="114300" distR="114300" simplePos="0" relativeHeight="251666432" behindDoc="0" locked="0" layoutInCell="1" allowOverlap="1" wp14:anchorId="71D9BE32" wp14:editId="45F86161">
              <wp:simplePos x="0" y="0"/>
              <wp:positionH relativeFrom="column">
                <wp:posOffset>2857500</wp:posOffset>
              </wp:positionH>
              <wp:positionV relativeFrom="paragraph">
                <wp:posOffset>9715500</wp:posOffset>
              </wp:positionV>
              <wp:extent cx="297815" cy="914400"/>
              <wp:effectExtent l="0" t="0" r="0" b="0"/>
              <wp:wrapSquare wrapText="bothSides"/>
              <wp:docPr id="205161397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D9BE32" id="_x0000_t202" coordsize="21600,21600" o:spt="202" path="m,l,21600r21600,l21600,xe">
              <v:stroke joinstyle="miter"/>
              <v:path gradientshapeok="t" o:connecttype="rect"/>
            </v:shapetype>
            <v:shape id="Textfeld 4"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74F69194"/>
    <w:lvl w:ilvl="0" w:tplc="81B6AB4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E3E73"/>
    <w:rsid w:val="000F505D"/>
    <w:rsid w:val="001034CF"/>
    <w:rsid w:val="001101DE"/>
    <w:rsid w:val="001118FB"/>
    <w:rsid w:val="00113EB6"/>
    <w:rsid w:val="0011658E"/>
    <w:rsid w:val="00120E16"/>
    <w:rsid w:val="00125A29"/>
    <w:rsid w:val="00125C68"/>
    <w:rsid w:val="00127978"/>
    <w:rsid w:val="00132648"/>
    <w:rsid w:val="00133999"/>
    <w:rsid w:val="00134914"/>
    <w:rsid w:val="00134931"/>
    <w:rsid w:val="00136290"/>
    <w:rsid w:val="0013728B"/>
    <w:rsid w:val="00137B5D"/>
    <w:rsid w:val="00142AAF"/>
    <w:rsid w:val="001479C9"/>
    <w:rsid w:val="0015536A"/>
    <w:rsid w:val="00160FC0"/>
    <w:rsid w:val="0016208A"/>
    <w:rsid w:val="00162473"/>
    <w:rsid w:val="00162C31"/>
    <w:rsid w:val="0016405E"/>
    <w:rsid w:val="00164F36"/>
    <w:rsid w:val="00165522"/>
    <w:rsid w:val="00165D60"/>
    <w:rsid w:val="001674EF"/>
    <w:rsid w:val="001723EC"/>
    <w:rsid w:val="001728DD"/>
    <w:rsid w:val="001733EF"/>
    <w:rsid w:val="00190F34"/>
    <w:rsid w:val="001957D6"/>
    <w:rsid w:val="00195C3E"/>
    <w:rsid w:val="001A5DF3"/>
    <w:rsid w:val="001A7A5F"/>
    <w:rsid w:val="001B2EF3"/>
    <w:rsid w:val="001C048F"/>
    <w:rsid w:val="001C1BFD"/>
    <w:rsid w:val="001D0E3A"/>
    <w:rsid w:val="001E0F34"/>
    <w:rsid w:val="001E2C8D"/>
    <w:rsid w:val="001E45AC"/>
    <w:rsid w:val="001E71E8"/>
    <w:rsid w:val="001F1D7C"/>
    <w:rsid w:val="001F5F19"/>
    <w:rsid w:val="001F6FA4"/>
    <w:rsid w:val="002056B2"/>
    <w:rsid w:val="00206548"/>
    <w:rsid w:val="002070D3"/>
    <w:rsid w:val="002127FA"/>
    <w:rsid w:val="00214721"/>
    <w:rsid w:val="00214D0C"/>
    <w:rsid w:val="00215662"/>
    <w:rsid w:val="00216DE5"/>
    <w:rsid w:val="00217879"/>
    <w:rsid w:val="00220A9C"/>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1E28"/>
    <w:rsid w:val="00297AB0"/>
    <w:rsid w:val="002A2A39"/>
    <w:rsid w:val="002A6673"/>
    <w:rsid w:val="002A7902"/>
    <w:rsid w:val="002C3A1E"/>
    <w:rsid w:val="002C6C9C"/>
    <w:rsid w:val="002D5799"/>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16BE7"/>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C4C3F"/>
    <w:rsid w:val="003C4D78"/>
    <w:rsid w:val="003C68D0"/>
    <w:rsid w:val="003E45B6"/>
    <w:rsid w:val="003E6EEA"/>
    <w:rsid w:val="003E7D78"/>
    <w:rsid w:val="003F351D"/>
    <w:rsid w:val="003F52B6"/>
    <w:rsid w:val="00400557"/>
    <w:rsid w:val="004066FF"/>
    <w:rsid w:val="004110DE"/>
    <w:rsid w:val="00413C3B"/>
    <w:rsid w:val="00413D71"/>
    <w:rsid w:val="004146BC"/>
    <w:rsid w:val="004218DF"/>
    <w:rsid w:val="00424ECC"/>
    <w:rsid w:val="004322A5"/>
    <w:rsid w:val="00434D96"/>
    <w:rsid w:val="00441F85"/>
    <w:rsid w:val="0044379B"/>
    <w:rsid w:val="00451365"/>
    <w:rsid w:val="00451A6B"/>
    <w:rsid w:val="0045300B"/>
    <w:rsid w:val="00453504"/>
    <w:rsid w:val="00456330"/>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749D"/>
    <w:rsid w:val="004C61EB"/>
    <w:rsid w:val="004C7CD9"/>
    <w:rsid w:val="004D1490"/>
    <w:rsid w:val="004E08C1"/>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55EAE"/>
    <w:rsid w:val="00562DE2"/>
    <w:rsid w:val="0056316A"/>
    <w:rsid w:val="005635B7"/>
    <w:rsid w:val="005668BF"/>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6653"/>
    <w:rsid w:val="005B7B3A"/>
    <w:rsid w:val="005C45D9"/>
    <w:rsid w:val="005C48E4"/>
    <w:rsid w:val="005C6677"/>
    <w:rsid w:val="005D0236"/>
    <w:rsid w:val="005D5C75"/>
    <w:rsid w:val="005E38E4"/>
    <w:rsid w:val="005E5921"/>
    <w:rsid w:val="005F0F98"/>
    <w:rsid w:val="005F1D71"/>
    <w:rsid w:val="005F2C13"/>
    <w:rsid w:val="005F2DF7"/>
    <w:rsid w:val="0060117D"/>
    <w:rsid w:val="00602DDC"/>
    <w:rsid w:val="006106AF"/>
    <w:rsid w:val="00613BA0"/>
    <w:rsid w:val="0061663E"/>
    <w:rsid w:val="006173B1"/>
    <w:rsid w:val="00635BF4"/>
    <w:rsid w:val="00641A45"/>
    <w:rsid w:val="00641A66"/>
    <w:rsid w:val="006443D7"/>
    <w:rsid w:val="006510C3"/>
    <w:rsid w:val="006555CD"/>
    <w:rsid w:val="00660CEA"/>
    <w:rsid w:val="00665DDB"/>
    <w:rsid w:val="00666B44"/>
    <w:rsid w:val="006711C1"/>
    <w:rsid w:val="00673753"/>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178F1"/>
    <w:rsid w:val="00721929"/>
    <w:rsid w:val="00722952"/>
    <w:rsid w:val="00723E67"/>
    <w:rsid w:val="0072459B"/>
    <w:rsid w:val="00725834"/>
    <w:rsid w:val="0072704B"/>
    <w:rsid w:val="007329C6"/>
    <w:rsid w:val="00734D43"/>
    <w:rsid w:val="00734D48"/>
    <w:rsid w:val="00736A4A"/>
    <w:rsid w:val="00737DE8"/>
    <w:rsid w:val="00740C6D"/>
    <w:rsid w:val="0074330C"/>
    <w:rsid w:val="0074378E"/>
    <w:rsid w:val="00746783"/>
    <w:rsid w:val="00747886"/>
    <w:rsid w:val="0075079E"/>
    <w:rsid w:val="00752DEF"/>
    <w:rsid w:val="00754584"/>
    <w:rsid w:val="007550D4"/>
    <w:rsid w:val="0075635B"/>
    <w:rsid w:val="007578B3"/>
    <w:rsid w:val="007753E2"/>
    <w:rsid w:val="007A082A"/>
    <w:rsid w:val="007A585B"/>
    <w:rsid w:val="007B0AAE"/>
    <w:rsid w:val="007B2E2D"/>
    <w:rsid w:val="007B4F0C"/>
    <w:rsid w:val="007C1C63"/>
    <w:rsid w:val="007C369D"/>
    <w:rsid w:val="007D2D5E"/>
    <w:rsid w:val="007E60C6"/>
    <w:rsid w:val="007E64EB"/>
    <w:rsid w:val="007E6A10"/>
    <w:rsid w:val="007E77FD"/>
    <w:rsid w:val="007F0C9B"/>
    <w:rsid w:val="007F131F"/>
    <w:rsid w:val="007F6C16"/>
    <w:rsid w:val="00800336"/>
    <w:rsid w:val="00815251"/>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95C11"/>
    <w:rsid w:val="008A467E"/>
    <w:rsid w:val="008B2844"/>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1DC1"/>
    <w:rsid w:val="00932C7C"/>
    <w:rsid w:val="009347B8"/>
    <w:rsid w:val="00935D7E"/>
    <w:rsid w:val="00936B22"/>
    <w:rsid w:val="009418C3"/>
    <w:rsid w:val="00941DC7"/>
    <w:rsid w:val="00944773"/>
    <w:rsid w:val="0095065B"/>
    <w:rsid w:val="00950B53"/>
    <w:rsid w:val="00953A85"/>
    <w:rsid w:val="0095469B"/>
    <w:rsid w:val="00955B56"/>
    <w:rsid w:val="00963B3B"/>
    <w:rsid w:val="00967223"/>
    <w:rsid w:val="009704AF"/>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C0724"/>
    <w:rsid w:val="009E01CD"/>
    <w:rsid w:val="009E65E0"/>
    <w:rsid w:val="009E6B19"/>
    <w:rsid w:val="009F2F76"/>
    <w:rsid w:val="009F5ED0"/>
    <w:rsid w:val="009F66FC"/>
    <w:rsid w:val="00A02FE6"/>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65845"/>
    <w:rsid w:val="00A65871"/>
    <w:rsid w:val="00A65C6F"/>
    <w:rsid w:val="00A754DA"/>
    <w:rsid w:val="00A75EFF"/>
    <w:rsid w:val="00A808FC"/>
    <w:rsid w:val="00A8245F"/>
    <w:rsid w:val="00A923F4"/>
    <w:rsid w:val="00A96A3D"/>
    <w:rsid w:val="00AA3675"/>
    <w:rsid w:val="00AB2F11"/>
    <w:rsid w:val="00AB3B8D"/>
    <w:rsid w:val="00AB5A01"/>
    <w:rsid w:val="00AB5A4F"/>
    <w:rsid w:val="00AC0B6A"/>
    <w:rsid w:val="00AC0CC4"/>
    <w:rsid w:val="00AC3592"/>
    <w:rsid w:val="00AC46BB"/>
    <w:rsid w:val="00AC608A"/>
    <w:rsid w:val="00AC63BA"/>
    <w:rsid w:val="00AD017D"/>
    <w:rsid w:val="00AD13F7"/>
    <w:rsid w:val="00AD40CC"/>
    <w:rsid w:val="00AD51CD"/>
    <w:rsid w:val="00AD7895"/>
    <w:rsid w:val="00AE533A"/>
    <w:rsid w:val="00AE6F3D"/>
    <w:rsid w:val="00AE73C0"/>
    <w:rsid w:val="00AF0388"/>
    <w:rsid w:val="00AF3788"/>
    <w:rsid w:val="00B03B56"/>
    <w:rsid w:val="00B05C73"/>
    <w:rsid w:val="00B0728A"/>
    <w:rsid w:val="00B15F61"/>
    <w:rsid w:val="00B21114"/>
    <w:rsid w:val="00B230CF"/>
    <w:rsid w:val="00B265D8"/>
    <w:rsid w:val="00B27090"/>
    <w:rsid w:val="00B27BBF"/>
    <w:rsid w:val="00B31C8E"/>
    <w:rsid w:val="00B36EEF"/>
    <w:rsid w:val="00B37D90"/>
    <w:rsid w:val="00B5386E"/>
    <w:rsid w:val="00B555AD"/>
    <w:rsid w:val="00B57516"/>
    <w:rsid w:val="00B6028B"/>
    <w:rsid w:val="00B6116F"/>
    <w:rsid w:val="00B64E78"/>
    <w:rsid w:val="00B73785"/>
    <w:rsid w:val="00B74FCC"/>
    <w:rsid w:val="00B75C90"/>
    <w:rsid w:val="00B7638A"/>
    <w:rsid w:val="00B85C0E"/>
    <w:rsid w:val="00B87587"/>
    <w:rsid w:val="00B87F28"/>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E7D17"/>
    <w:rsid w:val="00BF0FAF"/>
    <w:rsid w:val="00BF11A5"/>
    <w:rsid w:val="00BF50ED"/>
    <w:rsid w:val="00BF5807"/>
    <w:rsid w:val="00C02C51"/>
    <w:rsid w:val="00C07EBF"/>
    <w:rsid w:val="00C1284A"/>
    <w:rsid w:val="00C17A3F"/>
    <w:rsid w:val="00C17EA8"/>
    <w:rsid w:val="00C26BEA"/>
    <w:rsid w:val="00C355C1"/>
    <w:rsid w:val="00C36135"/>
    <w:rsid w:val="00C36BE7"/>
    <w:rsid w:val="00C40434"/>
    <w:rsid w:val="00C42FE7"/>
    <w:rsid w:val="00C436A1"/>
    <w:rsid w:val="00C466E7"/>
    <w:rsid w:val="00C47247"/>
    <w:rsid w:val="00C548DF"/>
    <w:rsid w:val="00C54A07"/>
    <w:rsid w:val="00C65FDA"/>
    <w:rsid w:val="00C7618D"/>
    <w:rsid w:val="00C8019A"/>
    <w:rsid w:val="00C94CD2"/>
    <w:rsid w:val="00C95233"/>
    <w:rsid w:val="00C96C08"/>
    <w:rsid w:val="00CB2F30"/>
    <w:rsid w:val="00CB2FE1"/>
    <w:rsid w:val="00CB5B1F"/>
    <w:rsid w:val="00CC06A9"/>
    <w:rsid w:val="00CC348A"/>
    <w:rsid w:val="00CC43DA"/>
    <w:rsid w:val="00CD70F8"/>
    <w:rsid w:val="00CE3460"/>
    <w:rsid w:val="00CF2581"/>
    <w:rsid w:val="00CF33C8"/>
    <w:rsid w:val="00CF345E"/>
    <w:rsid w:val="00CF5D3C"/>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2BF5"/>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8D4"/>
    <w:rsid w:val="00DE5C96"/>
    <w:rsid w:val="00DF328D"/>
    <w:rsid w:val="00DF56D7"/>
    <w:rsid w:val="00E025A0"/>
    <w:rsid w:val="00E04DFF"/>
    <w:rsid w:val="00E073E7"/>
    <w:rsid w:val="00E13A5B"/>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8328E"/>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407E"/>
    <w:rsid w:val="00F17BE6"/>
    <w:rsid w:val="00F23FB0"/>
    <w:rsid w:val="00F24D20"/>
    <w:rsid w:val="00F252F2"/>
    <w:rsid w:val="00F26869"/>
    <w:rsid w:val="00F40AE2"/>
    <w:rsid w:val="00F46040"/>
    <w:rsid w:val="00F46E2C"/>
    <w:rsid w:val="00F54379"/>
    <w:rsid w:val="00F5749B"/>
    <w:rsid w:val="00F61A0A"/>
    <w:rsid w:val="00F63BC2"/>
    <w:rsid w:val="00F641D4"/>
    <w:rsid w:val="00F734DC"/>
    <w:rsid w:val="00F90D2F"/>
    <w:rsid w:val="00F93D10"/>
    <w:rsid w:val="00FA07B9"/>
    <w:rsid w:val="00FA1E26"/>
    <w:rsid w:val="00FB0FA2"/>
    <w:rsid w:val="00FB3103"/>
    <w:rsid w:val="00FC1BB0"/>
    <w:rsid w:val="00FC3972"/>
    <w:rsid w:val="00FD2DD4"/>
    <w:rsid w:val="00FD3009"/>
    <w:rsid w:val="00FD74C4"/>
    <w:rsid w:val="00FE09AD"/>
    <w:rsid w:val="00FE240F"/>
    <w:rsid w:val="00FF2E97"/>
    <w:rsid w:val="00FF3FA0"/>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02090941-21D5-4F43-B852-B93BE76F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AD13F7"/>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950B53"/>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AD13F7"/>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950B53"/>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witter.com/intent/tweet?text=Nachhaltige%20Geh%C3%A4use%20f%C3%BCr%20den%20ma%C3%9Fgeschneiderten%20Schaltanlagenbau%20%7C%20Schneider%20Electric%20Deutschland&amp;url=https%3A%2F%2Fwww.se.com%2Fde%2Fde%2Fabout-us%2Fnewsroom%2Fnews%2Fpress-releases%2Fnachhaltige-geh%C3%A4use-f%C3%BCr-den-ma%C3%9Fgeschneiderten-schaltanlagenbau-65799a90b106c9cc220ceed5"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linkedin.com/uas/login?session_redirect=https%3A%2F%2Fwww.linkedin.com%2FshareArticle%3Fmini%3Dtrue%26title%3D%26summary%3D%26source%3DNachhaltige%2BGeh%25C3%25A4use%2Bf%25C3%25BCr%2Bden%2Bma%25C3%259Fgeschneiderten%2BSchaltanlagenbau%2B%257C%2BSchneider%2BElectric%2BDeutschland%26url%3Dhttps%3A%2F%2Fwww.se.com%2Fde%2Fde%2Fabout-us%2Fnewsroom%2Fnews%2Fpress-releases%2Fnachhaltige-geh%25C3%25A4use-f%25C3%25BCr-den-ma%25C3%259Fgeschneiderten-schaltanlagenbau-65799a90b106c9cc220ceed5"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www.facebook.com/sharer/sharer.php?u=https%3A%2F%2Fwww.se.com%2Fde%2Fde%2Fabout-us%2Fnewsroom%2Fnews%2Fpress-releases%2Fnachhaltige-geh%C3%A4use-f%C3%BCr-den-ma%C3%9Fgeschneiderten-schaltanlagenbau-65799a90b106c9cc220ceed5" TargetMode="External"/><Relationship Id="rId19" Type="http://schemas.openxmlformats.org/officeDocument/2006/relationships/hyperlink" Target="https://www.facebook.com/SchneiderElectric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e.com/de/de/product-range/150063828-panelset-sfn/"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4205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thammermeister</dc:creator>
  <cp:keywords/>
  <dc:description/>
  <cp:lastModifiedBy>Vanessa Schumacher</cp:lastModifiedBy>
  <cp:revision>11</cp:revision>
  <cp:lastPrinted>2016-10-13T18:30:00Z</cp:lastPrinted>
  <dcterms:created xsi:type="dcterms:W3CDTF">2023-10-06T09:05:00Z</dcterms:created>
  <dcterms:modified xsi:type="dcterms:W3CDTF">2023-12-14T10:37:00Z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2023-10-06T08:38:51Z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da74a5bb-a2d8-4f8b-9a5c-981c7e6ca332</vt:lpwstr>
  </property>
  <property fmtid="{D5CDD505-2E9C-101B-9397-08002B2CF9AE}" pid="8" name="MSIP_Label_23f93e5f-d3c2-49a7-ba94-15405423c204_ContentBits">
    <vt:lpwstr>2</vt:lpwstr>
  </property>
</Properties>
</file>