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24C49" w14:textId="77777777" w:rsidR="00CE6D1D" w:rsidRPr="00B93408" w:rsidRDefault="00CE6D1D" w:rsidP="00CE6D1D">
      <w:pPr>
        <w:rPr>
          <w:rFonts w:cs="Arial"/>
          <w:color w:val="3DCD58"/>
          <w:kern w:val="36"/>
          <w:sz w:val="40"/>
          <w:szCs w:val="40"/>
        </w:rPr>
      </w:pPr>
      <w:r w:rsidRPr="00B93408">
        <w:rPr>
          <w:rFonts w:cs="Arial"/>
          <w:color w:val="3DCD58"/>
          <w:kern w:val="36"/>
          <w:sz w:val="40"/>
          <w:szCs w:val="40"/>
        </w:rPr>
        <w:t>Schneider Electric präsentiert neue Energiemanagementlösung für den Wohnbau</w:t>
      </w:r>
    </w:p>
    <w:p w14:paraId="4D06D870" w14:textId="553398C6" w:rsidR="00CE6D1D" w:rsidRPr="00B93408" w:rsidRDefault="00CE6D1D" w:rsidP="00CE6D1D">
      <w:pPr>
        <w:pStyle w:val="berschrift2"/>
        <w:rPr>
          <w:rFonts w:eastAsia="SimSun"/>
        </w:rPr>
      </w:pPr>
      <w:bookmarkStart w:id="0" w:name="_Hlk158111908"/>
      <w:r w:rsidRPr="00B93408">
        <w:rPr>
          <w:rFonts w:eastAsia="SimSun"/>
        </w:rPr>
        <w:t>Home Energy Management System trägt zur Eigenverbrauchsoptimierung bei und erhöht die Energieautarkie.</w:t>
      </w:r>
    </w:p>
    <w:bookmarkEnd w:id="0"/>
    <w:p w14:paraId="2AC68984" w14:textId="76131923"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2200B13E" wp14:editId="0517B1D8">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8"/>
                    </pic:cNvPr>
                    <pic:cNvPicPr/>
                  </pic:nvPicPr>
                  <pic:blipFill rotWithShape="1">
                    <a:blip r:embed="rId9"/>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2218CD" wp14:editId="78703E6C">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5D838E0" wp14:editId="790E61A4">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2"/>
                    </pic:cNvPr>
                    <pic:cNvPicPr/>
                  </pic:nvPicPr>
                  <pic:blipFill>
                    <a:blip r:embed="rId13"/>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2755A880" w14:textId="1F931F9C" w:rsidR="00CE6D1D" w:rsidRDefault="00E92CF4" w:rsidP="00CE6D1D">
      <w:pPr>
        <w:rPr>
          <w:rFonts w:cs="Arial"/>
        </w:rPr>
      </w:pPr>
      <w:r w:rsidRPr="00903198">
        <w:rPr>
          <w:rStyle w:val="xn-location"/>
          <w:rFonts w:cs="Arial"/>
          <w:b/>
          <w:bCs/>
        </w:rPr>
        <w:t xml:space="preserve">Ratingen, </w:t>
      </w:r>
      <w:r w:rsidR="00D62BD9">
        <w:rPr>
          <w:rStyle w:val="xn-location"/>
          <w:rFonts w:cs="Arial"/>
          <w:b/>
          <w:bCs/>
        </w:rPr>
        <w:t>12</w:t>
      </w:r>
      <w:r w:rsidRPr="00903198">
        <w:rPr>
          <w:rStyle w:val="xn-location"/>
          <w:rFonts w:cs="Arial"/>
          <w:b/>
          <w:bCs/>
        </w:rPr>
        <w:t>.</w:t>
      </w:r>
      <w:r w:rsidR="00815A50">
        <w:rPr>
          <w:rStyle w:val="xn-location"/>
          <w:rFonts w:cs="Arial"/>
          <w:b/>
          <w:bCs/>
        </w:rPr>
        <w:t xml:space="preserve"> März</w:t>
      </w:r>
      <w:r w:rsidRPr="00903198">
        <w:rPr>
          <w:rStyle w:val="xn-location"/>
          <w:rFonts w:cs="Arial"/>
          <w:b/>
          <w:bCs/>
        </w:rPr>
        <w:t xml:space="preserve"> 202</w:t>
      </w:r>
      <w:r w:rsidR="00A54E43">
        <w:rPr>
          <w:rStyle w:val="xn-location"/>
          <w:rFonts w:cs="Arial"/>
          <w:b/>
          <w:bCs/>
        </w:rPr>
        <w:t>4</w:t>
      </w:r>
      <w:r w:rsidRPr="00903198">
        <w:rPr>
          <w:rStyle w:val="xn-location"/>
          <w:rFonts w:cs="Arial"/>
          <w:b/>
          <w:bCs/>
        </w:rPr>
        <w:t xml:space="preserve"> </w:t>
      </w:r>
      <w:bookmarkStart w:id="1" w:name="_Hlk125535747"/>
      <w:r w:rsidRPr="00903198">
        <w:rPr>
          <w:rStyle w:val="xn-location"/>
          <w:rFonts w:cs="Arial"/>
          <w:b/>
          <w:bCs/>
        </w:rPr>
        <w:t>–</w:t>
      </w:r>
      <w:r w:rsidRPr="00903198">
        <w:rPr>
          <w:rStyle w:val="xn-location"/>
          <w:rFonts w:cs="Arial"/>
        </w:rPr>
        <w:t xml:space="preserve"> </w:t>
      </w:r>
      <w:bookmarkEnd w:id="1"/>
      <w:r w:rsidR="00CE6D1D">
        <w:rPr>
          <w:rStyle w:val="xn-location"/>
          <w:rFonts w:cs="Arial"/>
        </w:rPr>
        <w:t xml:space="preserve">Tech-Konzern Schneider Electric erweitert sein ganzheitliches Lösungsangebot für den Wohnbau und bringt im April 2024 ein neues Home Energy Management System (HEMS) auf den Markt. Als Kernstück der Lösung verbindet das intelligente </w:t>
      </w:r>
      <w:proofErr w:type="spellStart"/>
      <w:r w:rsidR="00CE6D1D">
        <w:rPr>
          <w:rStyle w:val="xn-location"/>
          <w:rFonts w:cs="Arial"/>
        </w:rPr>
        <w:t>HEMSlogic</w:t>
      </w:r>
      <w:proofErr w:type="spellEnd"/>
      <w:r w:rsidR="00CE6D1D">
        <w:rPr>
          <w:rStyle w:val="xn-location"/>
          <w:rFonts w:cs="Arial"/>
        </w:rPr>
        <w:t xml:space="preserve"> Gateway stromerzeugende Anlagen mit steuerbaren Stromverbrauchern eines Wohngebäudes und trägt mit einer intelligenten Steuerung zur Eigenverbrauchsoptimierung sowie zur Steigerung der Energieautarkie bei. </w:t>
      </w:r>
      <w:r w:rsidR="00CE6D1D">
        <w:rPr>
          <w:rFonts w:cs="Arial"/>
        </w:rPr>
        <w:t xml:space="preserve">Darüber hinaus entspricht es den Vorgaben des </w:t>
      </w:r>
      <w:hyperlink r:id="rId14" w:history="1">
        <w:r w:rsidR="00CE6D1D">
          <w:rPr>
            <w:rStyle w:val="Hyperlink"/>
            <w:rFonts w:cs="Arial"/>
          </w:rPr>
          <w:t>§14a EnWG</w:t>
        </w:r>
      </w:hyperlink>
      <w:r w:rsidR="00CE6D1D">
        <w:rPr>
          <w:rFonts w:cs="Arial"/>
        </w:rPr>
        <w:t>, wodurch Nutzer von einer Reduzierung des Netznutzungsentgelts profitieren.</w:t>
      </w:r>
    </w:p>
    <w:p w14:paraId="09034604" w14:textId="3F2FEC42" w:rsidR="00CE6D1D" w:rsidRPr="00110B23" w:rsidRDefault="00110B23" w:rsidP="00CE6D1D">
      <w:pPr>
        <w:rPr>
          <w:rStyle w:val="xn-location"/>
          <w:rFonts w:cs="Arial"/>
          <w:b/>
          <w:bCs/>
          <w:color w:val="00B050"/>
        </w:rPr>
      </w:pPr>
      <w:r>
        <w:rPr>
          <w:rStyle w:val="xn-location"/>
          <w:rFonts w:cs="Arial"/>
          <w:b/>
          <w:bCs/>
          <w:color w:val="00B050"/>
        </w:rPr>
        <w:t xml:space="preserve">Automatisierts </w:t>
      </w:r>
      <w:r w:rsidR="00286D59">
        <w:rPr>
          <w:rStyle w:val="xn-location"/>
          <w:rFonts w:cs="Arial"/>
          <w:b/>
          <w:bCs/>
          <w:color w:val="00B050"/>
        </w:rPr>
        <w:t>Energiem</w:t>
      </w:r>
      <w:r>
        <w:rPr>
          <w:rStyle w:val="xn-location"/>
          <w:rFonts w:cs="Arial"/>
          <w:b/>
          <w:bCs/>
          <w:color w:val="00B050"/>
        </w:rPr>
        <w:t>anagement</w:t>
      </w:r>
      <w:r w:rsidRPr="00110B23">
        <w:rPr>
          <w:rStyle w:val="xn-location"/>
          <w:rFonts w:cs="Arial"/>
          <w:b/>
          <w:bCs/>
          <w:color w:val="00B050"/>
        </w:rPr>
        <w:t xml:space="preserve"> auf </w:t>
      </w:r>
      <w:r>
        <w:rPr>
          <w:rStyle w:val="xn-location"/>
          <w:rFonts w:cs="Arial"/>
          <w:b/>
          <w:bCs/>
          <w:color w:val="00B050"/>
        </w:rPr>
        <w:t>Grundlage</w:t>
      </w:r>
      <w:r w:rsidRPr="00110B23">
        <w:rPr>
          <w:rStyle w:val="xn-location"/>
          <w:rFonts w:cs="Arial"/>
          <w:b/>
          <w:bCs/>
          <w:color w:val="00B050"/>
        </w:rPr>
        <w:t xml:space="preserve"> datengesteuerter Algorithmen</w:t>
      </w:r>
    </w:p>
    <w:p w14:paraId="6106CCA5" w14:textId="334271ED" w:rsidR="00CE6D1D" w:rsidRDefault="00CE6D1D" w:rsidP="00CE6D1D">
      <w:pPr>
        <w:rPr>
          <w:rFonts w:cs="Arial"/>
        </w:rPr>
      </w:pPr>
      <w:r>
        <w:rPr>
          <w:rStyle w:val="xn-location"/>
          <w:rFonts w:cs="Arial"/>
        </w:rPr>
        <w:t xml:space="preserve">Das </w:t>
      </w:r>
      <w:proofErr w:type="spellStart"/>
      <w:r>
        <w:rPr>
          <w:rStyle w:val="xn-location"/>
          <w:rFonts w:cs="Arial"/>
        </w:rPr>
        <w:t>HEMSlogic</w:t>
      </w:r>
      <w:proofErr w:type="spellEnd"/>
      <w:r>
        <w:rPr>
          <w:rStyle w:val="xn-location"/>
          <w:rFonts w:cs="Arial"/>
        </w:rPr>
        <w:t xml:space="preserve"> Gateway kann in wenigen Schritten installiert werden. Die Inbetriebnahme sowie die Einbindung verschiedener Anlagen erfolgen intuitiv via App. Auf Basis der durch das Gateway generierten Daten und weiterer Parameter wie beispielsweise Wetterlage und Tageszeit erfolgt dann eine proaktive Optimierung von Energieflüssen im Wohnhaus. Die einzelnen Parameter werden stetig überwacht und aktualisiert, sodass das System optimal auf sich verändernde Rahmenbedingungen reagieren kann. Ein </w:t>
      </w:r>
      <w:r w:rsidR="00384C3F">
        <w:rPr>
          <w:rStyle w:val="xn-location"/>
          <w:rFonts w:cs="Arial"/>
        </w:rPr>
        <w:t>i</w:t>
      </w:r>
      <w:r>
        <w:rPr>
          <w:rStyle w:val="xn-location"/>
          <w:rFonts w:cs="Arial"/>
        </w:rPr>
        <w:t>ntegriertes Lastmanagement reduziert durch Kürzung und Verlagerung von Lasten darüber hinaus den Bedarf an größeren Netzanschlüssen.</w:t>
      </w:r>
      <w:r w:rsidRPr="00791EBE">
        <w:rPr>
          <w:rFonts w:cs="Arial"/>
        </w:rPr>
        <w:t xml:space="preserve"> </w:t>
      </w:r>
    </w:p>
    <w:p w14:paraId="5CE5ADFB" w14:textId="0109AB33" w:rsidR="00CE6D1D" w:rsidRDefault="00CE6D1D" w:rsidP="00CE6D1D">
      <w:pPr>
        <w:rPr>
          <w:rStyle w:val="xn-location"/>
          <w:rFonts w:cs="Arial"/>
        </w:rPr>
      </w:pPr>
      <w:r>
        <w:rPr>
          <w:rStyle w:val="xn-location"/>
          <w:rFonts w:cs="Arial"/>
        </w:rPr>
        <w:t xml:space="preserve">Über eine App können die in das System integrierten Energieanlagen bequem verwaltet und Energiedaten wie Eigenverbrauchsquote und Netzautarkie </w:t>
      </w:r>
      <w:r w:rsidRPr="001D3A69">
        <w:rPr>
          <w:rStyle w:val="xn-location"/>
          <w:rFonts w:cs="Arial"/>
        </w:rPr>
        <w:t>jederzeit eingesehen werden.</w:t>
      </w:r>
      <w:r w:rsidRPr="003442C7">
        <w:rPr>
          <w:rStyle w:val="xn-location"/>
          <w:rFonts w:cs="Arial"/>
          <w:b/>
          <w:bCs/>
        </w:rPr>
        <w:t xml:space="preserve"> </w:t>
      </w:r>
    </w:p>
    <w:p w14:paraId="7E153936" w14:textId="77777777" w:rsidR="00CE6D1D" w:rsidRPr="00A44863" w:rsidRDefault="00CE6D1D" w:rsidP="00CE6D1D">
      <w:pPr>
        <w:rPr>
          <w:rStyle w:val="xn-location"/>
          <w:rFonts w:cs="Arial"/>
          <w:b/>
          <w:bCs/>
          <w:color w:val="00B050"/>
        </w:rPr>
      </w:pPr>
      <w:r w:rsidRPr="00A44863">
        <w:rPr>
          <w:rStyle w:val="xn-location"/>
          <w:rFonts w:cs="Arial"/>
          <w:b/>
          <w:bCs/>
          <w:color w:val="00B050"/>
        </w:rPr>
        <w:t>Interoperabilität schafft Flexibilität</w:t>
      </w:r>
    </w:p>
    <w:p w14:paraId="0F40CEEC" w14:textId="0C9D42FC" w:rsidR="00CE6D1D" w:rsidRDefault="00CE6D1D" w:rsidP="00CE6D1D">
      <w:pPr>
        <w:rPr>
          <w:rStyle w:val="xn-location"/>
          <w:rFonts w:cs="Arial"/>
        </w:rPr>
      </w:pPr>
      <w:bookmarkStart w:id="2" w:name="_Hlk158209988"/>
      <w:r>
        <w:rPr>
          <w:rStyle w:val="xn-location"/>
          <w:rFonts w:cs="Arial"/>
        </w:rPr>
        <w:t xml:space="preserve">Dank der Interoperabilität des </w:t>
      </w:r>
      <w:proofErr w:type="spellStart"/>
      <w:r>
        <w:rPr>
          <w:rStyle w:val="xn-location"/>
          <w:rFonts w:cs="Arial"/>
        </w:rPr>
        <w:t>HEMSlogic</w:t>
      </w:r>
      <w:proofErr w:type="spellEnd"/>
      <w:r>
        <w:rPr>
          <w:rStyle w:val="xn-location"/>
          <w:rFonts w:cs="Arial"/>
        </w:rPr>
        <w:t xml:space="preserve"> Gateway können neben Schneider Electric Wallboxen auch zahlreiche Drittanbieterkomponenten wie Wallboxen, Wechselrichter mit Batterien oder Wärmepumpen</w:t>
      </w:r>
      <w:r w:rsidRPr="007F4503">
        <w:rPr>
          <w:rFonts w:cs="Arial"/>
        </w:rPr>
        <w:t xml:space="preserve"> </w:t>
      </w:r>
      <w:r>
        <w:rPr>
          <w:rStyle w:val="xn-location"/>
          <w:rFonts w:cs="Arial"/>
        </w:rPr>
        <w:t>in die neue Home Energy Management-Lösung eingebunden werden.</w:t>
      </w:r>
      <w:bookmarkEnd w:id="2"/>
      <w:r>
        <w:rPr>
          <w:rStyle w:val="xn-location"/>
          <w:rFonts w:cs="Arial"/>
        </w:rPr>
        <w:t xml:space="preserve"> Darüber hinaus ermöglicht das flexible und skalierbare Systemdesign auch die Einbindung von Bestandsanlagen. Regelmäßige </w:t>
      </w:r>
      <w:r>
        <w:rPr>
          <w:rStyle w:val="xn-location"/>
          <w:rFonts w:cs="Arial"/>
        </w:rPr>
        <w:lastRenderedPageBreak/>
        <w:t>Software</w:t>
      </w:r>
      <w:r w:rsidR="00286D59">
        <w:rPr>
          <w:rStyle w:val="xn-location"/>
          <w:rFonts w:cs="Arial"/>
        </w:rPr>
        <w:t>-U</w:t>
      </w:r>
      <w:r>
        <w:rPr>
          <w:rStyle w:val="xn-location"/>
          <w:rFonts w:cs="Arial"/>
        </w:rPr>
        <w:t xml:space="preserve">pdates sorgen </w:t>
      </w:r>
      <w:r w:rsidR="00CB49CC">
        <w:rPr>
          <w:rStyle w:val="xn-location"/>
          <w:rFonts w:cs="Arial"/>
        </w:rPr>
        <w:t xml:space="preserve">zudem </w:t>
      </w:r>
      <w:r>
        <w:rPr>
          <w:rStyle w:val="xn-location"/>
          <w:rFonts w:cs="Arial"/>
        </w:rPr>
        <w:t>für die zukunftssichere Erweiterbarkeit der Home Energy Management-Lösung.</w:t>
      </w:r>
    </w:p>
    <w:p w14:paraId="3AB14E65" w14:textId="75263FD8" w:rsidR="00E73DEA" w:rsidRDefault="00E73DEA" w:rsidP="00CE6D1D">
      <w:pPr>
        <w:rPr>
          <w:rStyle w:val="xn-location"/>
          <w:rFonts w:cs="Arial"/>
        </w:rPr>
      </w:pPr>
      <w:r>
        <w:rPr>
          <w:rStyle w:val="xn-location"/>
          <w:rFonts w:cs="Arial"/>
        </w:rPr>
        <w:t xml:space="preserve">Weitere Informationen zu </w:t>
      </w:r>
      <w:proofErr w:type="spellStart"/>
      <w:r>
        <w:rPr>
          <w:rStyle w:val="xn-location"/>
          <w:rFonts w:cs="Arial"/>
        </w:rPr>
        <w:t>HEMSlogic</w:t>
      </w:r>
      <w:proofErr w:type="spellEnd"/>
      <w:r>
        <w:rPr>
          <w:rStyle w:val="xn-location"/>
          <w:rFonts w:cs="Arial"/>
        </w:rPr>
        <w:t xml:space="preserve"> finden Sie </w:t>
      </w:r>
      <w:hyperlink r:id="rId15" w:history="1">
        <w:r w:rsidRPr="00E73DEA">
          <w:rPr>
            <w:rStyle w:val="Hyperlink"/>
            <w:rFonts w:cs="Arial"/>
          </w:rPr>
          <w:t>hier</w:t>
        </w:r>
      </w:hyperlink>
      <w:r>
        <w:rPr>
          <w:rStyle w:val="xn-location"/>
          <w:rFonts w:cs="Arial"/>
        </w:rPr>
        <w:t>.</w:t>
      </w:r>
    </w:p>
    <w:p w14:paraId="7B1F415D" w14:textId="1640E426" w:rsidR="002155F8" w:rsidRDefault="002155F8" w:rsidP="002155F8">
      <w:pPr>
        <w:pStyle w:val="SEBoilerplate"/>
        <w:rPr>
          <w:b/>
          <w:bCs/>
          <w:sz w:val="18"/>
          <w:szCs w:val="18"/>
        </w:rPr>
      </w:pPr>
      <w:r>
        <w:rPr>
          <w:b/>
          <w:bCs/>
          <w:sz w:val="18"/>
          <w:szCs w:val="18"/>
        </w:rPr>
        <w:t>Impact Company Schneider Electric</w:t>
      </w:r>
    </w:p>
    <w:p w14:paraId="791B7A2D" w14:textId="77777777" w:rsidR="002155F8" w:rsidRDefault="002155F8" w:rsidP="002155F8">
      <w:pPr>
        <w:pStyle w:val="SEBoilerplate"/>
        <w:rPr>
          <w:sz w:val="18"/>
          <w:szCs w:val="18"/>
          <w:lang w:eastAsia="de-DE"/>
        </w:rPr>
      </w:pPr>
      <w:r>
        <w:rPr>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Pr>
          <w:sz w:val="18"/>
          <w:szCs w:val="18"/>
          <w:lang w:eastAsia="de-DE"/>
        </w:rPr>
        <w:t>Ecosystem</w:t>
      </w:r>
      <w:proofErr w:type="spellEnd"/>
      <w:r>
        <w:rPr>
          <w:sz w:val="18"/>
          <w:szCs w:val="18"/>
          <w:lang w:eastAsia="de-DE"/>
        </w:rPr>
        <w:t xml:space="preserve"> sind eng an modernen ESG-Kriterien orientiert. Von führenden Ratingagenturen wird Schneider Electric regelmäßig mit Bestnoten in puncto ESG bewertet. Im Jahr 2024 wurde die Impact Company zudem zum 13. Mal in Folge in die von Corporate Knights herausgegebene Global 100-Liste der nachhaltigsten Unternehmen der Welt sowie in den Dow Jones </w:t>
      </w:r>
      <w:proofErr w:type="spellStart"/>
      <w:r>
        <w:rPr>
          <w:sz w:val="18"/>
          <w:szCs w:val="18"/>
          <w:lang w:eastAsia="de-DE"/>
        </w:rPr>
        <w:t>Sustainability</w:t>
      </w:r>
      <w:proofErr w:type="spellEnd"/>
      <w:r>
        <w:rPr>
          <w:sz w:val="18"/>
          <w:szCs w:val="18"/>
          <w:lang w:eastAsia="de-DE"/>
        </w:rPr>
        <w:t xml:space="preserve"> World Index aufgenommen. </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73532B" w:rsidP="00E92CF4">
      <w:pPr>
        <w:pStyle w:val="SEBoilerplate"/>
        <w:rPr>
          <w:kern w:val="24"/>
          <w:sz w:val="18"/>
          <w:szCs w:val="18"/>
          <w:lang w:eastAsia="de-DE"/>
        </w:rPr>
      </w:pPr>
      <w:hyperlink r:id="rId16"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8"/>
                    </pic:cNvPr>
                    <pic:cNvPicPr/>
                  </pic:nvPicPr>
                  <pic:blipFill>
                    <a:blip r:embed="rId19"/>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0"/>
                    </pic:cNvPr>
                    <pic:cNvPicPr>
                      <a:picLocks noChangeAspect="1" noChangeArrowheads="1"/>
                    </pic:cNvPicPr>
                  </pic:nvPicPr>
                  <pic:blipFill>
                    <a:blip r:embed="rId2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2"/>
                    </pic:cNvPr>
                    <pic:cNvPicPr>
                      <a:picLocks noChangeAspect="1" noChangeArrowheads="1"/>
                    </pic:cNvPicPr>
                  </pic:nvPicPr>
                  <pic:blipFill>
                    <a:blip r:embed="rId23"/>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4"/>
                    </pic:cNvPr>
                    <pic:cNvPicPr>
                      <a:picLocks noChangeAspect="1" noChangeArrowheads="1"/>
                    </pic:cNvPicPr>
                  </pic:nvPicPr>
                  <pic:blipFill>
                    <a:blip r:embed="rId2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6"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27"/>
      <w:headerReference w:type="default" r:id="rId28"/>
      <w:footerReference w:type="even" r:id="rId29"/>
      <w:footerReference w:type="default" r:id="rId30"/>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F1F37" w14:textId="77777777" w:rsidR="00BE7D17" w:rsidRDefault="00BE7D17" w:rsidP="00B230CF">
      <w:r>
        <w:separator/>
      </w:r>
    </w:p>
  </w:endnote>
  <w:endnote w:type="continuationSeparator" w:id="0">
    <w:p w14:paraId="7D229DB2" w14:textId="77777777" w:rsidR="00BE7D17" w:rsidRDefault="00BE7D17"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7BA9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78CC"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1F8718F3" w:rsidR="00451A6B" w:rsidRPr="00635BF4" w:rsidRDefault="00CE6D1D"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Nathalie Stellmann</w:t>
                                </w:r>
                              </w:p>
                              <w:p w14:paraId="0654E205" w14:textId="1BEF9E24"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CE6D1D">
                                  <w:rPr>
                                    <w:rFonts w:cs="ArialRoundedMTStd-Light"/>
                                    <w:color w:val="000000"/>
                                    <w:sz w:val="16"/>
                                    <w:szCs w:val="16"/>
                                  </w:rPr>
                                  <w:t>28</w:t>
                                </w:r>
                              </w:p>
                              <w:p w14:paraId="3827BD28" w14:textId="5311D6DB" w:rsidR="00451A6B" w:rsidRPr="00635BF4" w:rsidRDefault="00CE6D1D"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1F8718F3" w:rsidR="00451A6B" w:rsidRPr="00635BF4" w:rsidRDefault="00CE6D1D"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Nathalie Stellmann</w:t>
                          </w:r>
                        </w:p>
                        <w:p w14:paraId="0654E205" w14:textId="1BEF9E24"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CE6D1D">
                            <w:rPr>
                              <w:rFonts w:cs="ArialRoundedMTStd-Light"/>
                              <w:color w:val="000000"/>
                              <w:sz w:val="16"/>
                              <w:szCs w:val="16"/>
                            </w:rPr>
                            <w:t>28</w:t>
                          </w:r>
                        </w:p>
                        <w:p w14:paraId="3827BD28" w14:textId="5311D6DB" w:rsidR="00451A6B" w:rsidRPr="00635BF4" w:rsidRDefault="00CE6D1D"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BE436" w14:textId="77777777" w:rsidR="00BE7D17" w:rsidRDefault="00BE7D17" w:rsidP="00B230CF">
      <w:r>
        <w:separator/>
      </w:r>
    </w:p>
  </w:footnote>
  <w:footnote w:type="continuationSeparator" w:id="0">
    <w:p w14:paraId="2A3353C9" w14:textId="77777777" w:rsidR="00BE7D17" w:rsidRDefault="00BE7D17"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7D8A79C2"/>
    <w:lvl w:ilvl="0" w:tplc="6C8E1856">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3BA6"/>
    <w:rsid w:val="000B432F"/>
    <w:rsid w:val="000B5117"/>
    <w:rsid w:val="000D3470"/>
    <w:rsid w:val="000D5254"/>
    <w:rsid w:val="000E0837"/>
    <w:rsid w:val="000F505D"/>
    <w:rsid w:val="001034CF"/>
    <w:rsid w:val="001101DE"/>
    <w:rsid w:val="00110B23"/>
    <w:rsid w:val="001118FB"/>
    <w:rsid w:val="00113EB6"/>
    <w:rsid w:val="0011658E"/>
    <w:rsid w:val="00120E16"/>
    <w:rsid w:val="00125C68"/>
    <w:rsid w:val="00132648"/>
    <w:rsid w:val="00133999"/>
    <w:rsid w:val="00134914"/>
    <w:rsid w:val="00134931"/>
    <w:rsid w:val="00136290"/>
    <w:rsid w:val="0013728B"/>
    <w:rsid w:val="00137B5D"/>
    <w:rsid w:val="00142AAF"/>
    <w:rsid w:val="001479C9"/>
    <w:rsid w:val="0015536A"/>
    <w:rsid w:val="00160B5C"/>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D0E3A"/>
    <w:rsid w:val="001E0F34"/>
    <w:rsid w:val="001E45AC"/>
    <w:rsid w:val="001E71E8"/>
    <w:rsid w:val="001F1D7C"/>
    <w:rsid w:val="002056B2"/>
    <w:rsid w:val="00206548"/>
    <w:rsid w:val="002070D3"/>
    <w:rsid w:val="002127FA"/>
    <w:rsid w:val="00214721"/>
    <w:rsid w:val="00214D0C"/>
    <w:rsid w:val="002155F8"/>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7E4A"/>
    <w:rsid w:val="0028414D"/>
    <w:rsid w:val="00286D59"/>
    <w:rsid w:val="00291099"/>
    <w:rsid w:val="00291902"/>
    <w:rsid w:val="00297AB0"/>
    <w:rsid w:val="002A2A39"/>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4C33"/>
    <w:rsid w:val="00376BB4"/>
    <w:rsid w:val="00384C3F"/>
    <w:rsid w:val="0038552E"/>
    <w:rsid w:val="00396339"/>
    <w:rsid w:val="003A39B1"/>
    <w:rsid w:val="003B1387"/>
    <w:rsid w:val="003B54DB"/>
    <w:rsid w:val="003C4C3F"/>
    <w:rsid w:val="003C4D78"/>
    <w:rsid w:val="003C68D0"/>
    <w:rsid w:val="003E45B6"/>
    <w:rsid w:val="003E7D78"/>
    <w:rsid w:val="003F351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60702"/>
    <w:rsid w:val="0046283C"/>
    <w:rsid w:val="00462A9C"/>
    <w:rsid w:val="00464D2F"/>
    <w:rsid w:val="004734E0"/>
    <w:rsid w:val="0047652D"/>
    <w:rsid w:val="00481B23"/>
    <w:rsid w:val="00490852"/>
    <w:rsid w:val="004927E4"/>
    <w:rsid w:val="00493E4E"/>
    <w:rsid w:val="00495A72"/>
    <w:rsid w:val="004972CA"/>
    <w:rsid w:val="00497B9A"/>
    <w:rsid w:val="004A790B"/>
    <w:rsid w:val="004B35F7"/>
    <w:rsid w:val="004B749D"/>
    <w:rsid w:val="004C61EB"/>
    <w:rsid w:val="004C7CD9"/>
    <w:rsid w:val="004D1490"/>
    <w:rsid w:val="004E20D6"/>
    <w:rsid w:val="004E32FB"/>
    <w:rsid w:val="004E3B4B"/>
    <w:rsid w:val="004F1AE7"/>
    <w:rsid w:val="004F4B69"/>
    <w:rsid w:val="004F720C"/>
    <w:rsid w:val="00501D81"/>
    <w:rsid w:val="00506C46"/>
    <w:rsid w:val="00511AF8"/>
    <w:rsid w:val="00512B01"/>
    <w:rsid w:val="00513C2A"/>
    <w:rsid w:val="005265EE"/>
    <w:rsid w:val="00540658"/>
    <w:rsid w:val="00543D9A"/>
    <w:rsid w:val="00545E7C"/>
    <w:rsid w:val="00547BB7"/>
    <w:rsid w:val="00547C1D"/>
    <w:rsid w:val="005558C5"/>
    <w:rsid w:val="00562DE2"/>
    <w:rsid w:val="0056316A"/>
    <w:rsid w:val="005635B7"/>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0410"/>
    <w:rsid w:val="006510C3"/>
    <w:rsid w:val="006555CD"/>
    <w:rsid w:val="00660CEA"/>
    <w:rsid w:val="00673633"/>
    <w:rsid w:val="00673753"/>
    <w:rsid w:val="00692FA0"/>
    <w:rsid w:val="0069650D"/>
    <w:rsid w:val="006968A3"/>
    <w:rsid w:val="006A20EF"/>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532B"/>
    <w:rsid w:val="00736A4A"/>
    <w:rsid w:val="00737DE8"/>
    <w:rsid w:val="0074330C"/>
    <w:rsid w:val="0074378E"/>
    <w:rsid w:val="00744F4A"/>
    <w:rsid w:val="00746783"/>
    <w:rsid w:val="00747886"/>
    <w:rsid w:val="0075079E"/>
    <w:rsid w:val="00752DEF"/>
    <w:rsid w:val="00754584"/>
    <w:rsid w:val="0075635B"/>
    <w:rsid w:val="007578B3"/>
    <w:rsid w:val="007753E2"/>
    <w:rsid w:val="007A585B"/>
    <w:rsid w:val="007B0AAE"/>
    <w:rsid w:val="007B4F0C"/>
    <w:rsid w:val="007C1C63"/>
    <w:rsid w:val="007C369D"/>
    <w:rsid w:val="007D2D5E"/>
    <w:rsid w:val="007E60C6"/>
    <w:rsid w:val="007E64EB"/>
    <w:rsid w:val="007E6A10"/>
    <w:rsid w:val="007E77FD"/>
    <w:rsid w:val="007F0C9B"/>
    <w:rsid w:val="007F131F"/>
    <w:rsid w:val="007F6C16"/>
    <w:rsid w:val="00800336"/>
    <w:rsid w:val="00815A50"/>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EB0"/>
    <w:rsid w:val="0088144F"/>
    <w:rsid w:val="00883201"/>
    <w:rsid w:val="0088427C"/>
    <w:rsid w:val="00886348"/>
    <w:rsid w:val="008A467E"/>
    <w:rsid w:val="008B519B"/>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D7E"/>
    <w:rsid w:val="00936B22"/>
    <w:rsid w:val="009418C3"/>
    <w:rsid w:val="00944773"/>
    <w:rsid w:val="00953A85"/>
    <w:rsid w:val="0095469B"/>
    <w:rsid w:val="00955B56"/>
    <w:rsid w:val="00963B3B"/>
    <w:rsid w:val="00967223"/>
    <w:rsid w:val="00970815"/>
    <w:rsid w:val="00971775"/>
    <w:rsid w:val="00973043"/>
    <w:rsid w:val="0098336A"/>
    <w:rsid w:val="00983CA8"/>
    <w:rsid w:val="00995BB7"/>
    <w:rsid w:val="00996ADA"/>
    <w:rsid w:val="009A0E8F"/>
    <w:rsid w:val="009A31D9"/>
    <w:rsid w:val="009A3321"/>
    <w:rsid w:val="009A3F42"/>
    <w:rsid w:val="009A4778"/>
    <w:rsid w:val="009A712F"/>
    <w:rsid w:val="009B1976"/>
    <w:rsid w:val="009B213C"/>
    <w:rsid w:val="009C0724"/>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4787"/>
    <w:rsid w:val="00A54E43"/>
    <w:rsid w:val="00A65845"/>
    <w:rsid w:val="00A65871"/>
    <w:rsid w:val="00A65C6F"/>
    <w:rsid w:val="00A754DA"/>
    <w:rsid w:val="00A75EFF"/>
    <w:rsid w:val="00A808FC"/>
    <w:rsid w:val="00A8245F"/>
    <w:rsid w:val="00A923F4"/>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5386E"/>
    <w:rsid w:val="00B555AD"/>
    <w:rsid w:val="00B6028B"/>
    <w:rsid w:val="00B6116F"/>
    <w:rsid w:val="00B64E78"/>
    <w:rsid w:val="00B74FCC"/>
    <w:rsid w:val="00B75C90"/>
    <w:rsid w:val="00B7638A"/>
    <w:rsid w:val="00B85C0E"/>
    <w:rsid w:val="00B87587"/>
    <w:rsid w:val="00B87F28"/>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E7D17"/>
    <w:rsid w:val="00BF0FAF"/>
    <w:rsid w:val="00BF11A5"/>
    <w:rsid w:val="00BF50ED"/>
    <w:rsid w:val="00BF5807"/>
    <w:rsid w:val="00C02C51"/>
    <w:rsid w:val="00C02C91"/>
    <w:rsid w:val="00C07EBF"/>
    <w:rsid w:val="00C1284A"/>
    <w:rsid w:val="00C17A3F"/>
    <w:rsid w:val="00C17EA8"/>
    <w:rsid w:val="00C26BEA"/>
    <w:rsid w:val="00C36135"/>
    <w:rsid w:val="00C40434"/>
    <w:rsid w:val="00C42FE7"/>
    <w:rsid w:val="00C436A1"/>
    <w:rsid w:val="00C466E7"/>
    <w:rsid w:val="00C47247"/>
    <w:rsid w:val="00C548DF"/>
    <w:rsid w:val="00C54A07"/>
    <w:rsid w:val="00C65FDA"/>
    <w:rsid w:val="00C7618D"/>
    <w:rsid w:val="00C8019A"/>
    <w:rsid w:val="00C95233"/>
    <w:rsid w:val="00C96C08"/>
    <w:rsid w:val="00CB2F30"/>
    <w:rsid w:val="00CB2FE1"/>
    <w:rsid w:val="00CB49CC"/>
    <w:rsid w:val="00CB5B1F"/>
    <w:rsid w:val="00CC348A"/>
    <w:rsid w:val="00CC43DA"/>
    <w:rsid w:val="00CD70F8"/>
    <w:rsid w:val="00CE3460"/>
    <w:rsid w:val="00CE6D1D"/>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62BD9"/>
    <w:rsid w:val="00D7173B"/>
    <w:rsid w:val="00D718A1"/>
    <w:rsid w:val="00D75776"/>
    <w:rsid w:val="00D805C1"/>
    <w:rsid w:val="00D8130E"/>
    <w:rsid w:val="00D90848"/>
    <w:rsid w:val="00D92BF5"/>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5C96"/>
    <w:rsid w:val="00DF328D"/>
    <w:rsid w:val="00DF56D7"/>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24A8"/>
    <w:rsid w:val="00E73DEA"/>
    <w:rsid w:val="00E7640D"/>
    <w:rsid w:val="00E76ACC"/>
    <w:rsid w:val="00E8326D"/>
    <w:rsid w:val="00E92673"/>
    <w:rsid w:val="00E92CF4"/>
    <w:rsid w:val="00E92F9D"/>
    <w:rsid w:val="00EA5B86"/>
    <w:rsid w:val="00EB126E"/>
    <w:rsid w:val="00EB1F70"/>
    <w:rsid w:val="00EC30F1"/>
    <w:rsid w:val="00EC3290"/>
    <w:rsid w:val="00ED5876"/>
    <w:rsid w:val="00EE759E"/>
    <w:rsid w:val="00EF00F1"/>
    <w:rsid w:val="00EF02BA"/>
    <w:rsid w:val="00EF195D"/>
    <w:rsid w:val="00EF424C"/>
    <w:rsid w:val="00EF49C4"/>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90D2F"/>
    <w:rsid w:val="00FA07B9"/>
    <w:rsid w:val="00FA1E26"/>
    <w:rsid w:val="00FB0FA2"/>
    <w:rsid w:val="00FB3103"/>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CE6D1D"/>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CE6D1D"/>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uiPriority w:val="99"/>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51296098">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hare?text=Schneider+Electric+pr%C3%A4sentiert+neue+Energiemanagementl%C3%B6sung+f%C3%BCr+den+Wohnbau+%7C+Schneider+Electric+Deutschland&amp;url=https://www.se.com/de/de/about-us/newsroom/news/press-releases/schneider-electric-pr%C3%A4sentiert-neue-energiemanagementl%C3%B6sung-f%C3%BCr-den-wohnbau-65f00a3aa80c1ec457070242" TargetMode="External"/><Relationship Id="rId13" Type="http://schemas.openxmlformats.org/officeDocument/2006/relationships/image" Target="media/image3.jpg"/><Relationship Id="rId18" Type="http://schemas.openxmlformats.org/officeDocument/2006/relationships/hyperlink" Target="https://twitter.com/SchneiderElecDE" TargetMode="External"/><Relationship Id="rId26" Type="http://schemas.openxmlformats.org/officeDocument/2006/relationships/hyperlink" Target="https://www.se.com/de/de/about-us/sustainability/"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linkedin.com/shareArticle?mini=true&amp;title=&amp;summary=&amp;source=Schneider+Electric+pr%C3%A4sentiert+neue+Energiemanagementl%C3%B6sung+f%C3%BCr+den+Wohnbau+%7C+Schneider+Electric+Deutschland&amp;url=https://www.se.com/de/de/about-us/newsroom/news/press-releases/schneider-electric-pr%C3%A4sentiert-neue-energiemanagementl%C3%B6sung-f%C3%BCr-den-wohnbau-65f00a3aa80c1ec457070242" TargetMode="External"/><Relationship Id="rId17" Type="http://schemas.openxmlformats.org/officeDocument/2006/relationships/hyperlink" Target="https://www.se.com/de/de/work/campaign/life-is-on/life-is-on.jsp"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se.com/de" TargetMode="External"/><Relationship Id="rId20" Type="http://schemas.openxmlformats.org/officeDocument/2006/relationships/hyperlink" Target="https://www.facebook.com/SchneiderElectric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youtube.com/channel/UCVPf33n1Mr9gQL9clrxj2fQ/feature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wnload.schneider-electric.com/files?p_Doc_Ref=ZXHEMSLOGIC&amp;p_enDocType=Brochure&amp;p_File_Name=SE_HEMS_Prosumer_Brochure_A4_022024__FINAL.pdf"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hyperlink" Target="https://www.facebook.com/sharer/sharer.php?u=https://www.se.com/de/de/about-us/newsroom/news/press-releases/schneider-electric-pr%C3%A4sentiert-neue-energiemanagementl%C3%B6sung-f%C3%BCr-den-wohnbau-65f00a3aa80c1ec457070242"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gesetze-im-internet.de/enwg_2005/__14a.html" TargetMode="External"/><Relationship Id="rId22" Type="http://schemas.openxmlformats.org/officeDocument/2006/relationships/hyperlink" Target="https://www.linkedin.com/company/schneider-electric"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4039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Larissa Verhoeven</cp:lastModifiedBy>
  <cp:revision>9</cp:revision>
  <cp:lastPrinted>2016-10-13T18:30:00Z</cp:lastPrinted>
  <dcterms:created xsi:type="dcterms:W3CDTF">2024-02-21T13:48:00Z</dcterms:created>
  <dcterms:modified xsi:type="dcterms:W3CDTF">2024-03-12T09:01:00Z</dcterms:modified>
</cp:coreProperties>
</file>