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0857" w14:textId="7DBC5238" w:rsidR="00A30D4D" w:rsidRPr="00367DFF" w:rsidRDefault="000D0DD4" w:rsidP="00A30D4D">
      <w:pPr>
        <w:pStyle w:val="berschrift1"/>
      </w:pPr>
      <w:r>
        <w:t xml:space="preserve">„Wir stehen für die Förderung gerade“: Stiebel Eltron rät zu </w:t>
      </w:r>
      <w:r w:rsidR="00934171">
        <w:t xml:space="preserve">zügigem </w:t>
      </w:r>
      <w:r>
        <w:t>Heizungstausch</w:t>
      </w:r>
      <w:r w:rsidR="00A30D4D">
        <w:t xml:space="preserve"> </w:t>
      </w:r>
    </w:p>
    <w:p w14:paraId="1A95AE53" w14:textId="4164928A" w:rsidR="00A30D4D" w:rsidRPr="00642572" w:rsidRDefault="000D0DD4" w:rsidP="00A30D4D">
      <w:pPr>
        <w:pStyle w:val="berschrift2"/>
        <w:rPr>
          <w:sz w:val="20"/>
          <w:szCs w:val="20"/>
        </w:rPr>
      </w:pPr>
      <w:r w:rsidRPr="00642572">
        <w:rPr>
          <w:sz w:val="20"/>
          <w:szCs w:val="20"/>
        </w:rPr>
        <w:t>Vertriebs</w:t>
      </w:r>
      <w:r w:rsidR="005C6EAA" w:rsidRPr="00642572">
        <w:rPr>
          <w:sz w:val="20"/>
          <w:szCs w:val="20"/>
        </w:rPr>
        <w:t>g</w:t>
      </w:r>
      <w:r w:rsidRPr="00642572">
        <w:rPr>
          <w:sz w:val="20"/>
          <w:szCs w:val="20"/>
        </w:rPr>
        <w:t xml:space="preserve">eschäftsführer Burkhard Max warnt im Interview davor, </w:t>
      </w:r>
      <w:r w:rsidR="00666496" w:rsidRPr="00642572">
        <w:rPr>
          <w:sz w:val="20"/>
          <w:szCs w:val="20"/>
        </w:rPr>
        <w:t xml:space="preserve">den Fachkräftemangel und </w:t>
      </w:r>
      <w:r w:rsidRPr="00642572">
        <w:rPr>
          <w:sz w:val="20"/>
          <w:szCs w:val="20"/>
        </w:rPr>
        <w:t>die politische</w:t>
      </w:r>
      <w:r w:rsidR="00666496" w:rsidRPr="00642572">
        <w:rPr>
          <w:sz w:val="20"/>
          <w:szCs w:val="20"/>
        </w:rPr>
        <w:t xml:space="preserve"> Großwetterlage </w:t>
      </w:r>
      <w:r w:rsidRPr="00642572">
        <w:rPr>
          <w:sz w:val="20"/>
          <w:szCs w:val="20"/>
        </w:rPr>
        <w:t>zu unterschätzen</w:t>
      </w:r>
    </w:p>
    <w:p w14:paraId="42ECD6AA" w14:textId="2246A2BF" w:rsidR="00296F8B" w:rsidRDefault="000D0DD4" w:rsidP="00A30D4D">
      <w:pPr>
        <w:pStyle w:val="Teasertext"/>
        <w:rPr>
          <w:rFonts w:ascii="Arial" w:hAnsi="Arial" w:cs="Arial"/>
        </w:rPr>
      </w:pPr>
      <w:r>
        <w:t>Verbraucher sollten den „Heizungstausch angehen, bevor es andere tun“: Das ist die Botschaft von Stiebel Eltron</w:t>
      </w:r>
      <w:r w:rsidR="005C6EAA">
        <w:t>-</w:t>
      </w:r>
      <w:r>
        <w:t>Vertr</w:t>
      </w:r>
      <w:r w:rsidR="005C6EAA">
        <w:t>ie</w:t>
      </w:r>
      <w:r>
        <w:t>bsgeschäftsführer</w:t>
      </w:r>
      <w:r w:rsidR="005C6EAA">
        <w:t xml:space="preserve"> Burkhard Max. In einem aktuellen Interview warnt der erfahrene Sales Manager davor, den Fachkräftemangel im Handwerk zu unterschätzen: „</w:t>
      </w:r>
      <w:r w:rsidR="005C6EAA" w:rsidRPr="0057482C">
        <w:rPr>
          <w:rFonts w:ascii="Arial" w:hAnsi="Arial" w:cs="Arial"/>
        </w:rPr>
        <w:t>Sobald der Markt wieder anzieht – und damit ist zu rechnen –, wird man voraussichtlich wieder monatelang auf Termine warten müssen</w:t>
      </w:r>
      <w:r w:rsidR="005C6EAA">
        <w:rPr>
          <w:rFonts w:ascii="Arial" w:hAnsi="Arial" w:cs="Arial"/>
        </w:rPr>
        <w:t>“</w:t>
      </w:r>
      <w:r w:rsidR="00A00DA6">
        <w:rPr>
          <w:rFonts w:ascii="Arial" w:hAnsi="Arial" w:cs="Arial"/>
        </w:rPr>
        <w:t>.</w:t>
      </w:r>
      <w:r w:rsidR="005C6EAA">
        <w:rPr>
          <w:rFonts w:ascii="Arial" w:hAnsi="Arial" w:cs="Arial"/>
        </w:rPr>
        <w:t xml:space="preserve"> Auch die politische Großwetterlage spreche eindeutig für schnelles Handeln: Steigende CO</w:t>
      </w:r>
      <w:r w:rsidR="005C6EAA" w:rsidRPr="00350FF1">
        <w:rPr>
          <w:rFonts w:ascii="Arial" w:hAnsi="Arial" w:cs="Arial"/>
          <w:vertAlign w:val="subscript"/>
        </w:rPr>
        <w:t>2</w:t>
      </w:r>
      <w:r w:rsidR="005C6EAA">
        <w:rPr>
          <w:rFonts w:ascii="Arial" w:hAnsi="Arial" w:cs="Arial"/>
        </w:rPr>
        <w:t xml:space="preserve">-Preise </w:t>
      </w:r>
      <w:r w:rsidR="00350FF1">
        <w:rPr>
          <w:rFonts w:ascii="Arial" w:hAnsi="Arial" w:cs="Arial"/>
        </w:rPr>
        <w:t xml:space="preserve">und </w:t>
      </w:r>
      <w:r w:rsidR="005C6EAA">
        <w:rPr>
          <w:rFonts w:ascii="Arial" w:hAnsi="Arial" w:cs="Arial"/>
        </w:rPr>
        <w:t>die Ank</w:t>
      </w:r>
      <w:r w:rsidR="00350FF1">
        <w:rPr>
          <w:rFonts w:ascii="Arial" w:hAnsi="Arial" w:cs="Arial"/>
        </w:rPr>
        <w:t>ünd</w:t>
      </w:r>
      <w:r w:rsidR="005C6EAA">
        <w:rPr>
          <w:rFonts w:ascii="Arial" w:hAnsi="Arial" w:cs="Arial"/>
        </w:rPr>
        <w:t>igung der USA, ihre Flüssigerdgas-Lieferung</w:t>
      </w:r>
      <w:r w:rsidR="00350FF1">
        <w:rPr>
          <w:rFonts w:ascii="Arial" w:hAnsi="Arial" w:cs="Arial"/>
        </w:rPr>
        <w:t>en</w:t>
      </w:r>
      <w:r w:rsidR="005C6EAA">
        <w:rPr>
          <w:rFonts w:ascii="Arial" w:hAnsi="Arial" w:cs="Arial"/>
        </w:rPr>
        <w:t xml:space="preserve"> zurückfahren zu wollen</w:t>
      </w:r>
      <w:r w:rsidR="00350FF1">
        <w:rPr>
          <w:rFonts w:ascii="Arial" w:hAnsi="Arial" w:cs="Arial"/>
        </w:rPr>
        <w:t>,</w:t>
      </w:r>
      <w:r w:rsidR="005C6EAA">
        <w:rPr>
          <w:rFonts w:ascii="Arial" w:hAnsi="Arial" w:cs="Arial"/>
        </w:rPr>
        <w:t xml:space="preserve"> machten </w:t>
      </w:r>
      <w:r w:rsidR="00114180">
        <w:rPr>
          <w:rFonts w:ascii="Arial" w:hAnsi="Arial" w:cs="Arial"/>
        </w:rPr>
        <w:t xml:space="preserve">einmal mehr </w:t>
      </w:r>
      <w:r w:rsidR="005C6EAA">
        <w:rPr>
          <w:rFonts w:ascii="Arial" w:hAnsi="Arial" w:cs="Arial"/>
        </w:rPr>
        <w:t xml:space="preserve">deutlich, dass Heizen mit fossilen Brennstoffen </w:t>
      </w:r>
      <w:r w:rsidR="00114180">
        <w:rPr>
          <w:rFonts w:ascii="Arial" w:hAnsi="Arial" w:cs="Arial"/>
        </w:rPr>
        <w:t xml:space="preserve">zunehmend </w:t>
      </w:r>
      <w:r w:rsidR="005C6EAA">
        <w:rPr>
          <w:rFonts w:ascii="Arial" w:hAnsi="Arial" w:cs="Arial"/>
        </w:rPr>
        <w:t xml:space="preserve">zum wirtschaftlichen Risiko werde. „Wer auf die Wärmepumpe </w:t>
      </w:r>
      <w:r w:rsidR="00350FF1">
        <w:rPr>
          <w:rFonts w:ascii="Arial" w:hAnsi="Arial" w:cs="Arial"/>
        </w:rPr>
        <w:t xml:space="preserve">setzt, </w:t>
      </w:r>
      <w:r w:rsidR="00642572">
        <w:rPr>
          <w:rFonts w:ascii="Arial" w:hAnsi="Arial" w:cs="Arial"/>
        </w:rPr>
        <w:t xml:space="preserve">heizt zukunftssicher – und </w:t>
      </w:r>
      <w:r w:rsidR="00350FF1">
        <w:rPr>
          <w:rFonts w:ascii="Arial" w:hAnsi="Arial" w:cs="Arial"/>
        </w:rPr>
        <w:t>sollte desha</w:t>
      </w:r>
      <w:r w:rsidR="002254E4">
        <w:rPr>
          <w:rFonts w:ascii="Arial" w:hAnsi="Arial" w:cs="Arial"/>
        </w:rPr>
        <w:t>l</w:t>
      </w:r>
      <w:r w:rsidR="00350FF1">
        <w:rPr>
          <w:rFonts w:ascii="Arial" w:hAnsi="Arial" w:cs="Arial"/>
        </w:rPr>
        <w:t xml:space="preserve">b schnellstmöglich loslegen“, so Max. </w:t>
      </w:r>
      <w:r w:rsidR="00F35FA8">
        <w:rPr>
          <w:rFonts w:ascii="Arial" w:hAnsi="Arial" w:cs="Arial"/>
        </w:rPr>
        <w:t>V</w:t>
      </w:r>
      <w:r w:rsidR="00350FF1">
        <w:rPr>
          <w:rFonts w:ascii="Arial" w:hAnsi="Arial" w:cs="Arial"/>
        </w:rPr>
        <w:t xml:space="preserve">om schleppenden Start der neuen KfW-Förderung </w:t>
      </w:r>
      <w:r w:rsidR="00907CF0">
        <w:rPr>
          <w:rFonts w:ascii="Arial" w:hAnsi="Arial" w:cs="Arial"/>
        </w:rPr>
        <w:t xml:space="preserve">müsse </w:t>
      </w:r>
      <w:r w:rsidR="00350FF1">
        <w:rPr>
          <w:rFonts w:ascii="Arial" w:hAnsi="Arial" w:cs="Arial"/>
        </w:rPr>
        <w:t xml:space="preserve">sich der Verbraucher dabei </w:t>
      </w:r>
      <w:r w:rsidR="00F35FA8">
        <w:rPr>
          <w:rFonts w:ascii="Arial" w:hAnsi="Arial" w:cs="Arial"/>
        </w:rPr>
        <w:t xml:space="preserve">keineswegs </w:t>
      </w:r>
      <w:r w:rsidR="00350FF1">
        <w:rPr>
          <w:rFonts w:ascii="Arial" w:hAnsi="Arial" w:cs="Arial"/>
        </w:rPr>
        <w:t>aufhalten lassen: „</w:t>
      </w:r>
      <w:r w:rsidR="00114180">
        <w:rPr>
          <w:rFonts w:ascii="Arial" w:hAnsi="Arial" w:cs="Arial"/>
        </w:rPr>
        <w:t>Wir als Hersteller garantieren die Fördersumme</w:t>
      </w:r>
      <w:r w:rsidR="00350FF1">
        <w:rPr>
          <w:rFonts w:ascii="Arial" w:hAnsi="Arial" w:cs="Arial"/>
        </w:rPr>
        <w:t>“</w:t>
      </w:r>
      <w:r w:rsidR="00A00DA6">
        <w:rPr>
          <w:rFonts w:ascii="Arial" w:hAnsi="Arial" w:cs="Arial"/>
        </w:rPr>
        <w:t>.</w:t>
      </w:r>
    </w:p>
    <w:p w14:paraId="54ED4AF6" w14:textId="5BB4886D" w:rsidR="00F47628" w:rsidRDefault="00114180" w:rsidP="002B2CB5">
      <w:pPr>
        <w:pStyle w:val="Teasertext"/>
        <w:rPr>
          <w:b w:val="0"/>
          <w:bCs/>
        </w:rPr>
      </w:pPr>
      <w:r>
        <w:rPr>
          <w:b w:val="0"/>
          <w:bCs/>
        </w:rPr>
        <w:t>Motiv für den ungew</w:t>
      </w:r>
      <w:r w:rsidR="00907CF0">
        <w:rPr>
          <w:b w:val="0"/>
          <w:bCs/>
        </w:rPr>
        <w:t>ö</w:t>
      </w:r>
      <w:r>
        <w:rPr>
          <w:b w:val="0"/>
          <w:bCs/>
        </w:rPr>
        <w:t xml:space="preserve">hnlichen Schritt, als Hersteller für die Förderung </w:t>
      </w:r>
      <w:r w:rsidR="00F35FA8">
        <w:rPr>
          <w:b w:val="0"/>
          <w:bCs/>
        </w:rPr>
        <w:t>ein</w:t>
      </w:r>
      <w:r>
        <w:rPr>
          <w:b w:val="0"/>
          <w:bCs/>
        </w:rPr>
        <w:t xml:space="preserve">zustehen, </w:t>
      </w:r>
      <w:r w:rsidR="00907CF0">
        <w:rPr>
          <w:b w:val="0"/>
          <w:bCs/>
        </w:rPr>
        <w:t>ist laut M</w:t>
      </w:r>
      <w:r>
        <w:rPr>
          <w:b w:val="0"/>
          <w:bCs/>
        </w:rPr>
        <w:t>ax d</w:t>
      </w:r>
      <w:r w:rsidR="00907CF0">
        <w:rPr>
          <w:b w:val="0"/>
          <w:bCs/>
        </w:rPr>
        <w:t>as Ziel, wieder Ruhe in den Markt zu bringen:</w:t>
      </w:r>
      <w:r>
        <w:rPr>
          <w:b w:val="0"/>
          <w:bCs/>
        </w:rPr>
        <w:t xml:space="preserve"> </w:t>
      </w:r>
      <w:r w:rsidR="00907CF0">
        <w:rPr>
          <w:b w:val="0"/>
          <w:bCs/>
        </w:rPr>
        <w:t>„Wir wollen den Verbrauchern die Verunsicherung nehmen und sie ermutigen, ihre privaten Sanierungsprojekte zügig voranzutreiben“</w:t>
      </w:r>
      <w:r w:rsidR="00A00DA6">
        <w:rPr>
          <w:b w:val="0"/>
          <w:bCs/>
        </w:rPr>
        <w:t>.</w:t>
      </w:r>
      <w:r w:rsidR="00C978DA">
        <w:rPr>
          <w:b w:val="0"/>
          <w:bCs/>
        </w:rPr>
        <w:t xml:space="preserve"> Auch </w:t>
      </w:r>
      <w:r w:rsidR="00CF6835">
        <w:rPr>
          <w:b w:val="0"/>
          <w:bCs/>
        </w:rPr>
        <w:t xml:space="preserve">mit </w:t>
      </w:r>
      <w:r w:rsidR="00C978DA">
        <w:rPr>
          <w:b w:val="0"/>
          <w:bCs/>
        </w:rPr>
        <w:t>Kritik an der Politik</w:t>
      </w:r>
      <w:r w:rsidR="00CF6835">
        <w:rPr>
          <w:b w:val="0"/>
          <w:bCs/>
        </w:rPr>
        <w:t xml:space="preserve"> spart</w:t>
      </w:r>
      <w:r w:rsidR="00467ADE">
        <w:rPr>
          <w:b w:val="0"/>
          <w:bCs/>
        </w:rPr>
        <w:t xml:space="preserve"> </w:t>
      </w:r>
      <w:r w:rsidR="007F3DCB">
        <w:rPr>
          <w:b w:val="0"/>
          <w:bCs/>
        </w:rPr>
        <w:t>der Stiebel Eltron-Ve</w:t>
      </w:r>
      <w:r w:rsidR="002254E4">
        <w:rPr>
          <w:b w:val="0"/>
          <w:bCs/>
        </w:rPr>
        <w:t>r</w:t>
      </w:r>
      <w:r w:rsidR="007F3DCB">
        <w:rPr>
          <w:b w:val="0"/>
          <w:bCs/>
        </w:rPr>
        <w:t>triebsgeschäftsführer</w:t>
      </w:r>
      <w:r w:rsidR="00C978DA">
        <w:rPr>
          <w:b w:val="0"/>
          <w:bCs/>
        </w:rPr>
        <w:t xml:space="preserve"> in diesem Zusammenha</w:t>
      </w:r>
      <w:r w:rsidR="00F64E1F">
        <w:rPr>
          <w:b w:val="0"/>
          <w:bCs/>
        </w:rPr>
        <w:t>n</w:t>
      </w:r>
      <w:r w:rsidR="00C978DA">
        <w:rPr>
          <w:b w:val="0"/>
          <w:bCs/>
        </w:rPr>
        <w:t>g nicht und betont, „dass das monatelange Ringen u</w:t>
      </w:r>
      <w:r w:rsidR="00F35FA8">
        <w:rPr>
          <w:b w:val="0"/>
          <w:bCs/>
        </w:rPr>
        <w:t>m</w:t>
      </w:r>
      <w:r w:rsidR="00C978DA">
        <w:rPr>
          <w:b w:val="0"/>
          <w:bCs/>
        </w:rPr>
        <w:t xml:space="preserve"> das neue GEG und das Rätselraten um die künftige BEG-Förderung nicht hilfreich waren“. </w:t>
      </w:r>
      <w:r w:rsidR="00907CF0">
        <w:rPr>
          <w:b w:val="0"/>
          <w:bCs/>
        </w:rPr>
        <w:t xml:space="preserve"> </w:t>
      </w:r>
      <w:r w:rsidR="00C978DA">
        <w:rPr>
          <w:b w:val="0"/>
          <w:bCs/>
        </w:rPr>
        <w:t>Das würden auch die aktuellen Zahlen des Stiebel Eltron-Tre</w:t>
      </w:r>
      <w:r w:rsidR="00467ADE">
        <w:rPr>
          <w:b w:val="0"/>
          <w:bCs/>
        </w:rPr>
        <w:t>n</w:t>
      </w:r>
      <w:r w:rsidR="00C978DA">
        <w:rPr>
          <w:b w:val="0"/>
          <w:bCs/>
        </w:rPr>
        <w:t>dmonitors</w:t>
      </w:r>
      <w:r w:rsidR="00467ADE">
        <w:rPr>
          <w:b w:val="0"/>
          <w:bCs/>
        </w:rPr>
        <w:t xml:space="preserve"> </w:t>
      </w:r>
      <w:r w:rsidR="00C978DA">
        <w:rPr>
          <w:b w:val="0"/>
          <w:bCs/>
        </w:rPr>
        <w:t>bestätigen: „Sage und schreibe 67 Prozent der Verbraucher berichten, sie hätten das Vertrauen in die staatliche Förderung verloren“</w:t>
      </w:r>
      <w:r w:rsidR="00A00DA6">
        <w:rPr>
          <w:b w:val="0"/>
          <w:bCs/>
        </w:rPr>
        <w:t>.</w:t>
      </w:r>
      <w:r w:rsidR="00A25700">
        <w:rPr>
          <w:b w:val="0"/>
          <w:bCs/>
        </w:rPr>
        <w:t xml:space="preserve"> Umso mehr</w:t>
      </w:r>
      <w:r w:rsidR="00392063">
        <w:rPr>
          <w:b w:val="0"/>
          <w:bCs/>
        </w:rPr>
        <w:t xml:space="preserve"> seien</w:t>
      </w:r>
      <w:r w:rsidR="007F3DCB">
        <w:rPr>
          <w:b w:val="0"/>
          <w:bCs/>
        </w:rPr>
        <w:t xml:space="preserve"> </w:t>
      </w:r>
      <w:r w:rsidR="00392063">
        <w:rPr>
          <w:b w:val="0"/>
          <w:bCs/>
        </w:rPr>
        <w:t>die Hersteller gefragt</w:t>
      </w:r>
      <w:r w:rsidR="007F3DCB">
        <w:rPr>
          <w:b w:val="0"/>
          <w:bCs/>
        </w:rPr>
        <w:t>:</w:t>
      </w:r>
      <w:r w:rsidR="00392063">
        <w:rPr>
          <w:b w:val="0"/>
          <w:bCs/>
        </w:rPr>
        <w:t xml:space="preserve"> „75 Prozent der Verbraucher wünschen sich, dass Heizungshersteller die staatliche Förderung noch einmal zusätzlich durch ein eigenes Garantieversprechen decken“, zitiert Max ein weiteres Resultat de</w:t>
      </w:r>
      <w:r w:rsidR="00467ADE">
        <w:rPr>
          <w:b w:val="0"/>
          <w:bCs/>
        </w:rPr>
        <w:t>r Erhebung</w:t>
      </w:r>
      <w:r w:rsidR="00392063">
        <w:rPr>
          <w:b w:val="0"/>
          <w:bCs/>
        </w:rPr>
        <w:t xml:space="preserve">. „Unsere Fördergarantie entspricht also genau den Erwartungen“, so Max. Sie halte dem Verbraucher „bei allen Eventualitäten den Rücken frei“. </w:t>
      </w:r>
    </w:p>
    <w:p w14:paraId="24C06C83" w14:textId="4252D2CC" w:rsidR="00F47628" w:rsidRDefault="002B2CB5" w:rsidP="002B2CB5">
      <w:pPr>
        <w:pStyle w:val="Teasertext"/>
      </w:pPr>
      <w:r>
        <w:t>„Den Fachhandwerker sofort mit der Umsetzung beauftragen“</w:t>
      </w:r>
    </w:p>
    <w:p w14:paraId="34BE2000" w14:textId="272CF83F" w:rsidR="00296F8B" w:rsidRDefault="00114180" w:rsidP="002B2CB5">
      <w:pPr>
        <w:pStyle w:val="Teasertext"/>
        <w:rPr>
          <w:b w:val="0"/>
          <w:bCs/>
        </w:rPr>
      </w:pPr>
      <w:r>
        <w:rPr>
          <w:b w:val="0"/>
          <w:bCs/>
        </w:rPr>
        <w:t>Dass es bei der</w:t>
      </w:r>
      <w:r w:rsidR="00C978DA">
        <w:rPr>
          <w:b w:val="0"/>
          <w:bCs/>
        </w:rPr>
        <w:t xml:space="preserve"> </w:t>
      </w:r>
      <w:r>
        <w:rPr>
          <w:b w:val="0"/>
          <w:bCs/>
        </w:rPr>
        <w:t>Fördergarantie einen Haken gebe</w:t>
      </w:r>
      <w:r w:rsidR="00CF6835">
        <w:rPr>
          <w:b w:val="0"/>
          <w:bCs/>
        </w:rPr>
        <w:t>n könnte</w:t>
      </w:r>
      <w:r>
        <w:rPr>
          <w:b w:val="0"/>
          <w:bCs/>
        </w:rPr>
        <w:t>, verneint Max ausdrücklich.</w:t>
      </w:r>
      <w:r w:rsidR="00392063">
        <w:rPr>
          <w:b w:val="0"/>
          <w:bCs/>
        </w:rPr>
        <w:t xml:space="preserve"> Tatsächlich</w:t>
      </w:r>
      <w:r w:rsidR="007F3DCB">
        <w:rPr>
          <w:b w:val="0"/>
          <w:bCs/>
        </w:rPr>
        <w:t xml:space="preserve"> existier</w:t>
      </w:r>
      <w:r w:rsidR="00467ADE">
        <w:rPr>
          <w:b w:val="0"/>
          <w:bCs/>
        </w:rPr>
        <w:t>t</w:t>
      </w:r>
      <w:r w:rsidR="007F3DCB">
        <w:rPr>
          <w:b w:val="0"/>
          <w:bCs/>
        </w:rPr>
        <w:t xml:space="preserve">en </w:t>
      </w:r>
      <w:r w:rsidR="00467ADE">
        <w:rPr>
          <w:b w:val="0"/>
          <w:bCs/>
        </w:rPr>
        <w:t xml:space="preserve">im Endeffekt nur </w:t>
      </w:r>
      <w:r w:rsidR="005F13F7">
        <w:rPr>
          <w:b w:val="0"/>
          <w:bCs/>
        </w:rPr>
        <w:t xml:space="preserve">zwei einschränkende Bedingungen: Zum einen müsse es sich um eine </w:t>
      </w:r>
      <w:r>
        <w:rPr>
          <w:b w:val="0"/>
          <w:bCs/>
        </w:rPr>
        <w:t>Stiebel Eltron</w:t>
      </w:r>
      <w:r w:rsidR="005F13F7">
        <w:rPr>
          <w:b w:val="0"/>
          <w:bCs/>
        </w:rPr>
        <w:t>-Wärmepumpenanlage handeln, die</w:t>
      </w:r>
      <w:r>
        <w:rPr>
          <w:b w:val="0"/>
          <w:bCs/>
        </w:rPr>
        <w:t xml:space="preserve"> </w:t>
      </w:r>
      <w:r w:rsidR="005F13F7">
        <w:rPr>
          <w:b w:val="0"/>
          <w:bCs/>
        </w:rPr>
        <w:t>im Wärmepumpen-Naviga</w:t>
      </w:r>
      <w:r w:rsidR="00BF5039">
        <w:rPr>
          <w:b w:val="0"/>
          <w:bCs/>
        </w:rPr>
        <w:t>t</w:t>
      </w:r>
      <w:r w:rsidR="005F13F7">
        <w:rPr>
          <w:b w:val="0"/>
          <w:bCs/>
        </w:rPr>
        <w:t>or des Unternehmen</w:t>
      </w:r>
      <w:r w:rsidR="002254E4">
        <w:rPr>
          <w:b w:val="0"/>
          <w:bCs/>
        </w:rPr>
        <w:t>s</w:t>
      </w:r>
      <w:r w:rsidR="005F13F7">
        <w:rPr>
          <w:b w:val="0"/>
          <w:bCs/>
        </w:rPr>
        <w:t xml:space="preserve"> zusammengestellt bzw. konfiguriert worden sei. Zum anderen müsse es</w:t>
      </w:r>
      <w:r w:rsidR="00392063">
        <w:rPr>
          <w:b w:val="0"/>
          <w:bCs/>
        </w:rPr>
        <w:t xml:space="preserve"> bei einem Förderantrag</w:t>
      </w:r>
      <w:r w:rsidR="005F13F7">
        <w:rPr>
          <w:b w:val="0"/>
          <w:bCs/>
        </w:rPr>
        <w:t xml:space="preserve"> um die Sanierung </w:t>
      </w:r>
      <w:r w:rsidR="00907CF0">
        <w:rPr>
          <w:b w:val="0"/>
          <w:bCs/>
        </w:rPr>
        <w:t>ein</w:t>
      </w:r>
      <w:r w:rsidR="005F13F7">
        <w:rPr>
          <w:b w:val="0"/>
          <w:bCs/>
        </w:rPr>
        <w:t>es</w:t>
      </w:r>
      <w:r w:rsidR="00907CF0">
        <w:rPr>
          <w:b w:val="0"/>
          <w:bCs/>
        </w:rPr>
        <w:t xml:space="preserve"> bestehende</w:t>
      </w:r>
      <w:r w:rsidR="005F13F7">
        <w:rPr>
          <w:b w:val="0"/>
          <w:bCs/>
        </w:rPr>
        <w:t>n</w:t>
      </w:r>
      <w:r w:rsidR="00907CF0">
        <w:rPr>
          <w:b w:val="0"/>
          <w:bCs/>
        </w:rPr>
        <w:t xml:space="preserve"> Einfamilienhaus</w:t>
      </w:r>
      <w:r w:rsidR="002254E4">
        <w:rPr>
          <w:b w:val="0"/>
          <w:bCs/>
        </w:rPr>
        <w:t>es</w:t>
      </w:r>
      <w:r w:rsidR="00907CF0">
        <w:rPr>
          <w:b w:val="0"/>
          <w:bCs/>
        </w:rPr>
        <w:t xml:space="preserve"> im Bundesgebiet</w:t>
      </w:r>
      <w:r w:rsidR="005F13F7">
        <w:rPr>
          <w:b w:val="0"/>
          <w:bCs/>
        </w:rPr>
        <w:t xml:space="preserve"> gehen</w:t>
      </w:r>
      <w:r w:rsidR="00907CF0">
        <w:rPr>
          <w:b w:val="0"/>
          <w:bCs/>
        </w:rPr>
        <w:t xml:space="preserve">, das vom Antragsteller </w:t>
      </w:r>
      <w:r w:rsidR="005F13F7">
        <w:rPr>
          <w:b w:val="0"/>
          <w:bCs/>
        </w:rPr>
        <w:t>se</w:t>
      </w:r>
      <w:r w:rsidR="00392063">
        <w:rPr>
          <w:b w:val="0"/>
          <w:bCs/>
        </w:rPr>
        <w:t>l</w:t>
      </w:r>
      <w:r w:rsidR="005F13F7">
        <w:rPr>
          <w:b w:val="0"/>
          <w:bCs/>
        </w:rPr>
        <w:t>bst bewohnt werde. Darüber hinaus aber verlange Stiebel Eltron „dasselbe, was auch der Staat verlangt“.</w:t>
      </w:r>
      <w:r w:rsidR="00392063">
        <w:rPr>
          <w:b w:val="0"/>
          <w:bCs/>
        </w:rPr>
        <w:t xml:space="preserve"> </w:t>
      </w:r>
      <w:r w:rsidR="00467ADE">
        <w:rPr>
          <w:b w:val="0"/>
          <w:bCs/>
        </w:rPr>
        <w:t>Wer</w:t>
      </w:r>
      <w:r w:rsidR="00CF6835">
        <w:rPr>
          <w:b w:val="0"/>
          <w:bCs/>
        </w:rPr>
        <w:t xml:space="preserve"> </w:t>
      </w:r>
      <w:r w:rsidR="00467ADE">
        <w:rPr>
          <w:b w:val="0"/>
          <w:bCs/>
        </w:rPr>
        <w:t xml:space="preserve">die Fördergarantie in der Hand hält, kann </w:t>
      </w:r>
      <w:r w:rsidR="00CF6835">
        <w:rPr>
          <w:b w:val="0"/>
          <w:bCs/>
        </w:rPr>
        <w:t xml:space="preserve">deshalb </w:t>
      </w:r>
      <w:r w:rsidR="00467ADE">
        <w:rPr>
          <w:b w:val="0"/>
          <w:bCs/>
        </w:rPr>
        <w:t xml:space="preserve">laut Max das tun, „was er sonst auch machen </w:t>
      </w:r>
      <w:r w:rsidR="00467ADE">
        <w:rPr>
          <w:b w:val="0"/>
          <w:bCs/>
        </w:rPr>
        <w:lastRenderedPageBreak/>
        <w:t>würde</w:t>
      </w:r>
      <w:r w:rsidR="00CF6835" w:rsidRPr="00CF6835">
        <w:rPr>
          <w:b w:val="0"/>
          <w:bCs/>
        </w:rPr>
        <w:t>:</w:t>
      </w:r>
      <w:r w:rsidR="00CF6835" w:rsidRPr="00CF6835">
        <w:rPr>
          <w:rFonts w:ascii="Arial" w:hAnsi="Arial" w:cs="Arial"/>
          <w:b w:val="0"/>
          <w:bCs/>
        </w:rPr>
        <w:t xml:space="preserve"> Ein Fachunternehmen auswählen und den Förderantrag bei der KfW einreichen – nur dass er dann eben nicht warten muss, bis die bürokratischen Mühlen ihr Werk verrichtet haben, sondern den Fachhandwerker sofort mit der Umsetzung beauftragen kann</w:t>
      </w:r>
      <w:r w:rsidR="00CF6835">
        <w:rPr>
          <w:b w:val="0"/>
          <w:bCs/>
        </w:rPr>
        <w:t>“</w:t>
      </w:r>
      <w:r w:rsidR="00A00DA6">
        <w:rPr>
          <w:b w:val="0"/>
          <w:bCs/>
        </w:rPr>
        <w:t>.</w:t>
      </w:r>
      <w:r w:rsidR="00CF6835">
        <w:rPr>
          <w:b w:val="0"/>
          <w:bCs/>
        </w:rPr>
        <w:t xml:space="preserve"> Ein Risiko für die staatliche Förderung </w:t>
      </w:r>
      <w:r w:rsidR="00CF6835" w:rsidRPr="00CF6835">
        <w:rPr>
          <w:b w:val="0"/>
          <w:bCs/>
        </w:rPr>
        <w:t xml:space="preserve">bestehe nicht, da der Staat einen vorzeitigen </w:t>
      </w:r>
      <w:proofErr w:type="spellStart"/>
      <w:r w:rsidR="00CF6835" w:rsidRPr="00CF6835">
        <w:rPr>
          <w:b w:val="0"/>
          <w:bCs/>
        </w:rPr>
        <w:t>Vorhabensbeginn</w:t>
      </w:r>
      <w:proofErr w:type="spellEnd"/>
      <w:r w:rsidR="00CF6835" w:rsidRPr="00CF6835">
        <w:rPr>
          <w:b w:val="0"/>
          <w:bCs/>
        </w:rPr>
        <w:t xml:space="preserve"> </w:t>
      </w:r>
      <w:r w:rsidR="00642572">
        <w:rPr>
          <w:b w:val="0"/>
          <w:bCs/>
        </w:rPr>
        <w:t xml:space="preserve">ausdrücklich </w:t>
      </w:r>
      <w:r w:rsidR="00CF6835" w:rsidRPr="00CF6835">
        <w:rPr>
          <w:b w:val="0"/>
          <w:bCs/>
        </w:rPr>
        <w:t>zugelassen habe – der offizielle Förderantrag könne somit ohne Weiteres nachgereicht werden.</w:t>
      </w:r>
      <w:r w:rsidR="00CF6835" w:rsidRPr="00CF6835">
        <w:rPr>
          <w:rFonts w:ascii="Arial" w:hAnsi="Arial" w:cs="Arial"/>
          <w:b w:val="0"/>
          <w:bCs/>
        </w:rPr>
        <w:t xml:space="preserve"> </w:t>
      </w:r>
      <w:r w:rsidR="00CF6835">
        <w:rPr>
          <w:rFonts w:ascii="Arial" w:hAnsi="Arial" w:cs="Arial"/>
          <w:b w:val="0"/>
          <w:bCs/>
        </w:rPr>
        <w:t>„</w:t>
      </w:r>
      <w:r w:rsidR="00CF6835" w:rsidRPr="00CF6835">
        <w:rPr>
          <w:rFonts w:ascii="Arial" w:hAnsi="Arial" w:cs="Arial"/>
          <w:b w:val="0"/>
          <w:bCs/>
        </w:rPr>
        <w:t>Und wenn dennoch alle Stricke reißen, obwohl der Antrag korrekt war, sind wir als Stiebel Eltron da und stehen für die Förderung gerade</w:t>
      </w:r>
      <w:r w:rsidR="00CF6835">
        <w:rPr>
          <w:rFonts w:ascii="Arial" w:hAnsi="Arial" w:cs="Arial"/>
          <w:b w:val="0"/>
          <w:bCs/>
        </w:rPr>
        <w:t>“</w:t>
      </w:r>
      <w:r w:rsidR="00A00DA6">
        <w:rPr>
          <w:rFonts w:ascii="Arial" w:hAnsi="Arial" w:cs="Arial"/>
          <w:b w:val="0"/>
          <w:bCs/>
        </w:rPr>
        <w:t>.</w:t>
      </w:r>
    </w:p>
    <w:p w14:paraId="7A47A36F" w14:textId="3F55D977" w:rsidR="00296F8B" w:rsidRDefault="00CF6835" w:rsidP="002B2CB5">
      <w:pPr>
        <w:pStyle w:val="Teasertext"/>
        <w:rPr>
          <w:b w:val="0"/>
          <w:bCs/>
        </w:rPr>
      </w:pPr>
      <w:r>
        <w:rPr>
          <w:b w:val="0"/>
          <w:bCs/>
        </w:rPr>
        <w:t>Das vollständige Interview mit Burkhard Max</w:t>
      </w:r>
      <w:r w:rsidR="00F35FA8">
        <w:rPr>
          <w:b w:val="0"/>
          <w:bCs/>
        </w:rPr>
        <w:t xml:space="preserve"> – mit ausführlichen Informationen zur Fördergarantie und detaillierten Kommentaren zur neuen BEG-Förderung –</w:t>
      </w:r>
      <w:r>
        <w:rPr>
          <w:b w:val="0"/>
          <w:bCs/>
        </w:rPr>
        <w:t xml:space="preserve"> steht </w:t>
      </w:r>
      <w:hyperlink r:id="rId8" w:history="1">
        <w:r w:rsidRPr="00840466">
          <w:rPr>
            <w:rStyle w:val="Hyperlink"/>
            <w:b w:val="0"/>
            <w:bCs/>
          </w:rPr>
          <w:t>h</w:t>
        </w:r>
        <w:r w:rsidRPr="00840466">
          <w:rPr>
            <w:rStyle w:val="Hyperlink"/>
            <w:b w:val="0"/>
            <w:bCs/>
          </w:rPr>
          <w:t>i</w:t>
        </w:r>
        <w:r w:rsidRPr="00840466">
          <w:rPr>
            <w:rStyle w:val="Hyperlink"/>
            <w:b w:val="0"/>
            <w:bCs/>
          </w:rPr>
          <w:t>er</w:t>
        </w:r>
      </w:hyperlink>
      <w:r>
        <w:rPr>
          <w:b w:val="0"/>
          <w:bCs/>
        </w:rPr>
        <w:t xml:space="preserve"> zu</w:t>
      </w:r>
      <w:r w:rsidR="00F35FA8">
        <w:rPr>
          <w:b w:val="0"/>
          <w:bCs/>
        </w:rPr>
        <w:t>m</w:t>
      </w:r>
      <w:r>
        <w:rPr>
          <w:b w:val="0"/>
          <w:bCs/>
        </w:rPr>
        <w:t xml:space="preserve"> Download zu Verfügung</w:t>
      </w:r>
      <w:r w:rsidR="00F35FA8">
        <w:rPr>
          <w:b w:val="0"/>
          <w:bCs/>
        </w:rPr>
        <w:t xml:space="preserve"> und</w:t>
      </w:r>
      <w:r>
        <w:rPr>
          <w:b w:val="0"/>
          <w:bCs/>
        </w:rPr>
        <w:t xml:space="preserve"> ist zur Veröffentlichung freigegeben.</w:t>
      </w:r>
    </w:p>
    <w:p w14:paraId="67419CE4" w14:textId="77777777" w:rsidR="0059174D" w:rsidRDefault="0059174D" w:rsidP="00227937">
      <w:pPr>
        <w:pStyle w:val="berschrift3"/>
      </w:pPr>
    </w:p>
    <w:p w14:paraId="29146B15" w14:textId="14A3B41E" w:rsidR="00070F71" w:rsidRDefault="00227937" w:rsidP="00227937">
      <w:pPr>
        <w:pStyle w:val="berschrift3"/>
      </w:pPr>
      <w:r w:rsidRPr="00227937">
        <w:t>Bild</w:t>
      </w:r>
      <w:r>
        <w:t>:</w:t>
      </w:r>
    </w:p>
    <w:p w14:paraId="297DFC24" w14:textId="77777777" w:rsidR="00487123" w:rsidRDefault="00487123" w:rsidP="00487123"/>
    <w:p w14:paraId="7BB05DCF" w14:textId="2D12118F" w:rsidR="00733966" w:rsidRPr="00487123" w:rsidRDefault="00733966" w:rsidP="00487123"/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228DF386" w14:textId="77777777" w:rsidTr="00227937">
        <w:tc>
          <w:tcPr>
            <w:tcW w:w="3969" w:type="dxa"/>
          </w:tcPr>
          <w:p w14:paraId="0F5CD867" w14:textId="23CF08E4" w:rsidR="00227937" w:rsidRDefault="00934171" w:rsidP="00227937">
            <w:r>
              <w:rPr>
                <w:noProof/>
              </w:rPr>
              <w:drawing>
                <wp:inline distT="0" distB="0" distL="0" distR="0" wp14:anchorId="5894D836" wp14:editId="2B63D64C">
                  <wp:extent cx="2519476" cy="1678940"/>
                  <wp:effectExtent l="0" t="0" r="0" b="0"/>
                  <wp:docPr id="7782336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33645" name="Grafik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476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E69DBD" w14:textId="77777777" w:rsidR="00227937" w:rsidRDefault="00227937" w:rsidP="00227937"/>
        </w:tc>
        <w:tc>
          <w:tcPr>
            <w:tcW w:w="4111" w:type="dxa"/>
          </w:tcPr>
          <w:p w14:paraId="653E4FF2" w14:textId="19DA6DC5" w:rsidR="00227937" w:rsidRDefault="00934171" w:rsidP="00227937">
            <w:pPr>
              <w:pStyle w:val="Beschriftung"/>
            </w:pPr>
            <w:r>
              <w:t>Bildunterschrift: Stiebel Eltron-Vertriebsgeschäftsführer Bu</w:t>
            </w:r>
            <w:r w:rsidR="00642572">
              <w:t>r</w:t>
            </w:r>
            <w:r>
              <w:t>khard Max empfiehlt Verbrauchern, ihre privaten Sanierungsprojekte zügig voranzutreiben.</w:t>
            </w:r>
          </w:p>
        </w:tc>
      </w:tr>
    </w:tbl>
    <w:p w14:paraId="3AC411C7" w14:textId="77777777" w:rsidR="00227937" w:rsidRDefault="00227937" w:rsidP="00227937"/>
    <w:p w14:paraId="485617E9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2FDF8A48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48BDE410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  <w:r w:rsidR="000A2866"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737C8992" w14:textId="6ADF5A00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STIEBEL ELTRON</w:t>
                                  </w:r>
                                </w:p>
                                <w:p w14:paraId="0BB6A8CB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797625DF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497C9B5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0E21FB99" w14:textId="77777777" w:rsidR="000A2866" w:rsidRDefault="00840466" w:rsidP="000A2866">
                                  <w:pPr>
                                    <w:pStyle w:val="InfoSeite3"/>
                                  </w:pPr>
                                  <w:hyperlink r:id="rId10" w:history="1">
                                    <w:r w:rsidR="000A2866" w:rsidRPr="000A2866">
                                      <w:t>henning.schulz@stiebel-eltron.de</w:t>
                                    </w:r>
                                  </w:hyperlink>
                                </w:p>
                                <w:p w14:paraId="022DF9FC" w14:textId="0FD20EB2" w:rsidR="00FA0472" w:rsidRPr="00CA4970" w:rsidRDefault="00FA0472" w:rsidP="00CA4970">
                                  <w:pPr>
                                    <w:pStyle w:val="InfoSeite3"/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158CACE3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proofErr w:type="gramStart"/>
                                  <w:r>
                                    <w:t>riba:businesstalk</w:t>
                                  </w:r>
                                  <w:proofErr w:type="spellEnd"/>
                                  <w:proofErr w:type="gramEnd"/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7BF6F2A" w14:textId="261FE222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Wirtschaftspresse:</w:t>
                                  </w:r>
                                </w:p>
                                <w:p w14:paraId="46186F1B" w14:textId="77777777" w:rsidR="000A2866" w:rsidRDefault="000A2866" w:rsidP="000A2866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326B3846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565AAA9F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E07C4FD" w14:textId="6F5083C1" w:rsidR="000A2866" w:rsidRDefault="00840466" w:rsidP="000A2866">
                                  <w:pPr>
                                    <w:pStyle w:val="InfoSeite3"/>
                                  </w:pPr>
                                  <w:hyperlink r:id="rId11" w:history="1">
                                    <w:r w:rsidR="000A2866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B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" filled="f" stroked="f" strokeweight=".5pt">
                <v:textbox inset="0,0,0,0">
                  <w:txbxContent>
                    <w:p w14:paraId="5B530BD4" w14:textId="48BDE410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  <w:r w:rsidR="000A2866"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737C8992" w14:textId="6ADF5A00" w:rsidR="000A2866" w:rsidRDefault="000A2866" w:rsidP="000A2866">
                            <w:pPr>
                              <w:pStyle w:val="InfoSeite3"/>
                            </w:pPr>
                            <w:r>
                              <w:t>STIEBEL ELTRON</w:t>
                            </w:r>
                          </w:p>
                          <w:p w14:paraId="0BB6A8CB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797625DF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497C9B5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0E21FB99" w14:textId="77777777" w:rsidR="000A2866" w:rsidRDefault="00840466" w:rsidP="000A2866">
                            <w:pPr>
                              <w:pStyle w:val="InfoSeite3"/>
                            </w:pPr>
                            <w:hyperlink r:id="rId12" w:history="1">
                              <w:r w:rsidR="000A2866" w:rsidRPr="000A2866">
                                <w:t>henning.schulz@stiebel-eltron.de</w:t>
                              </w:r>
                            </w:hyperlink>
                          </w:p>
                          <w:p w14:paraId="022DF9FC" w14:textId="0FD20EB2" w:rsidR="00FA0472" w:rsidRPr="00CA4970" w:rsidRDefault="00FA0472" w:rsidP="00CA4970">
                            <w:pPr>
                              <w:pStyle w:val="InfoSeite3"/>
                            </w:pPr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158CACE3" w:rsidR="00FA0472" w:rsidRDefault="00FA0472" w:rsidP="00CA4970">
                            <w:pPr>
                              <w:pStyle w:val="InfoSeite3"/>
                            </w:pPr>
                            <w:r>
                              <w:t>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proofErr w:type="gramStart"/>
                            <w:r>
                              <w:t>riba:businesstalk</w:t>
                            </w:r>
                            <w:proofErr w:type="spellEnd"/>
                            <w:proofErr w:type="gramEnd"/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7BF6F2A" w14:textId="261FE222" w:rsidR="000A2866" w:rsidRDefault="000A2866" w:rsidP="000A2866">
                            <w:pPr>
                              <w:pStyle w:val="InfoSeite3"/>
                            </w:pPr>
                            <w:r>
                              <w:t>Wirtschaftspresse:</w:t>
                            </w:r>
                          </w:p>
                          <w:p w14:paraId="46186F1B" w14:textId="77777777" w:rsidR="000A2866" w:rsidRDefault="000A2866" w:rsidP="000A2866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326B3846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565AAA9F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E07C4FD" w14:textId="6F5083C1" w:rsidR="000A2866" w:rsidRDefault="00840466" w:rsidP="000A2866">
                            <w:pPr>
                              <w:pStyle w:val="InfoSeite3"/>
                            </w:pPr>
                            <w:hyperlink r:id="rId13" w:history="1">
                              <w:r w:rsidR="000A2866" w:rsidRPr="00CA4970">
                                <w:t>redaktion@econ-news.de</w:t>
                              </w:r>
                            </w:hyperlink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6175CC">
      <w:headerReference w:type="default" r:id="rId14"/>
      <w:footerReference w:type="default" r:id="rId15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32EA" w14:textId="77777777" w:rsidR="006175CC" w:rsidRDefault="006175CC" w:rsidP="0071604B">
      <w:pPr>
        <w:spacing w:line="240" w:lineRule="auto"/>
      </w:pPr>
      <w:r>
        <w:separator/>
      </w:r>
    </w:p>
  </w:endnote>
  <w:endnote w:type="continuationSeparator" w:id="0">
    <w:p w14:paraId="2B4313B9" w14:textId="77777777" w:rsidR="006175CC" w:rsidRDefault="006175CC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r w:rsidR="00840466">
            <w:fldChar w:fldCharType="begin"/>
          </w:r>
          <w:r w:rsidR="00840466">
            <w:instrText xml:space="preserve"> NUMPAGES   \* MERGEFORMAT </w:instrText>
          </w:r>
          <w:r w:rsidR="00840466">
            <w:fldChar w:fldCharType="separate"/>
          </w:r>
          <w:r w:rsidR="00E01D72">
            <w:rPr>
              <w:noProof/>
            </w:rPr>
            <w:t>3</w:t>
          </w:r>
          <w:r w:rsidR="00840466">
            <w:rPr>
              <w:noProof/>
            </w:rPr>
            <w:fldChar w:fldCharType="end"/>
          </w:r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1401" w14:textId="77777777" w:rsidR="006175CC" w:rsidRDefault="006175CC" w:rsidP="0071604B">
      <w:pPr>
        <w:spacing w:line="240" w:lineRule="auto"/>
      </w:pPr>
      <w:r>
        <w:separator/>
      </w:r>
    </w:p>
  </w:footnote>
  <w:footnote w:type="continuationSeparator" w:id="0">
    <w:p w14:paraId="65699840" w14:textId="77777777" w:rsidR="006175CC" w:rsidRDefault="006175CC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31C13"/>
    <w:rsid w:val="00054158"/>
    <w:rsid w:val="00070F71"/>
    <w:rsid w:val="000A2866"/>
    <w:rsid w:val="000B3CE5"/>
    <w:rsid w:val="000B3E21"/>
    <w:rsid w:val="000C0AB1"/>
    <w:rsid w:val="000D0DD4"/>
    <w:rsid w:val="00103949"/>
    <w:rsid w:val="00114180"/>
    <w:rsid w:val="00134849"/>
    <w:rsid w:val="0014253D"/>
    <w:rsid w:val="00151139"/>
    <w:rsid w:val="001F15D1"/>
    <w:rsid w:val="001F5A9F"/>
    <w:rsid w:val="00213A74"/>
    <w:rsid w:val="00217A80"/>
    <w:rsid w:val="002254E4"/>
    <w:rsid w:val="00227937"/>
    <w:rsid w:val="00234C53"/>
    <w:rsid w:val="00296F8B"/>
    <w:rsid w:val="002A524A"/>
    <w:rsid w:val="002A7A94"/>
    <w:rsid w:val="002B2CB5"/>
    <w:rsid w:val="002B2CDB"/>
    <w:rsid w:val="002F0E34"/>
    <w:rsid w:val="002F23F5"/>
    <w:rsid w:val="00312029"/>
    <w:rsid w:val="00333507"/>
    <w:rsid w:val="003401EF"/>
    <w:rsid w:val="00350FF1"/>
    <w:rsid w:val="00353C65"/>
    <w:rsid w:val="00372071"/>
    <w:rsid w:val="00386988"/>
    <w:rsid w:val="003879C7"/>
    <w:rsid w:val="00392063"/>
    <w:rsid w:val="003B424A"/>
    <w:rsid w:val="003C3395"/>
    <w:rsid w:val="003D362B"/>
    <w:rsid w:val="003F34B9"/>
    <w:rsid w:val="00402D2A"/>
    <w:rsid w:val="004156CF"/>
    <w:rsid w:val="00423AC9"/>
    <w:rsid w:val="0044110D"/>
    <w:rsid w:val="004478F4"/>
    <w:rsid w:val="00450DB8"/>
    <w:rsid w:val="00467ADE"/>
    <w:rsid w:val="00476752"/>
    <w:rsid w:val="00487123"/>
    <w:rsid w:val="004E6D4A"/>
    <w:rsid w:val="00500226"/>
    <w:rsid w:val="00541E7D"/>
    <w:rsid w:val="00574C82"/>
    <w:rsid w:val="0059174D"/>
    <w:rsid w:val="005B6A05"/>
    <w:rsid w:val="005B72EE"/>
    <w:rsid w:val="005C6EAA"/>
    <w:rsid w:val="005F13F7"/>
    <w:rsid w:val="006175CC"/>
    <w:rsid w:val="00642572"/>
    <w:rsid w:val="006449E4"/>
    <w:rsid w:val="00666496"/>
    <w:rsid w:val="00675F0E"/>
    <w:rsid w:val="006E1DCB"/>
    <w:rsid w:val="006E4377"/>
    <w:rsid w:val="006F46C0"/>
    <w:rsid w:val="007031AD"/>
    <w:rsid w:val="0071604B"/>
    <w:rsid w:val="0073040A"/>
    <w:rsid w:val="00730B3F"/>
    <w:rsid w:val="00733966"/>
    <w:rsid w:val="0078707E"/>
    <w:rsid w:val="007A7410"/>
    <w:rsid w:val="007B03C1"/>
    <w:rsid w:val="007C1522"/>
    <w:rsid w:val="007D1319"/>
    <w:rsid w:val="007F3DCB"/>
    <w:rsid w:val="008003EB"/>
    <w:rsid w:val="00834D25"/>
    <w:rsid w:val="00840466"/>
    <w:rsid w:val="00872266"/>
    <w:rsid w:val="008C4F8A"/>
    <w:rsid w:val="008E168C"/>
    <w:rsid w:val="008E2FCE"/>
    <w:rsid w:val="00907CF0"/>
    <w:rsid w:val="00923C63"/>
    <w:rsid w:val="00934171"/>
    <w:rsid w:val="00981F65"/>
    <w:rsid w:val="009952F4"/>
    <w:rsid w:val="009D535D"/>
    <w:rsid w:val="009D767E"/>
    <w:rsid w:val="009F7D7E"/>
    <w:rsid w:val="00A00DA6"/>
    <w:rsid w:val="00A15922"/>
    <w:rsid w:val="00A25700"/>
    <w:rsid w:val="00A30D40"/>
    <w:rsid w:val="00A30D4D"/>
    <w:rsid w:val="00A320EE"/>
    <w:rsid w:val="00A42E1F"/>
    <w:rsid w:val="00A946B7"/>
    <w:rsid w:val="00AC54F8"/>
    <w:rsid w:val="00AD49CF"/>
    <w:rsid w:val="00AE7D69"/>
    <w:rsid w:val="00B121E2"/>
    <w:rsid w:val="00B15C55"/>
    <w:rsid w:val="00B24190"/>
    <w:rsid w:val="00B56DC1"/>
    <w:rsid w:val="00B820EC"/>
    <w:rsid w:val="00B923EA"/>
    <w:rsid w:val="00BD0669"/>
    <w:rsid w:val="00BE585C"/>
    <w:rsid w:val="00BF5039"/>
    <w:rsid w:val="00C75205"/>
    <w:rsid w:val="00C978DA"/>
    <w:rsid w:val="00CA008C"/>
    <w:rsid w:val="00CA4970"/>
    <w:rsid w:val="00CA7971"/>
    <w:rsid w:val="00CF0CB2"/>
    <w:rsid w:val="00CF6835"/>
    <w:rsid w:val="00D13EE1"/>
    <w:rsid w:val="00D379D5"/>
    <w:rsid w:val="00D449AE"/>
    <w:rsid w:val="00D75295"/>
    <w:rsid w:val="00E01D72"/>
    <w:rsid w:val="00E322B8"/>
    <w:rsid w:val="00E40C76"/>
    <w:rsid w:val="00E6290C"/>
    <w:rsid w:val="00E760FF"/>
    <w:rsid w:val="00E802FB"/>
    <w:rsid w:val="00E92DD1"/>
    <w:rsid w:val="00E96C08"/>
    <w:rsid w:val="00EA764C"/>
    <w:rsid w:val="00F15F33"/>
    <w:rsid w:val="00F21269"/>
    <w:rsid w:val="00F35FA8"/>
    <w:rsid w:val="00F47628"/>
    <w:rsid w:val="00F63A42"/>
    <w:rsid w:val="00F64E1F"/>
    <w:rsid w:val="00FA0472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286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764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B424A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3C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3C6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3C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ebel-eltron.pressroom-rbt.com/2024/02/14/wir-stehen-fuer-die-foerderung-gerade-stiebel-eltron-raet-zu-zuegigem-heizungstausch/" TargetMode="External"/><Relationship Id="rId13" Type="http://schemas.openxmlformats.org/officeDocument/2006/relationships/hyperlink" Target="mailto:redaktion@econ-new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ning.schulz@stiebel-eltro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econ-new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nning.schulz@stiebel-eltro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Julia Klingauf</cp:lastModifiedBy>
  <cp:revision>4</cp:revision>
  <cp:lastPrinted>2022-04-12T16:17:00Z</cp:lastPrinted>
  <dcterms:created xsi:type="dcterms:W3CDTF">2024-02-14T08:03:00Z</dcterms:created>
  <dcterms:modified xsi:type="dcterms:W3CDTF">2024-02-14T16:17:00Z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