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EAA665" w14:textId="68C79A3A" w:rsidR="00B1109D" w:rsidRPr="001403B1" w:rsidRDefault="001403B1" w:rsidP="00514DAE">
      <w:pPr>
        <w:rPr>
          <w:rFonts w:ascii="Arial" w:hAnsi="Arial" w:cs="Arial"/>
          <w:b/>
          <w:bCs/>
          <w:sz w:val="28"/>
          <w:szCs w:val="28"/>
        </w:rPr>
      </w:pPr>
      <w:r w:rsidRPr="001403B1">
        <w:rPr>
          <w:rFonts w:ascii="Arial" w:hAnsi="Arial" w:cs="Arial"/>
          <w:b/>
          <w:bCs/>
          <w:sz w:val="28"/>
          <w:szCs w:val="28"/>
        </w:rPr>
        <w:t xml:space="preserve">IDEEL-Projekt: Industrierelevante Skalierung von Lasertrocknungsverfahren </w:t>
      </w:r>
      <w:r w:rsidR="00514DAE" w:rsidRPr="001403B1">
        <w:rPr>
          <w:rFonts w:ascii="Arial" w:hAnsi="Arial" w:cs="Arial"/>
          <w:b/>
          <w:bCs/>
          <w:sz w:val="28"/>
          <w:szCs w:val="28"/>
        </w:rPr>
        <w:t>für Lithium-Ionen-Batterie</w:t>
      </w:r>
      <w:r w:rsidR="00B4135A">
        <w:rPr>
          <w:rFonts w:ascii="Arial" w:hAnsi="Arial" w:cs="Arial"/>
          <w:b/>
          <w:bCs/>
          <w:sz w:val="28"/>
          <w:szCs w:val="28"/>
        </w:rPr>
        <w:t>n</w:t>
      </w:r>
      <w:r w:rsidR="00514DAE" w:rsidRPr="001403B1">
        <w:rPr>
          <w:rFonts w:ascii="Arial" w:hAnsi="Arial" w:cs="Arial"/>
          <w:b/>
          <w:bCs/>
          <w:sz w:val="28"/>
          <w:szCs w:val="28"/>
        </w:rPr>
        <w:t xml:space="preserve"> </w:t>
      </w:r>
      <w:r w:rsidRPr="001403B1">
        <w:rPr>
          <w:rFonts w:ascii="Arial" w:hAnsi="Arial" w:cs="Arial"/>
          <w:b/>
          <w:bCs/>
          <w:sz w:val="28"/>
          <w:szCs w:val="28"/>
        </w:rPr>
        <w:t xml:space="preserve">rückt in greifbare Nähe </w:t>
      </w:r>
    </w:p>
    <w:p w14:paraId="39FE795C" w14:textId="57E7B761" w:rsidR="00B1109D" w:rsidRPr="00B46497" w:rsidRDefault="001403B1" w:rsidP="007679C3">
      <w:pPr>
        <w:spacing w:before="100" w:beforeAutospacing="1" w:after="100" w:afterAutospacing="1" w:line="276" w:lineRule="auto"/>
        <w:rPr>
          <w:rFonts w:ascii="Arial" w:eastAsia="Times New Roman" w:hAnsi="Arial" w:cs="Arial"/>
          <w:sz w:val="24"/>
          <w:szCs w:val="24"/>
        </w:rPr>
      </w:pPr>
      <w:r w:rsidRPr="001403B1">
        <w:rPr>
          <w:rFonts w:ascii="Arial" w:eastAsia="Times New Roman" w:hAnsi="Arial" w:cs="Arial"/>
          <w:b/>
          <w:bCs/>
          <w:sz w:val="24"/>
          <w:szCs w:val="24"/>
        </w:rPr>
        <w:t>Innovative Verfahrenstechnik ermöglicht energieeffiziente Trocknung von Anoden und Kathoden bei gleichzeitiger Reduktion des Platzbedarfs</w:t>
      </w:r>
    </w:p>
    <w:p w14:paraId="7282A43F" w14:textId="6E420AD1" w:rsidR="00B1109D" w:rsidRPr="00B46497" w:rsidRDefault="001403B1" w:rsidP="007679C3">
      <w:pPr>
        <w:spacing w:before="100" w:beforeAutospacing="1" w:after="100" w:afterAutospacing="1" w:line="276" w:lineRule="auto"/>
        <w:rPr>
          <w:rFonts w:ascii="Arial" w:eastAsia="Times New Roman" w:hAnsi="Arial" w:cs="Arial"/>
          <w:i/>
          <w:iCs/>
        </w:rPr>
      </w:pPr>
      <w:r w:rsidRPr="00B46497">
        <w:rPr>
          <w:rFonts w:ascii="Arial" w:eastAsia="Times New Roman" w:hAnsi="Arial" w:cs="Arial"/>
          <w:i/>
          <w:iCs/>
        </w:rPr>
        <w:t xml:space="preserve">Im </w:t>
      </w:r>
      <w:r w:rsidR="006B389E" w:rsidRPr="00B46497">
        <w:rPr>
          <w:rFonts w:ascii="Arial" w:eastAsia="Times New Roman" w:hAnsi="Arial" w:cs="Arial"/>
          <w:i/>
          <w:iCs/>
        </w:rPr>
        <w:t xml:space="preserve">Rahmen des </w:t>
      </w:r>
      <w:r w:rsidRPr="00B46497">
        <w:rPr>
          <w:rFonts w:ascii="Arial" w:eastAsia="Times New Roman" w:hAnsi="Arial" w:cs="Arial"/>
          <w:i/>
          <w:iCs/>
        </w:rPr>
        <w:t>Forschungsprojekt</w:t>
      </w:r>
      <w:r w:rsidR="006B389E" w:rsidRPr="00B46497">
        <w:rPr>
          <w:rFonts w:ascii="Arial" w:eastAsia="Times New Roman" w:hAnsi="Arial" w:cs="Arial"/>
          <w:i/>
          <w:iCs/>
        </w:rPr>
        <w:t>s</w:t>
      </w:r>
      <w:r w:rsidRPr="00B46497">
        <w:rPr>
          <w:rFonts w:ascii="Arial" w:eastAsia="Times New Roman" w:hAnsi="Arial" w:cs="Arial"/>
          <w:i/>
          <w:iCs/>
        </w:rPr>
        <w:t xml:space="preserve"> IDEEL </w:t>
      </w:r>
      <w:r w:rsidR="006B389E" w:rsidRPr="00B46497">
        <w:rPr>
          <w:rFonts w:ascii="Arial" w:eastAsia="Times New Roman" w:hAnsi="Arial" w:cs="Arial"/>
          <w:i/>
          <w:iCs/>
        </w:rPr>
        <w:t xml:space="preserve">(Implementation of Laser Drying </w:t>
      </w:r>
      <w:proofErr w:type="spellStart"/>
      <w:r w:rsidR="006B389E" w:rsidRPr="00B46497">
        <w:rPr>
          <w:rFonts w:ascii="Arial" w:eastAsia="Times New Roman" w:hAnsi="Arial" w:cs="Arial"/>
          <w:i/>
          <w:iCs/>
        </w:rPr>
        <w:t>Processes</w:t>
      </w:r>
      <w:proofErr w:type="spellEnd"/>
      <w:r w:rsidR="006B389E" w:rsidRPr="00B46497">
        <w:rPr>
          <w:rFonts w:ascii="Arial" w:eastAsia="Times New Roman" w:hAnsi="Arial" w:cs="Arial"/>
          <w:i/>
          <w:iCs/>
        </w:rPr>
        <w:t xml:space="preserve"> </w:t>
      </w:r>
      <w:proofErr w:type="spellStart"/>
      <w:r w:rsidR="006B389E" w:rsidRPr="00B46497">
        <w:rPr>
          <w:rFonts w:ascii="Arial" w:eastAsia="Times New Roman" w:hAnsi="Arial" w:cs="Arial"/>
          <w:i/>
          <w:iCs/>
        </w:rPr>
        <w:t>for</w:t>
      </w:r>
      <w:proofErr w:type="spellEnd"/>
      <w:r w:rsidR="006B389E" w:rsidRPr="00B46497">
        <w:rPr>
          <w:rFonts w:ascii="Arial" w:eastAsia="Times New Roman" w:hAnsi="Arial" w:cs="Arial"/>
          <w:i/>
          <w:iCs/>
        </w:rPr>
        <w:t xml:space="preserve"> </w:t>
      </w:r>
      <w:proofErr w:type="spellStart"/>
      <w:r w:rsidR="006B389E" w:rsidRPr="00B46497">
        <w:rPr>
          <w:rFonts w:ascii="Arial" w:eastAsia="Times New Roman" w:hAnsi="Arial" w:cs="Arial"/>
          <w:i/>
          <w:iCs/>
        </w:rPr>
        <w:t>Economical</w:t>
      </w:r>
      <w:proofErr w:type="spellEnd"/>
      <w:r w:rsidR="006B389E" w:rsidRPr="00B46497">
        <w:rPr>
          <w:rFonts w:ascii="Arial" w:eastAsia="Times New Roman" w:hAnsi="Arial" w:cs="Arial"/>
          <w:i/>
          <w:iCs/>
        </w:rPr>
        <w:t xml:space="preserve"> &amp; </w:t>
      </w:r>
      <w:proofErr w:type="spellStart"/>
      <w:r w:rsidR="006B389E" w:rsidRPr="00B46497">
        <w:rPr>
          <w:rFonts w:ascii="Arial" w:eastAsia="Times New Roman" w:hAnsi="Arial" w:cs="Arial"/>
          <w:i/>
          <w:iCs/>
        </w:rPr>
        <w:t>Ecological</w:t>
      </w:r>
      <w:proofErr w:type="spellEnd"/>
      <w:r w:rsidR="006B389E" w:rsidRPr="00B46497">
        <w:rPr>
          <w:rFonts w:ascii="Arial" w:eastAsia="Times New Roman" w:hAnsi="Arial" w:cs="Arial"/>
          <w:i/>
          <w:iCs/>
        </w:rPr>
        <w:t xml:space="preserve"> Lithium Ion Battery </w:t>
      </w:r>
      <w:proofErr w:type="spellStart"/>
      <w:r w:rsidR="006B389E" w:rsidRPr="00B46497">
        <w:rPr>
          <w:rFonts w:ascii="Arial" w:eastAsia="Times New Roman" w:hAnsi="Arial" w:cs="Arial"/>
          <w:i/>
          <w:iCs/>
        </w:rPr>
        <w:t>Production</w:t>
      </w:r>
      <w:proofErr w:type="spellEnd"/>
      <w:r w:rsidR="006B389E" w:rsidRPr="00B46497">
        <w:rPr>
          <w:rFonts w:ascii="Arial" w:eastAsia="Times New Roman" w:hAnsi="Arial" w:cs="Arial"/>
          <w:i/>
          <w:iCs/>
        </w:rPr>
        <w:t xml:space="preserve">) </w:t>
      </w:r>
      <w:r w:rsidRPr="00B46497">
        <w:rPr>
          <w:rFonts w:ascii="Arial" w:eastAsia="Times New Roman" w:hAnsi="Arial" w:cs="Arial"/>
          <w:i/>
          <w:iCs/>
        </w:rPr>
        <w:t>entwickeln P</w:t>
      </w:r>
      <w:r w:rsidR="000C76B2">
        <w:rPr>
          <w:rFonts w:ascii="Arial" w:eastAsia="Times New Roman" w:hAnsi="Arial" w:cs="Arial"/>
          <w:i/>
          <w:iCs/>
        </w:rPr>
        <w:t>rojektp</w:t>
      </w:r>
      <w:r w:rsidRPr="00B46497">
        <w:rPr>
          <w:rFonts w:ascii="Arial" w:eastAsia="Times New Roman" w:hAnsi="Arial" w:cs="Arial"/>
          <w:i/>
          <w:iCs/>
        </w:rPr>
        <w:t>artner aus Industrie und Forschung ein</w:t>
      </w:r>
      <w:r w:rsidR="008E30FD">
        <w:rPr>
          <w:rFonts w:ascii="Arial" w:eastAsia="Times New Roman" w:hAnsi="Arial" w:cs="Arial"/>
          <w:i/>
          <w:iCs/>
        </w:rPr>
        <w:t xml:space="preserve"> </w:t>
      </w:r>
      <w:r w:rsidRPr="00B46497">
        <w:rPr>
          <w:rFonts w:ascii="Arial" w:eastAsia="Times New Roman" w:hAnsi="Arial" w:cs="Arial"/>
          <w:i/>
          <w:iCs/>
        </w:rPr>
        <w:t xml:space="preserve">Lasertrocknungsverfahren </w:t>
      </w:r>
      <w:r w:rsidR="00364AFA">
        <w:rPr>
          <w:rFonts w:ascii="Arial" w:eastAsia="Times New Roman" w:hAnsi="Arial" w:cs="Arial"/>
          <w:i/>
          <w:iCs/>
        </w:rPr>
        <w:t>für die</w:t>
      </w:r>
      <w:r w:rsidR="00364AFA" w:rsidRPr="00B46497">
        <w:rPr>
          <w:rFonts w:ascii="Arial" w:eastAsia="Times New Roman" w:hAnsi="Arial" w:cs="Arial"/>
          <w:i/>
          <w:iCs/>
        </w:rPr>
        <w:t xml:space="preserve"> </w:t>
      </w:r>
      <w:r w:rsidRPr="00B46497">
        <w:rPr>
          <w:rFonts w:ascii="Arial" w:eastAsia="Times New Roman" w:hAnsi="Arial" w:cs="Arial"/>
          <w:i/>
          <w:iCs/>
        </w:rPr>
        <w:t xml:space="preserve">klimafreundlichere und wirtschaftlichere Serienproduktion von Lithium-Ionen-Batterien. </w:t>
      </w:r>
      <w:r w:rsidR="00364AFA">
        <w:rPr>
          <w:rFonts w:ascii="Arial" w:eastAsia="Times New Roman" w:hAnsi="Arial" w:cs="Arial"/>
          <w:i/>
          <w:iCs/>
        </w:rPr>
        <w:t>Nun</w:t>
      </w:r>
      <w:r w:rsidRPr="00B46497">
        <w:rPr>
          <w:rFonts w:ascii="Arial" w:eastAsia="Times New Roman" w:hAnsi="Arial" w:cs="Arial"/>
          <w:i/>
          <w:iCs/>
        </w:rPr>
        <w:t xml:space="preserve"> ist es erstmals gelungen, das Verfahren in einem kontinuierlichen Prozess auf eine Beschichtungs- und Trocknungsgeschwindigkeit von 5 m/min zu skalieren und damit nachzuweisen, dass eine industrielle Umsetzung technisch möglich und wirtschaftlich rentabel ist.</w:t>
      </w:r>
    </w:p>
    <w:p w14:paraId="3E7E445B" w14:textId="77777777" w:rsidR="00B1109D" w:rsidRPr="00B46497" w:rsidRDefault="00B1109D" w:rsidP="007679C3">
      <w:pPr>
        <w:spacing w:line="276" w:lineRule="auto"/>
        <w:rPr>
          <w:rFonts w:ascii="Arial" w:hAnsi="Arial" w:cs="Arial"/>
        </w:rPr>
      </w:pPr>
    </w:p>
    <w:p w14:paraId="247336B0" w14:textId="69A67850" w:rsidR="00992999" w:rsidRDefault="00512C72" w:rsidP="007679C3">
      <w:pPr>
        <w:spacing w:line="276" w:lineRule="auto"/>
        <w:rPr>
          <w:rFonts w:ascii="Arial" w:hAnsi="Arial" w:cs="Arial"/>
        </w:rPr>
      </w:pPr>
      <w:r w:rsidRPr="00992999">
        <w:rPr>
          <w:rFonts w:ascii="Arial" w:hAnsi="Arial" w:cs="Arial"/>
          <w:b/>
          <w:bCs/>
        </w:rPr>
        <w:t xml:space="preserve">Mülheim-Kärlich, </w:t>
      </w:r>
      <w:r w:rsidR="0052792B">
        <w:rPr>
          <w:rFonts w:ascii="Arial" w:hAnsi="Arial" w:cs="Arial"/>
          <w:b/>
          <w:bCs/>
        </w:rPr>
        <w:t>09</w:t>
      </w:r>
      <w:r w:rsidRPr="00992999">
        <w:rPr>
          <w:rFonts w:ascii="Arial" w:hAnsi="Arial" w:cs="Arial"/>
          <w:b/>
          <w:bCs/>
        </w:rPr>
        <w:t>.</w:t>
      </w:r>
      <w:r w:rsidR="0052792B">
        <w:rPr>
          <w:rFonts w:ascii="Arial" w:hAnsi="Arial" w:cs="Arial"/>
          <w:b/>
          <w:bCs/>
        </w:rPr>
        <w:t>04</w:t>
      </w:r>
      <w:r w:rsidRPr="00992999">
        <w:rPr>
          <w:rFonts w:ascii="Arial" w:hAnsi="Arial" w:cs="Arial"/>
          <w:b/>
          <w:bCs/>
        </w:rPr>
        <w:t>.20</w:t>
      </w:r>
      <w:r w:rsidR="0052792B">
        <w:rPr>
          <w:rFonts w:ascii="Arial" w:hAnsi="Arial" w:cs="Arial"/>
          <w:b/>
          <w:bCs/>
        </w:rPr>
        <w:t>24</w:t>
      </w:r>
      <w:r w:rsidRPr="00992999">
        <w:rPr>
          <w:rFonts w:ascii="Arial" w:hAnsi="Arial" w:cs="Arial"/>
          <w:b/>
          <w:bCs/>
        </w:rPr>
        <w:t xml:space="preserve"> –</w:t>
      </w:r>
      <w:r w:rsidRPr="00992999">
        <w:rPr>
          <w:rFonts w:ascii="Arial" w:hAnsi="Arial" w:cs="Arial"/>
        </w:rPr>
        <w:t xml:space="preserve"> </w:t>
      </w:r>
      <w:r w:rsidR="001403B1" w:rsidRPr="00992999">
        <w:rPr>
          <w:rFonts w:ascii="Arial" w:hAnsi="Arial" w:cs="Arial"/>
        </w:rPr>
        <w:t xml:space="preserve">Im Rahmen des </w:t>
      </w:r>
      <w:r w:rsidR="00992999" w:rsidRPr="00992999">
        <w:rPr>
          <w:rFonts w:ascii="Arial" w:hAnsi="Arial" w:cs="Arial"/>
        </w:rPr>
        <w:t>IDEEL-</w:t>
      </w:r>
      <w:r w:rsidR="00757D7A">
        <w:rPr>
          <w:rFonts w:ascii="Arial" w:hAnsi="Arial" w:cs="Arial"/>
        </w:rPr>
        <w:t>Forsc</w:t>
      </w:r>
      <w:r w:rsidR="00FE7242">
        <w:rPr>
          <w:rFonts w:ascii="Arial" w:hAnsi="Arial" w:cs="Arial"/>
        </w:rPr>
        <w:t>h</w:t>
      </w:r>
      <w:r w:rsidR="00757D7A">
        <w:rPr>
          <w:rFonts w:ascii="Arial" w:hAnsi="Arial" w:cs="Arial"/>
        </w:rPr>
        <w:t>ungsp</w:t>
      </w:r>
      <w:r w:rsidR="001403B1" w:rsidRPr="00992999">
        <w:rPr>
          <w:rFonts w:ascii="Arial" w:hAnsi="Arial" w:cs="Arial"/>
        </w:rPr>
        <w:t>rojekt</w:t>
      </w:r>
      <w:r w:rsidR="00992999" w:rsidRPr="00992999">
        <w:rPr>
          <w:rFonts w:ascii="Arial" w:hAnsi="Arial" w:cs="Arial"/>
        </w:rPr>
        <w:t>e</w:t>
      </w:r>
      <w:r w:rsidR="001403B1" w:rsidRPr="00992999">
        <w:rPr>
          <w:rFonts w:ascii="Arial" w:hAnsi="Arial" w:cs="Arial"/>
        </w:rPr>
        <w:t xml:space="preserve">s ist es am Fraunhofer ILT in diesem Jahr erstmals gelungen, den Lasertrocknungsprozess in einer R2R-Anlage </w:t>
      </w:r>
      <w:r w:rsidR="00992999" w:rsidRPr="00992999">
        <w:rPr>
          <w:rFonts w:ascii="Arial" w:hAnsi="Arial" w:cs="Arial"/>
        </w:rPr>
        <w:t xml:space="preserve">(Rolle-zu-Rolle) </w:t>
      </w:r>
      <w:r w:rsidR="001403B1" w:rsidRPr="00992999">
        <w:rPr>
          <w:rFonts w:ascii="Arial" w:hAnsi="Arial" w:cs="Arial"/>
        </w:rPr>
        <w:t xml:space="preserve">der Coatema </w:t>
      </w:r>
      <w:r w:rsidR="000C76B2">
        <w:rPr>
          <w:rFonts w:ascii="Arial" w:hAnsi="Arial" w:cs="Arial"/>
        </w:rPr>
        <w:t xml:space="preserve">GmbH </w:t>
      </w:r>
      <w:r w:rsidR="001403B1" w:rsidRPr="00992999">
        <w:rPr>
          <w:rFonts w:ascii="Arial" w:hAnsi="Arial" w:cs="Arial"/>
        </w:rPr>
        <w:t>auf eine Bahngeschwindigkeit von 5 m/min</w:t>
      </w:r>
      <w:r w:rsidR="002F7FF9">
        <w:rPr>
          <w:rFonts w:ascii="Arial" w:hAnsi="Arial" w:cs="Arial"/>
        </w:rPr>
        <w:t xml:space="preserve"> </w:t>
      </w:r>
      <w:r w:rsidR="001403B1" w:rsidRPr="00992999">
        <w:rPr>
          <w:rFonts w:ascii="Arial" w:hAnsi="Arial" w:cs="Arial"/>
        </w:rPr>
        <w:t>zu skalieren</w:t>
      </w:r>
      <w:r w:rsidR="002F7FF9">
        <w:rPr>
          <w:rFonts w:ascii="Arial" w:hAnsi="Arial" w:cs="Arial"/>
        </w:rPr>
        <w:t xml:space="preserve"> und eine 2-stufige Lasertrocknung zu demonstrieren</w:t>
      </w:r>
      <w:r w:rsidR="001403B1" w:rsidRPr="00992999">
        <w:rPr>
          <w:rFonts w:ascii="Arial" w:hAnsi="Arial" w:cs="Arial"/>
        </w:rPr>
        <w:t>.</w:t>
      </w:r>
      <w:r w:rsidR="001403B1" w:rsidRPr="00B46497">
        <w:rPr>
          <w:rFonts w:ascii="Arial" w:hAnsi="Arial" w:cs="Arial"/>
        </w:rPr>
        <w:t xml:space="preserve"> </w:t>
      </w:r>
      <w:r w:rsidR="000D44D4">
        <w:rPr>
          <w:rFonts w:ascii="Arial" w:hAnsi="Arial" w:cs="Arial"/>
        </w:rPr>
        <w:t xml:space="preserve">Möglich wurde diese </w:t>
      </w:r>
      <w:r w:rsidR="000D44D4" w:rsidRPr="00B46497">
        <w:rPr>
          <w:rFonts w:ascii="Arial" w:hAnsi="Arial" w:cs="Arial"/>
        </w:rPr>
        <w:t>Verdopplung der Ba</w:t>
      </w:r>
      <w:r w:rsidR="006751B7">
        <w:rPr>
          <w:rFonts w:ascii="Arial" w:hAnsi="Arial" w:cs="Arial"/>
        </w:rPr>
        <w:t>hn</w:t>
      </w:r>
      <w:r w:rsidR="000D44D4" w:rsidRPr="00B46497">
        <w:rPr>
          <w:rFonts w:ascii="Arial" w:hAnsi="Arial" w:cs="Arial"/>
        </w:rPr>
        <w:t xml:space="preserve">geschwindigkeit </w:t>
      </w:r>
      <w:r w:rsidR="000D44D4">
        <w:rPr>
          <w:rFonts w:ascii="Arial" w:hAnsi="Arial" w:cs="Arial"/>
        </w:rPr>
        <w:t>(</w:t>
      </w:r>
      <w:r w:rsidR="000D44D4" w:rsidRPr="00B46497">
        <w:rPr>
          <w:rFonts w:ascii="Arial" w:hAnsi="Arial" w:cs="Arial"/>
        </w:rPr>
        <w:t>im Vergleich zum Vorjahr</w:t>
      </w:r>
      <w:r w:rsidR="000D44D4">
        <w:rPr>
          <w:rFonts w:ascii="Arial" w:hAnsi="Arial" w:cs="Arial"/>
        </w:rPr>
        <w:t xml:space="preserve">) durch den Einsatz von </w:t>
      </w:r>
      <w:r w:rsidR="001403B1" w:rsidRPr="00B46497">
        <w:rPr>
          <w:rFonts w:ascii="Arial" w:hAnsi="Arial" w:cs="Arial"/>
        </w:rPr>
        <w:t xml:space="preserve">speziell </w:t>
      </w:r>
      <w:r w:rsidR="001403B1" w:rsidRPr="000D44D4">
        <w:rPr>
          <w:rFonts w:ascii="Arial" w:hAnsi="Arial" w:cs="Arial"/>
        </w:rPr>
        <w:t xml:space="preserve">für die Anforderungen der Lasertrocknung </w:t>
      </w:r>
      <w:r w:rsidR="000D44D4" w:rsidRPr="000D44D4">
        <w:rPr>
          <w:rFonts w:ascii="Arial" w:hAnsi="Arial" w:cs="Arial"/>
        </w:rPr>
        <w:t>entwickelte</w:t>
      </w:r>
      <w:r w:rsidR="004B5E97">
        <w:rPr>
          <w:rFonts w:ascii="Arial" w:hAnsi="Arial" w:cs="Arial"/>
        </w:rPr>
        <w:t>n</w:t>
      </w:r>
      <w:r w:rsidR="001403B1" w:rsidRPr="00B46497">
        <w:rPr>
          <w:rFonts w:ascii="Arial" w:hAnsi="Arial" w:cs="Arial"/>
        </w:rPr>
        <w:t xml:space="preserve"> Laserstrahlquelle</w:t>
      </w:r>
      <w:r w:rsidR="000D44D4">
        <w:rPr>
          <w:rFonts w:ascii="Arial" w:hAnsi="Arial" w:cs="Arial"/>
        </w:rPr>
        <w:t>n</w:t>
      </w:r>
      <w:r w:rsidR="001403B1" w:rsidRPr="00B46497">
        <w:rPr>
          <w:rFonts w:ascii="Arial" w:hAnsi="Arial" w:cs="Arial"/>
        </w:rPr>
        <w:t xml:space="preserve"> und Trocknungsoptik</w:t>
      </w:r>
      <w:r w:rsidR="000D44D4">
        <w:rPr>
          <w:rFonts w:ascii="Arial" w:hAnsi="Arial" w:cs="Arial"/>
        </w:rPr>
        <w:t>en</w:t>
      </w:r>
      <w:r w:rsidR="001403B1" w:rsidRPr="00B46497">
        <w:rPr>
          <w:rFonts w:ascii="Arial" w:hAnsi="Arial" w:cs="Arial"/>
        </w:rPr>
        <w:t xml:space="preserve"> der Firma </w:t>
      </w:r>
      <w:r w:rsidR="001403B1" w:rsidRPr="000D44D4">
        <w:rPr>
          <w:rFonts w:ascii="Arial" w:hAnsi="Arial" w:cs="Arial"/>
        </w:rPr>
        <w:t>Laserline</w:t>
      </w:r>
      <w:r w:rsidR="001403B1" w:rsidRPr="00B46497">
        <w:rPr>
          <w:rFonts w:ascii="Arial" w:hAnsi="Arial" w:cs="Arial"/>
        </w:rPr>
        <w:t xml:space="preserve">. </w:t>
      </w:r>
      <w:r w:rsidR="004B5E97" w:rsidRPr="004B5E97">
        <w:rPr>
          <w:rFonts w:ascii="Arial" w:hAnsi="Arial" w:cs="Arial"/>
        </w:rPr>
        <w:t>Dabei gewährleisten hochpräzise Thermokameras der Firma Optris in Kombination mit einer eigens für dieses Verfahren entwickelten Regelung der Laserleistung eine homogene</w:t>
      </w:r>
      <w:r w:rsidR="004B5E97">
        <w:rPr>
          <w:rFonts w:ascii="Arial" w:hAnsi="Arial" w:cs="Arial"/>
        </w:rPr>
        <w:t xml:space="preserve"> Trocknung. </w:t>
      </w:r>
      <w:r w:rsidR="001403B1" w:rsidRPr="00B46497">
        <w:rPr>
          <w:rFonts w:ascii="Arial" w:hAnsi="Arial" w:cs="Arial"/>
        </w:rPr>
        <w:t>Dieses Regelkonzept</w:t>
      </w:r>
      <w:r w:rsidR="000D44D4">
        <w:rPr>
          <w:rFonts w:ascii="Arial" w:hAnsi="Arial" w:cs="Arial"/>
        </w:rPr>
        <w:t xml:space="preserve"> </w:t>
      </w:r>
      <w:r w:rsidR="004B5E97">
        <w:rPr>
          <w:rFonts w:ascii="Arial" w:hAnsi="Arial" w:cs="Arial"/>
        </w:rPr>
        <w:t>erlaub</w:t>
      </w:r>
      <w:r w:rsidR="000D44D4">
        <w:rPr>
          <w:rFonts w:ascii="Arial" w:hAnsi="Arial" w:cs="Arial"/>
        </w:rPr>
        <w:t>t</w:t>
      </w:r>
      <w:r w:rsidR="001403B1" w:rsidRPr="00B46497">
        <w:rPr>
          <w:rFonts w:ascii="Arial" w:hAnsi="Arial" w:cs="Arial"/>
        </w:rPr>
        <w:t xml:space="preserve"> i</w:t>
      </w:r>
      <w:r w:rsidR="004B5E97">
        <w:rPr>
          <w:rFonts w:ascii="Arial" w:hAnsi="Arial" w:cs="Arial"/>
        </w:rPr>
        <w:t>m</w:t>
      </w:r>
      <w:r w:rsidR="001403B1" w:rsidRPr="00B46497">
        <w:rPr>
          <w:rFonts w:ascii="Arial" w:hAnsi="Arial" w:cs="Arial"/>
        </w:rPr>
        <w:t xml:space="preserve"> Zusammenspiel mit den kurzen Ansprechzeiten der verwendeten Laserstrahlquellen eine hochdynamische </w:t>
      </w:r>
      <w:r w:rsidR="004B5E97">
        <w:rPr>
          <w:rFonts w:ascii="Arial" w:hAnsi="Arial" w:cs="Arial"/>
        </w:rPr>
        <w:t>Prozessr</w:t>
      </w:r>
      <w:r w:rsidR="001403B1" w:rsidRPr="00B46497">
        <w:rPr>
          <w:rFonts w:ascii="Arial" w:hAnsi="Arial" w:cs="Arial"/>
        </w:rPr>
        <w:t xml:space="preserve">egelung. </w:t>
      </w:r>
      <w:r w:rsidR="00A07CEC">
        <w:rPr>
          <w:rFonts w:ascii="Arial" w:hAnsi="Arial" w:cs="Arial"/>
        </w:rPr>
        <w:t>Ferner</w:t>
      </w:r>
      <w:r w:rsidR="001403B1" w:rsidRPr="00B46497">
        <w:rPr>
          <w:rFonts w:ascii="Arial" w:hAnsi="Arial" w:cs="Arial"/>
        </w:rPr>
        <w:t xml:space="preserve"> er</w:t>
      </w:r>
      <w:r w:rsidR="004B5E97">
        <w:rPr>
          <w:rFonts w:ascii="Arial" w:hAnsi="Arial" w:cs="Arial"/>
        </w:rPr>
        <w:t xml:space="preserve">möglichen </w:t>
      </w:r>
      <w:r w:rsidR="001403B1" w:rsidRPr="00B46497">
        <w:rPr>
          <w:rFonts w:ascii="Arial" w:hAnsi="Arial" w:cs="Arial"/>
        </w:rPr>
        <w:t xml:space="preserve">die thermografischen Aufnahmen </w:t>
      </w:r>
      <w:r w:rsidR="00A07CEC">
        <w:rPr>
          <w:rFonts w:ascii="Arial" w:hAnsi="Arial" w:cs="Arial"/>
        </w:rPr>
        <w:t>auch</w:t>
      </w:r>
      <w:r w:rsidR="001403B1" w:rsidRPr="00B46497">
        <w:rPr>
          <w:rFonts w:ascii="Arial" w:hAnsi="Arial" w:cs="Arial"/>
        </w:rPr>
        <w:t xml:space="preserve"> eine zuverlässige Detektion von Defekte</w:t>
      </w:r>
      <w:r w:rsidR="00992999">
        <w:rPr>
          <w:rFonts w:ascii="Arial" w:hAnsi="Arial" w:cs="Arial"/>
        </w:rPr>
        <w:t>n</w:t>
      </w:r>
      <w:r w:rsidR="001403B1" w:rsidRPr="00B46497">
        <w:rPr>
          <w:rFonts w:ascii="Arial" w:hAnsi="Arial" w:cs="Arial"/>
        </w:rPr>
        <w:t xml:space="preserve"> in den Elektroden </w:t>
      </w:r>
      <w:r w:rsidR="004B5E97">
        <w:rPr>
          <w:rFonts w:ascii="Arial" w:hAnsi="Arial" w:cs="Arial"/>
        </w:rPr>
        <w:t xml:space="preserve">– </w:t>
      </w:r>
      <w:r w:rsidR="001403B1" w:rsidRPr="00B46497">
        <w:rPr>
          <w:rFonts w:ascii="Arial" w:hAnsi="Arial" w:cs="Arial"/>
        </w:rPr>
        <w:t>wie z</w:t>
      </w:r>
      <w:r w:rsidR="004B5E97">
        <w:rPr>
          <w:rFonts w:ascii="Arial" w:hAnsi="Arial" w:cs="Arial"/>
        </w:rPr>
        <w:t xml:space="preserve">um </w:t>
      </w:r>
      <w:r w:rsidR="001403B1" w:rsidRPr="00B46497">
        <w:rPr>
          <w:rFonts w:ascii="Arial" w:hAnsi="Arial" w:cs="Arial"/>
        </w:rPr>
        <w:t>B</w:t>
      </w:r>
      <w:r w:rsidR="004B5E97">
        <w:rPr>
          <w:rFonts w:ascii="Arial" w:hAnsi="Arial" w:cs="Arial"/>
        </w:rPr>
        <w:t>eispiel</w:t>
      </w:r>
      <w:r w:rsidR="001403B1" w:rsidRPr="00B46497">
        <w:rPr>
          <w:rFonts w:ascii="Arial" w:hAnsi="Arial" w:cs="Arial"/>
        </w:rPr>
        <w:t xml:space="preserve"> Variationen in der Schichtdicke oder </w:t>
      </w:r>
      <w:r w:rsidR="000D44D4">
        <w:rPr>
          <w:rFonts w:ascii="Arial" w:hAnsi="Arial" w:cs="Arial"/>
        </w:rPr>
        <w:t>unerwünschte</w:t>
      </w:r>
      <w:r w:rsidR="00992999">
        <w:rPr>
          <w:rFonts w:ascii="Arial" w:hAnsi="Arial" w:cs="Arial"/>
        </w:rPr>
        <w:t xml:space="preserve"> </w:t>
      </w:r>
      <w:r w:rsidR="001403B1" w:rsidRPr="00B46497">
        <w:rPr>
          <w:rFonts w:ascii="Arial" w:hAnsi="Arial" w:cs="Arial"/>
        </w:rPr>
        <w:t xml:space="preserve">Partikel in den Schichten. </w:t>
      </w:r>
    </w:p>
    <w:p w14:paraId="4008F7ED" w14:textId="77777777" w:rsidR="00992999" w:rsidRDefault="00992999" w:rsidP="007679C3">
      <w:pPr>
        <w:spacing w:line="276" w:lineRule="auto"/>
        <w:rPr>
          <w:rFonts w:ascii="Arial" w:hAnsi="Arial" w:cs="Arial"/>
        </w:rPr>
      </w:pPr>
    </w:p>
    <w:p w14:paraId="0D112357" w14:textId="70A84E43" w:rsidR="00B1109D" w:rsidRPr="00013603" w:rsidRDefault="00013603" w:rsidP="007679C3">
      <w:pPr>
        <w:pStyle w:val="Kommentartext"/>
        <w:spacing w:line="276" w:lineRule="auto"/>
        <w:rPr>
          <w:rFonts w:ascii="Arial" w:hAnsi="Arial" w:cs="Arial"/>
          <w:sz w:val="22"/>
          <w:szCs w:val="22"/>
        </w:rPr>
      </w:pPr>
      <w:r w:rsidRPr="00013603">
        <w:rPr>
          <w:rFonts w:ascii="Arial" w:hAnsi="Arial" w:cs="Arial"/>
          <w:sz w:val="22"/>
          <w:szCs w:val="22"/>
        </w:rPr>
        <w:t>Parallel dazu</w:t>
      </w:r>
      <w:r w:rsidR="00123085">
        <w:rPr>
          <w:rFonts w:ascii="Arial" w:hAnsi="Arial" w:cs="Arial"/>
          <w:sz w:val="22"/>
          <w:szCs w:val="22"/>
        </w:rPr>
        <w:t xml:space="preserve"> optimierte</w:t>
      </w:r>
      <w:r w:rsidR="000050C8" w:rsidRPr="00013603">
        <w:rPr>
          <w:rFonts w:ascii="Arial" w:hAnsi="Arial" w:cs="Arial"/>
          <w:sz w:val="22"/>
          <w:szCs w:val="22"/>
        </w:rPr>
        <w:t xml:space="preserve"> </w:t>
      </w:r>
      <w:r w:rsidRPr="00013603">
        <w:rPr>
          <w:rFonts w:ascii="Arial" w:hAnsi="Arial" w:cs="Arial"/>
          <w:sz w:val="22"/>
          <w:szCs w:val="22"/>
        </w:rPr>
        <w:t xml:space="preserve">das Forschungs- und Entwicklungsteam </w:t>
      </w:r>
      <w:r>
        <w:rPr>
          <w:rFonts w:ascii="Arial" w:hAnsi="Arial" w:cs="Arial"/>
          <w:sz w:val="22"/>
          <w:szCs w:val="22"/>
        </w:rPr>
        <w:t>des Anlagen- und Maschinenbauers</w:t>
      </w:r>
      <w:r w:rsidRPr="00013603">
        <w:rPr>
          <w:rFonts w:ascii="Arial" w:hAnsi="Arial" w:cs="Arial"/>
          <w:sz w:val="22"/>
          <w:szCs w:val="22"/>
        </w:rPr>
        <w:t xml:space="preserve"> Coatema </w:t>
      </w:r>
      <w:r w:rsidR="000050C8">
        <w:rPr>
          <w:rFonts w:ascii="Arial" w:hAnsi="Arial" w:cs="Arial"/>
          <w:sz w:val="22"/>
          <w:szCs w:val="22"/>
        </w:rPr>
        <w:t xml:space="preserve">mittels CFD-Simulation </w:t>
      </w:r>
      <w:r w:rsidR="000050C8" w:rsidRPr="00013603">
        <w:rPr>
          <w:rFonts w:ascii="Arial" w:hAnsi="Arial" w:cs="Arial"/>
          <w:sz w:val="22"/>
          <w:szCs w:val="22"/>
        </w:rPr>
        <w:t>(Computational Fluid Dynamics)</w:t>
      </w:r>
      <w:r w:rsidR="000050C8">
        <w:rPr>
          <w:rFonts w:ascii="Arial" w:hAnsi="Arial" w:cs="Arial"/>
          <w:sz w:val="22"/>
          <w:szCs w:val="22"/>
        </w:rPr>
        <w:t xml:space="preserve"> </w:t>
      </w:r>
      <w:r w:rsidRPr="00013603">
        <w:rPr>
          <w:rFonts w:ascii="Arial" w:hAnsi="Arial" w:cs="Arial"/>
          <w:sz w:val="22"/>
          <w:szCs w:val="22"/>
        </w:rPr>
        <w:t>den Trocknungs</w:t>
      </w:r>
      <w:r w:rsidR="00C81DF3">
        <w:rPr>
          <w:rFonts w:ascii="Arial" w:hAnsi="Arial" w:cs="Arial"/>
          <w:sz w:val="22"/>
          <w:szCs w:val="22"/>
        </w:rPr>
        <w:t>- sowie Beschichtungs</w:t>
      </w:r>
      <w:r w:rsidRPr="00013603">
        <w:rPr>
          <w:rFonts w:ascii="Arial" w:hAnsi="Arial" w:cs="Arial"/>
          <w:sz w:val="22"/>
          <w:szCs w:val="22"/>
        </w:rPr>
        <w:t>prozess</w:t>
      </w:r>
      <w:r w:rsidR="00123085">
        <w:rPr>
          <w:rFonts w:ascii="Arial" w:hAnsi="Arial" w:cs="Arial"/>
          <w:sz w:val="22"/>
          <w:szCs w:val="22"/>
        </w:rPr>
        <w:t>,</w:t>
      </w:r>
      <w:r w:rsidRPr="00013603">
        <w:rPr>
          <w:rFonts w:ascii="Arial" w:hAnsi="Arial" w:cs="Arial"/>
          <w:sz w:val="22"/>
          <w:szCs w:val="22"/>
        </w:rPr>
        <w:t xml:space="preserve"> u</w:t>
      </w:r>
      <w:r w:rsidR="00123085">
        <w:rPr>
          <w:rFonts w:ascii="Arial" w:hAnsi="Arial" w:cs="Arial"/>
          <w:sz w:val="22"/>
          <w:szCs w:val="22"/>
        </w:rPr>
        <w:t>m</w:t>
      </w:r>
      <w:r w:rsidRPr="00013603">
        <w:rPr>
          <w:rFonts w:ascii="Arial" w:hAnsi="Arial" w:cs="Arial"/>
          <w:sz w:val="22"/>
          <w:szCs w:val="22"/>
        </w:rPr>
        <w:t xml:space="preserve"> </w:t>
      </w:r>
      <w:r w:rsidR="009D4108">
        <w:rPr>
          <w:rFonts w:ascii="Arial" w:hAnsi="Arial" w:cs="Arial"/>
          <w:sz w:val="22"/>
          <w:szCs w:val="22"/>
        </w:rPr>
        <w:t>die resultierende</w:t>
      </w:r>
      <w:r w:rsidR="009D4108" w:rsidRPr="00013603">
        <w:rPr>
          <w:rFonts w:ascii="Arial" w:hAnsi="Arial" w:cs="Arial"/>
          <w:sz w:val="22"/>
          <w:szCs w:val="22"/>
        </w:rPr>
        <w:t xml:space="preserve"> </w:t>
      </w:r>
      <w:r w:rsidR="009D4108">
        <w:rPr>
          <w:rFonts w:ascii="Arial" w:hAnsi="Arial" w:cs="Arial"/>
          <w:sz w:val="22"/>
          <w:szCs w:val="22"/>
        </w:rPr>
        <w:t>Elektrodenq</w:t>
      </w:r>
      <w:r w:rsidR="0080611F">
        <w:rPr>
          <w:rFonts w:ascii="Arial" w:hAnsi="Arial" w:cs="Arial"/>
          <w:sz w:val="22"/>
          <w:szCs w:val="22"/>
        </w:rPr>
        <w:t>ualität</w:t>
      </w:r>
      <w:r w:rsidR="0080611F" w:rsidRPr="00013603">
        <w:rPr>
          <w:rFonts w:ascii="Arial" w:hAnsi="Arial" w:cs="Arial"/>
          <w:sz w:val="22"/>
          <w:szCs w:val="22"/>
        </w:rPr>
        <w:t xml:space="preserve"> </w:t>
      </w:r>
      <w:r w:rsidRPr="00013603">
        <w:rPr>
          <w:rFonts w:ascii="Arial" w:hAnsi="Arial" w:cs="Arial"/>
          <w:sz w:val="22"/>
          <w:szCs w:val="22"/>
        </w:rPr>
        <w:t xml:space="preserve">weiter zu steigern. Im Fokus stand dabei vor allem die Verbesserung des Designs der Breitschlitzdüsen, die für den angepassten Beschichtungsprozess eingesetzt werden sollen. </w:t>
      </w:r>
      <w:r>
        <w:rPr>
          <w:rFonts w:ascii="Arial" w:hAnsi="Arial" w:cs="Arial"/>
          <w:sz w:val="22"/>
          <w:szCs w:val="22"/>
        </w:rPr>
        <w:t>Zudem konnte unlängst d</w:t>
      </w:r>
      <w:r w:rsidR="001403B1" w:rsidRPr="00013603">
        <w:rPr>
          <w:rFonts w:ascii="Arial" w:hAnsi="Arial" w:cs="Arial"/>
          <w:sz w:val="22"/>
          <w:szCs w:val="22"/>
        </w:rPr>
        <w:t>ie geplante Prototypen</w:t>
      </w:r>
      <w:r w:rsidR="002A638B">
        <w:rPr>
          <w:rFonts w:ascii="Arial" w:hAnsi="Arial" w:cs="Arial"/>
          <w:sz w:val="22"/>
          <w:szCs w:val="22"/>
        </w:rPr>
        <w:t>-</w:t>
      </w:r>
      <w:r w:rsidR="001403B1" w:rsidRPr="00013603">
        <w:rPr>
          <w:rFonts w:ascii="Arial" w:hAnsi="Arial" w:cs="Arial"/>
          <w:sz w:val="22"/>
          <w:szCs w:val="22"/>
        </w:rPr>
        <w:t>Lasertrocknungseinheit</w:t>
      </w:r>
      <w:r w:rsidR="00C81DF3">
        <w:rPr>
          <w:rFonts w:ascii="Arial" w:hAnsi="Arial" w:cs="Arial"/>
          <w:sz w:val="22"/>
          <w:szCs w:val="22"/>
        </w:rPr>
        <w:t xml:space="preserve"> inklusive</w:t>
      </w:r>
      <w:r w:rsidR="0025641B">
        <w:rPr>
          <w:rFonts w:ascii="Arial" w:hAnsi="Arial" w:cs="Arial"/>
          <w:sz w:val="22"/>
          <w:szCs w:val="22"/>
        </w:rPr>
        <w:t xml:space="preserve"> entwickeltem</w:t>
      </w:r>
      <w:r w:rsidR="00C81DF3">
        <w:rPr>
          <w:rFonts w:ascii="Arial" w:hAnsi="Arial" w:cs="Arial"/>
          <w:sz w:val="22"/>
          <w:szCs w:val="22"/>
        </w:rPr>
        <w:t xml:space="preserve"> Luftkonzept </w:t>
      </w:r>
      <w:r>
        <w:rPr>
          <w:rFonts w:ascii="Arial" w:hAnsi="Arial" w:cs="Arial"/>
          <w:sz w:val="22"/>
          <w:szCs w:val="22"/>
        </w:rPr>
        <w:t>im Hause</w:t>
      </w:r>
      <w:r w:rsidR="001403B1" w:rsidRPr="00013603">
        <w:rPr>
          <w:rFonts w:ascii="Arial" w:hAnsi="Arial" w:cs="Arial"/>
          <w:sz w:val="22"/>
          <w:szCs w:val="22"/>
        </w:rPr>
        <w:t xml:space="preserve"> Coatema </w:t>
      </w:r>
      <w:r w:rsidR="00123085">
        <w:rPr>
          <w:rFonts w:ascii="Arial" w:hAnsi="Arial" w:cs="Arial"/>
          <w:sz w:val="22"/>
          <w:szCs w:val="22"/>
        </w:rPr>
        <w:t xml:space="preserve">in Dormagen </w:t>
      </w:r>
      <w:r w:rsidR="00364AFA">
        <w:rPr>
          <w:rFonts w:ascii="Arial" w:hAnsi="Arial" w:cs="Arial"/>
          <w:sz w:val="22"/>
          <w:szCs w:val="22"/>
        </w:rPr>
        <w:t>realisiert werden</w:t>
      </w:r>
      <w:r w:rsidR="001403B1" w:rsidRPr="00013603">
        <w:rPr>
          <w:rFonts w:ascii="Arial" w:hAnsi="Arial" w:cs="Arial"/>
          <w:sz w:val="22"/>
          <w:szCs w:val="22"/>
        </w:rPr>
        <w:t xml:space="preserve">. </w:t>
      </w:r>
      <w:r w:rsidR="006340D9">
        <w:rPr>
          <w:rFonts w:ascii="Arial" w:hAnsi="Arial" w:cs="Arial"/>
          <w:sz w:val="22"/>
          <w:szCs w:val="22"/>
        </w:rPr>
        <w:t>In diesem Jahr</w:t>
      </w:r>
      <w:r w:rsidR="001403B1" w:rsidRPr="00013603">
        <w:rPr>
          <w:rFonts w:ascii="Arial" w:hAnsi="Arial" w:cs="Arial"/>
          <w:sz w:val="22"/>
          <w:szCs w:val="22"/>
        </w:rPr>
        <w:t xml:space="preserve"> </w:t>
      </w:r>
      <w:r w:rsidR="006340D9">
        <w:rPr>
          <w:rFonts w:ascii="Arial" w:hAnsi="Arial" w:cs="Arial"/>
          <w:sz w:val="22"/>
          <w:szCs w:val="22"/>
        </w:rPr>
        <w:t>wird</w:t>
      </w:r>
      <w:r w:rsidR="001403B1" w:rsidRPr="00013603">
        <w:rPr>
          <w:rFonts w:ascii="Arial" w:hAnsi="Arial" w:cs="Arial"/>
          <w:sz w:val="22"/>
          <w:szCs w:val="22"/>
        </w:rPr>
        <w:t xml:space="preserve"> </w:t>
      </w:r>
      <w:r w:rsidR="000C76B2">
        <w:rPr>
          <w:rFonts w:ascii="Arial" w:hAnsi="Arial" w:cs="Arial"/>
          <w:sz w:val="22"/>
          <w:szCs w:val="22"/>
        </w:rPr>
        <w:t xml:space="preserve">dort </w:t>
      </w:r>
      <w:r>
        <w:rPr>
          <w:rFonts w:ascii="Arial" w:hAnsi="Arial" w:cs="Arial"/>
          <w:sz w:val="22"/>
          <w:szCs w:val="22"/>
        </w:rPr>
        <w:t xml:space="preserve">dann </w:t>
      </w:r>
      <w:r w:rsidR="001403B1" w:rsidRPr="00013603">
        <w:rPr>
          <w:rFonts w:ascii="Arial" w:hAnsi="Arial" w:cs="Arial"/>
          <w:sz w:val="22"/>
          <w:szCs w:val="22"/>
        </w:rPr>
        <w:t xml:space="preserve">die von Laserline entwickelte Laseroptik in </w:t>
      </w:r>
      <w:r>
        <w:rPr>
          <w:rFonts w:ascii="Arial" w:hAnsi="Arial" w:cs="Arial"/>
          <w:sz w:val="22"/>
          <w:szCs w:val="22"/>
        </w:rPr>
        <w:t xml:space="preserve">die Anlage </w:t>
      </w:r>
      <w:r w:rsidR="001403B1" w:rsidRPr="00013603">
        <w:rPr>
          <w:rFonts w:ascii="Arial" w:hAnsi="Arial" w:cs="Arial"/>
          <w:sz w:val="22"/>
          <w:szCs w:val="22"/>
        </w:rPr>
        <w:t xml:space="preserve">integriert und die </w:t>
      </w:r>
      <w:r>
        <w:rPr>
          <w:rFonts w:ascii="Arial" w:hAnsi="Arial" w:cs="Arial"/>
          <w:sz w:val="22"/>
          <w:szCs w:val="22"/>
        </w:rPr>
        <w:t xml:space="preserve">weitere </w:t>
      </w:r>
      <w:r w:rsidR="001403B1" w:rsidRPr="00013603">
        <w:rPr>
          <w:rFonts w:ascii="Arial" w:hAnsi="Arial" w:cs="Arial"/>
          <w:sz w:val="22"/>
          <w:szCs w:val="22"/>
        </w:rPr>
        <w:t xml:space="preserve">Hochskalierung </w:t>
      </w:r>
      <w:r>
        <w:rPr>
          <w:rFonts w:ascii="Arial" w:hAnsi="Arial" w:cs="Arial"/>
          <w:sz w:val="22"/>
          <w:szCs w:val="22"/>
        </w:rPr>
        <w:t>des</w:t>
      </w:r>
      <w:r w:rsidR="001403B1" w:rsidRPr="00013603">
        <w:rPr>
          <w:rFonts w:ascii="Arial" w:hAnsi="Arial" w:cs="Arial"/>
          <w:sz w:val="22"/>
          <w:szCs w:val="22"/>
        </w:rPr>
        <w:t xml:space="preserve"> Trocknungsverfahrens </w:t>
      </w:r>
      <w:r w:rsidR="00123085" w:rsidRPr="00013603">
        <w:rPr>
          <w:rFonts w:ascii="Arial" w:hAnsi="Arial" w:cs="Arial"/>
          <w:sz w:val="22"/>
          <w:szCs w:val="22"/>
        </w:rPr>
        <w:t xml:space="preserve">(bis 30 m/min) </w:t>
      </w:r>
      <w:r w:rsidR="001403B1" w:rsidRPr="00013603">
        <w:rPr>
          <w:rFonts w:ascii="Arial" w:hAnsi="Arial" w:cs="Arial"/>
          <w:sz w:val="22"/>
          <w:szCs w:val="22"/>
        </w:rPr>
        <w:t xml:space="preserve">mittels Hochleistungsdiodenlasern im R&amp;D Center getestet werden. </w:t>
      </w:r>
    </w:p>
    <w:p w14:paraId="6FE7C9D8" w14:textId="77777777" w:rsidR="00EF09A1" w:rsidRPr="00B46497" w:rsidRDefault="00EF09A1" w:rsidP="007679C3">
      <w:pPr>
        <w:spacing w:line="276" w:lineRule="auto"/>
        <w:rPr>
          <w:rFonts w:ascii="Arial" w:hAnsi="Arial" w:cs="Arial"/>
        </w:rPr>
      </w:pPr>
    </w:p>
    <w:p w14:paraId="46542B64" w14:textId="438248BA" w:rsidR="00B1109D" w:rsidRDefault="00202577" w:rsidP="007679C3">
      <w:pPr>
        <w:spacing w:line="276" w:lineRule="auto"/>
        <w:rPr>
          <w:rFonts w:ascii="Arial" w:hAnsi="Arial" w:cs="Arial"/>
        </w:rPr>
      </w:pPr>
      <w:r>
        <w:rPr>
          <w:rFonts w:ascii="Arial" w:hAnsi="Arial" w:cs="Arial"/>
        </w:rPr>
        <w:t>Darüber hinaus</w:t>
      </w:r>
      <w:r w:rsidR="001403B1" w:rsidRPr="00B46497">
        <w:rPr>
          <w:rFonts w:ascii="Arial" w:hAnsi="Arial" w:cs="Arial"/>
        </w:rPr>
        <w:t xml:space="preserve"> ist es dem Projektpartner PEM</w:t>
      </w:r>
      <w:r w:rsidR="00BD46F5">
        <w:rPr>
          <w:rFonts w:ascii="Arial" w:hAnsi="Arial" w:cs="Arial"/>
        </w:rPr>
        <w:t xml:space="preserve">, Lehrstuhl </w:t>
      </w:r>
      <w:proofErr w:type="spellStart"/>
      <w:r w:rsidR="004C1883" w:rsidRPr="00202577">
        <w:rPr>
          <w:rFonts w:ascii="Arial" w:hAnsi="Arial" w:cs="Arial"/>
        </w:rPr>
        <w:t>Production</w:t>
      </w:r>
      <w:proofErr w:type="spellEnd"/>
      <w:r w:rsidR="004C1883" w:rsidRPr="00202577">
        <w:rPr>
          <w:rFonts w:ascii="Arial" w:hAnsi="Arial" w:cs="Arial"/>
        </w:rPr>
        <w:t xml:space="preserve"> Engineering of E-Mobility Components</w:t>
      </w:r>
      <w:r w:rsidR="00BD46F5">
        <w:rPr>
          <w:rFonts w:ascii="Arial" w:hAnsi="Arial" w:cs="Arial"/>
        </w:rPr>
        <w:t>,</w:t>
      </w:r>
      <w:r w:rsidR="004C1883">
        <w:rPr>
          <w:rFonts w:ascii="Arial" w:hAnsi="Arial" w:cs="Arial"/>
        </w:rPr>
        <w:t xml:space="preserve"> </w:t>
      </w:r>
      <w:r w:rsidR="001403B1" w:rsidRPr="00B46497">
        <w:rPr>
          <w:rFonts w:ascii="Arial" w:hAnsi="Arial" w:cs="Arial"/>
        </w:rPr>
        <w:t xml:space="preserve">der RWTH Aachen University gelungen, die Trocknungszeit für LFP-Kathoden und </w:t>
      </w:r>
      <w:r w:rsidR="0025641B" w:rsidRPr="00B46497">
        <w:rPr>
          <w:rFonts w:ascii="Arial" w:hAnsi="Arial" w:cs="Arial"/>
        </w:rPr>
        <w:t>Graphit-Anoden</w:t>
      </w:r>
      <w:r w:rsidR="001403B1" w:rsidRPr="00B46497">
        <w:rPr>
          <w:rFonts w:ascii="Arial" w:hAnsi="Arial" w:cs="Arial"/>
        </w:rPr>
        <w:t xml:space="preserve"> um über 60</w:t>
      </w:r>
      <w:r w:rsidR="00C34EC3">
        <w:rPr>
          <w:rFonts w:ascii="Arial" w:hAnsi="Arial" w:cs="Arial"/>
        </w:rPr>
        <w:t xml:space="preserve"> Prozent</w:t>
      </w:r>
      <w:r w:rsidR="001403B1" w:rsidRPr="00B46497">
        <w:rPr>
          <w:rFonts w:ascii="Arial" w:hAnsi="Arial" w:cs="Arial"/>
        </w:rPr>
        <w:t xml:space="preserve"> zu reduzieren</w:t>
      </w:r>
      <w:r w:rsidR="00667566">
        <w:rPr>
          <w:rFonts w:ascii="Arial" w:hAnsi="Arial" w:cs="Arial"/>
        </w:rPr>
        <w:t xml:space="preserve"> – und somit den Energiebedarf und CO2-Footprint wie prognostiziert signifikant zu senken.</w:t>
      </w:r>
      <w:r w:rsidR="001403B1" w:rsidRPr="007679C3">
        <w:rPr>
          <w:rFonts w:ascii="Arial" w:hAnsi="Arial" w:cs="Arial"/>
        </w:rPr>
        <w:t xml:space="preserve"> </w:t>
      </w:r>
      <w:r w:rsidR="001403B1" w:rsidRPr="00B46497">
        <w:rPr>
          <w:rFonts w:ascii="Arial" w:hAnsi="Arial" w:cs="Arial"/>
        </w:rPr>
        <w:t xml:space="preserve">Um das Verfahren </w:t>
      </w:r>
      <w:r w:rsidR="001403B1" w:rsidRPr="00B46497">
        <w:rPr>
          <w:rFonts w:ascii="Arial" w:hAnsi="Arial" w:cs="Arial"/>
        </w:rPr>
        <w:lastRenderedPageBreak/>
        <w:t xml:space="preserve">auch materialseitig weiterzuentwickeln, arbeiten die Partner am MEET </w:t>
      </w:r>
      <w:r w:rsidR="004C1883">
        <w:rPr>
          <w:rFonts w:ascii="Arial" w:hAnsi="Arial" w:cs="Arial"/>
        </w:rPr>
        <w:t>(</w:t>
      </w:r>
      <w:r w:rsidR="004C1883" w:rsidRPr="00202577">
        <w:rPr>
          <w:rFonts w:ascii="Arial" w:hAnsi="Arial" w:cs="Arial"/>
        </w:rPr>
        <w:t xml:space="preserve">Münster </w:t>
      </w:r>
      <w:proofErr w:type="spellStart"/>
      <w:r w:rsidR="004C1883" w:rsidRPr="00202577">
        <w:rPr>
          <w:rFonts w:ascii="Arial" w:hAnsi="Arial" w:cs="Arial"/>
        </w:rPr>
        <w:t>Electrochemical</w:t>
      </w:r>
      <w:proofErr w:type="spellEnd"/>
      <w:r w:rsidR="004C1883" w:rsidRPr="00202577">
        <w:rPr>
          <w:rFonts w:ascii="Arial" w:hAnsi="Arial" w:cs="Arial"/>
        </w:rPr>
        <w:t xml:space="preserve"> Energy Technology)</w:t>
      </w:r>
      <w:r w:rsidR="00364AFA">
        <w:rPr>
          <w:rFonts w:ascii="Arial" w:hAnsi="Arial" w:cs="Arial"/>
        </w:rPr>
        <w:t xml:space="preserve"> Batterieforschungszentrum der Universität Münster</w:t>
      </w:r>
      <w:r w:rsidR="004C1883" w:rsidRPr="00202577">
        <w:rPr>
          <w:rFonts w:ascii="Arial" w:hAnsi="Arial" w:cs="Arial"/>
        </w:rPr>
        <w:t xml:space="preserve"> </w:t>
      </w:r>
      <w:r w:rsidR="004C1883">
        <w:rPr>
          <w:rFonts w:ascii="Arial" w:hAnsi="Arial" w:cs="Arial"/>
        </w:rPr>
        <w:t>aktuell</w:t>
      </w:r>
      <w:r w:rsidR="001403B1" w:rsidRPr="00B46497">
        <w:rPr>
          <w:rFonts w:ascii="Arial" w:hAnsi="Arial" w:cs="Arial"/>
        </w:rPr>
        <w:t xml:space="preserve"> an neuartigen, siliziumhaltigen Anoden, </w:t>
      </w:r>
      <w:r w:rsidR="00364AFA">
        <w:rPr>
          <w:rFonts w:ascii="Arial" w:hAnsi="Arial" w:cs="Arial"/>
        </w:rPr>
        <w:t>die</w:t>
      </w:r>
      <w:r w:rsidR="00364AFA" w:rsidRPr="00B46497">
        <w:rPr>
          <w:rFonts w:ascii="Arial" w:hAnsi="Arial" w:cs="Arial"/>
        </w:rPr>
        <w:t xml:space="preserve"> </w:t>
      </w:r>
      <w:r w:rsidR="001403B1" w:rsidRPr="00B46497">
        <w:rPr>
          <w:rFonts w:ascii="Arial" w:hAnsi="Arial" w:cs="Arial"/>
        </w:rPr>
        <w:t xml:space="preserve">die Leistungsfähigkeit der Batterien steigern </w:t>
      </w:r>
      <w:r w:rsidR="00364AFA">
        <w:rPr>
          <w:rFonts w:ascii="Arial" w:hAnsi="Arial" w:cs="Arial"/>
        </w:rPr>
        <w:t>sollen</w:t>
      </w:r>
      <w:r w:rsidR="001403B1" w:rsidRPr="00B46497">
        <w:rPr>
          <w:rFonts w:ascii="Arial" w:hAnsi="Arial" w:cs="Arial"/>
        </w:rPr>
        <w:t xml:space="preserve">. Diese Neuentwicklungen werden </w:t>
      </w:r>
      <w:r w:rsidR="005E1EA0" w:rsidRPr="00B46497">
        <w:rPr>
          <w:rFonts w:ascii="Arial" w:hAnsi="Arial" w:cs="Arial"/>
        </w:rPr>
        <w:t xml:space="preserve">in enger Zusammenarbeit </w:t>
      </w:r>
      <w:r w:rsidR="005E1EA0">
        <w:rPr>
          <w:rFonts w:ascii="Arial" w:hAnsi="Arial" w:cs="Arial"/>
        </w:rPr>
        <w:t xml:space="preserve">mit den </w:t>
      </w:r>
      <w:r w:rsidR="000C76B2">
        <w:rPr>
          <w:rFonts w:ascii="Arial" w:hAnsi="Arial" w:cs="Arial"/>
        </w:rPr>
        <w:t>Forschenden</w:t>
      </w:r>
      <w:r w:rsidR="005E1EA0">
        <w:rPr>
          <w:rFonts w:ascii="Arial" w:hAnsi="Arial" w:cs="Arial"/>
        </w:rPr>
        <w:t xml:space="preserve"> </w:t>
      </w:r>
      <w:r w:rsidR="001403B1" w:rsidRPr="00B46497">
        <w:rPr>
          <w:rFonts w:ascii="Arial" w:hAnsi="Arial" w:cs="Arial"/>
        </w:rPr>
        <w:t xml:space="preserve">am PEM und </w:t>
      </w:r>
      <w:r w:rsidR="00BD46F5">
        <w:rPr>
          <w:rFonts w:ascii="Arial" w:hAnsi="Arial" w:cs="Arial"/>
        </w:rPr>
        <w:t xml:space="preserve">am Fraunhofer-Institut für Lasertechnik </w:t>
      </w:r>
      <w:r w:rsidR="001403B1" w:rsidRPr="00B46497">
        <w:rPr>
          <w:rFonts w:ascii="Arial" w:hAnsi="Arial" w:cs="Arial"/>
        </w:rPr>
        <w:t xml:space="preserve">ILT auf </w:t>
      </w:r>
      <w:r w:rsidR="005E1EA0">
        <w:rPr>
          <w:rFonts w:ascii="Arial" w:hAnsi="Arial" w:cs="Arial"/>
        </w:rPr>
        <w:t>ihre</w:t>
      </w:r>
      <w:r w:rsidR="001403B1" w:rsidRPr="00B46497">
        <w:rPr>
          <w:rFonts w:ascii="Arial" w:hAnsi="Arial" w:cs="Arial"/>
        </w:rPr>
        <w:t xml:space="preserve"> Kompatibilität mit dem Lasertrocknungsprozess geprüft</w:t>
      </w:r>
      <w:r w:rsidR="006751B7">
        <w:rPr>
          <w:rFonts w:ascii="Arial" w:hAnsi="Arial" w:cs="Arial"/>
        </w:rPr>
        <w:t>,</w:t>
      </w:r>
      <w:r w:rsidR="001403B1" w:rsidRPr="00B46497">
        <w:rPr>
          <w:rFonts w:ascii="Arial" w:hAnsi="Arial" w:cs="Arial"/>
        </w:rPr>
        <w:t xml:space="preserve"> notwendige Anpassungen </w:t>
      </w:r>
      <w:r w:rsidR="006751B7">
        <w:rPr>
          <w:rFonts w:ascii="Arial" w:hAnsi="Arial" w:cs="Arial"/>
        </w:rPr>
        <w:t xml:space="preserve">werden </w:t>
      </w:r>
      <w:r w:rsidR="00364AFA">
        <w:rPr>
          <w:rFonts w:ascii="Arial" w:hAnsi="Arial" w:cs="Arial"/>
        </w:rPr>
        <w:t xml:space="preserve">bei Bedarf </w:t>
      </w:r>
      <w:r w:rsidR="001403B1" w:rsidRPr="00B46497">
        <w:rPr>
          <w:rFonts w:ascii="Arial" w:hAnsi="Arial" w:cs="Arial"/>
        </w:rPr>
        <w:t xml:space="preserve">vorgenommen. </w:t>
      </w:r>
      <w:r w:rsidR="005E1EA0">
        <w:rPr>
          <w:rFonts w:ascii="Arial" w:hAnsi="Arial" w:cs="Arial"/>
        </w:rPr>
        <w:t>Zusätzliche Umfragen der</w:t>
      </w:r>
      <w:r w:rsidR="00364AFA">
        <w:rPr>
          <w:rFonts w:ascii="Arial" w:hAnsi="Arial" w:cs="Arial"/>
        </w:rPr>
        <w:t xml:space="preserve"> Fraunhofer-Einrichtung</w:t>
      </w:r>
      <w:r w:rsidR="005E1EA0">
        <w:rPr>
          <w:rFonts w:ascii="Arial" w:hAnsi="Arial" w:cs="Arial"/>
        </w:rPr>
        <w:t xml:space="preserve"> </w:t>
      </w:r>
      <w:r w:rsidR="005E1EA0" w:rsidRPr="005E1EA0">
        <w:rPr>
          <w:rFonts w:ascii="Arial" w:hAnsi="Arial" w:cs="Arial"/>
        </w:rPr>
        <w:t xml:space="preserve">Forschungsfertigung Batteriezelle FFB unter </w:t>
      </w:r>
      <w:r w:rsidR="001403B1" w:rsidRPr="005E1EA0">
        <w:rPr>
          <w:rFonts w:ascii="Arial" w:hAnsi="Arial" w:cs="Arial"/>
        </w:rPr>
        <w:t xml:space="preserve">Anwendern aus Industrie </w:t>
      </w:r>
      <w:r w:rsidR="005E1EA0" w:rsidRPr="005E1EA0">
        <w:rPr>
          <w:rFonts w:ascii="Arial" w:hAnsi="Arial" w:cs="Arial"/>
        </w:rPr>
        <w:t>und</w:t>
      </w:r>
      <w:r w:rsidR="001403B1" w:rsidRPr="005E1EA0">
        <w:rPr>
          <w:rFonts w:ascii="Arial" w:hAnsi="Arial" w:cs="Arial"/>
        </w:rPr>
        <w:t xml:space="preserve"> Forschung </w:t>
      </w:r>
      <w:r w:rsidR="005E1EA0" w:rsidRPr="005E1EA0">
        <w:rPr>
          <w:rFonts w:ascii="Arial" w:hAnsi="Arial" w:cs="Arial"/>
        </w:rPr>
        <w:t>liefern</w:t>
      </w:r>
      <w:r w:rsidR="001403B1" w:rsidRPr="005E1EA0">
        <w:rPr>
          <w:rFonts w:ascii="Arial" w:hAnsi="Arial" w:cs="Arial"/>
        </w:rPr>
        <w:t xml:space="preserve"> </w:t>
      </w:r>
      <w:r w:rsidR="005E1EA0" w:rsidRPr="005E1EA0">
        <w:rPr>
          <w:rFonts w:ascii="Arial" w:hAnsi="Arial" w:cs="Arial"/>
        </w:rPr>
        <w:t xml:space="preserve">zudem </w:t>
      </w:r>
      <w:r w:rsidR="001403B1" w:rsidRPr="005E1EA0">
        <w:rPr>
          <w:rFonts w:ascii="Arial" w:hAnsi="Arial" w:cs="Arial"/>
        </w:rPr>
        <w:t xml:space="preserve">kontinuierlich </w:t>
      </w:r>
      <w:r w:rsidR="005E1EA0" w:rsidRPr="005E1EA0">
        <w:rPr>
          <w:rFonts w:ascii="Arial" w:hAnsi="Arial" w:cs="Arial"/>
        </w:rPr>
        <w:t>neue Daten zu den</w:t>
      </w:r>
      <w:r w:rsidR="001403B1" w:rsidRPr="005E1EA0">
        <w:rPr>
          <w:rFonts w:ascii="Arial" w:hAnsi="Arial" w:cs="Arial"/>
        </w:rPr>
        <w:t xml:space="preserve"> aktuellen Anforderungen an Trocknungsverfahren und ermöglich</w:t>
      </w:r>
      <w:r w:rsidR="005E1EA0" w:rsidRPr="005E1EA0">
        <w:rPr>
          <w:rFonts w:ascii="Arial" w:hAnsi="Arial" w:cs="Arial"/>
        </w:rPr>
        <w:t xml:space="preserve">en so eine anwendungsorientierte </w:t>
      </w:r>
      <w:r w:rsidR="001403B1" w:rsidRPr="005E1EA0">
        <w:rPr>
          <w:rFonts w:ascii="Arial" w:hAnsi="Arial" w:cs="Arial"/>
        </w:rPr>
        <w:t>Entwicklungsarbeit</w:t>
      </w:r>
      <w:r w:rsidR="005E1EA0" w:rsidRPr="005E1EA0">
        <w:rPr>
          <w:rFonts w:ascii="Arial" w:hAnsi="Arial" w:cs="Arial"/>
        </w:rPr>
        <w:t>.</w:t>
      </w:r>
      <w:r w:rsidR="007679C3">
        <w:rPr>
          <w:rFonts w:ascii="Arial" w:hAnsi="Arial" w:cs="Arial"/>
        </w:rPr>
        <w:t xml:space="preserve"> </w:t>
      </w:r>
      <w:r w:rsidR="001403B1" w:rsidRPr="007679C3">
        <w:rPr>
          <w:rFonts w:ascii="Arial" w:hAnsi="Arial" w:cs="Arial"/>
        </w:rPr>
        <w:t>Die</w:t>
      </w:r>
      <w:r w:rsidR="007679C3" w:rsidRPr="007679C3">
        <w:rPr>
          <w:rFonts w:ascii="Arial" w:hAnsi="Arial" w:cs="Arial"/>
        </w:rPr>
        <w:t>se</w:t>
      </w:r>
      <w:r w:rsidR="001403B1" w:rsidRPr="007679C3">
        <w:rPr>
          <w:rFonts w:ascii="Arial" w:hAnsi="Arial" w:cs="Arial"/>
        </w:rPr>
        <w:t xml:space="preserve"> umfassende Betrachtung des Gesamtsystems </w:t>
      </w:r>
      <w:r w:rsidR="005E1EA0" w:rsidRPr="007679C3">
        <w:rPr>
          <w:rFonts w:ascii="Arial" w:hAnsi="Arial" w:cs="Arial"/>
        </w:rPr>
        <w:t xml:space="preserve">bestehend </w:t>
      </w:r>
      <w:r w:rsidR="001403B1" w:rsidRPr="007679C3">
        <w:rPr>
          <w:rFonts w:ascii="Arial" w:hAnsi="Arial" w:cs="Arial"/>
        </w:rPr>
        <w:t xml:space="preserve">aus Anlagentechnik, Verfahrens- und Materialentwicklung erlaubt </w:t>
      </w:r>
      <w:r>
        <w:rPr>
          <w:rFonts w:ascii="Arial" w:hAnsi="Arial" w:cs="Arial"/>
        </w:rPr>
        <w:t>den Projektbeteiligten</w:t>
      </w:r>
      <w:r w:rsidR="001403B1" w:rsidRPr="007679C3">
        <w:rPr>
          <w:rFonts w:ascii="Arial" w:hAnsi="Arial" w:cs="Arial"/>
        </w:rPr>
        <w:t xml:space="preserve"> </w:t>
      </w:r>
      <w:r w:rsidR="007679C3" w:rsidRPr="007679C3">
        <w:rPr>
          <w:rFonts w:ascii="Arial" w:hAnsi="Arial" w:cs="Arial"/>
        </w:rPr>
        <w:t xml:space="preserve">nicht nur </w:t>
      </w:r>
      <w:r w:rsidR="001403B1" w:rsidRPr="007679C3">
        <w:rPr>
          <w:rFonts w:ascii="Arial" w:hAnsi="Arial" w:cs="Arial"/>
        </w:rPr>
        <w:t xml:space="preserve">die industrienahe Implementierung und Demonstration </w:t>
      </w:r>
      <w:r w:rsidR="007679C3" w:rsidRPr="007679C3">
        <w:rPr>
          <w:rFonts w:ascii="Arial" w:hAnsi="Arial" w:cs="Arial"/>
        </w:rPr>
        <w:t xml:space="preserve">des Prozesses, sondern ermöglicht es zudem auch, </w:t>
      </w:r>
      <w:r w:rsidR="001403B1" w:rsidRPr="007679C3">
        <w:rPr>
          <w:rFonts w:ascii="Arial" w:hAnsi="Arial" w:cs="Arial"/>
        </w:rPr>
        <w:t>den sich momentan schnell wandelnden Sektor der Batterieproduktion in Deutschland voranzutreiben.</w:t>
      </w:r>
      <w:r w:rsidR="001403B1" w:rsidRPr="00B46497">
        <w:rPr>
          <w:rFonts w:ascii="Arial" w:hAnsi="Arial" w:cs="Arial"/>
        </w:rPr>
        <w:t xml:space="preserve"> </w:t>
      </w:r>
    </w:p>
    <w:p w14:paraId="72ED17DF" w14:textId="77777777" w:rsidR="001D0740" w:rsidRDefault="001D0740" w:rsidP="007679C3">
      <w:pPr>
        <w:spacing w:line="276" w:lineRule="auto"/>
        <w:rPr>
          <w:rFonts w:ascii="Arial" w:hAnsi="Arial" w:cs="Arial"/>
        </w:rPr>
      </w:pPr>
    </w:p>
    <w:p w14:paraId="4D8302E6" w14:textId="60128726" w:rsidR="001D0740" w:rsidRPr="00B46497" w:rsidRDefault="001D0740" w:rsidP="007679C3">
      <w:pPr>
        <w:spacing w:line="276" w:lineRule="auto"/>
        <w:rPr>
          <w:rFonts w:ascii="Arial" w:hAnsi="Arial" w:cs="Arial"/>
        </w:rPr>
      </w:pPr>
      <w:r w:rsidRPr="001D0740">
        <w:rPr>
          <w:rFonts w:ascii="Arial" w:hAnsi="Arial" w:cs="Arial"/>
        </w:rPr>
        <w:t>Das Forschungsvorhaben "IDEEL" wird im Rahmen des BMBF-Programms Batterie2020 mit Mitteln des Bundesministeriums für Bildung und Forschung (BMBF) unter dem Förderkennzeichen 03XP0414A durch den Projektträger Jülich (Forschungszentrum Jülich GmbH) gefördert.</w:t>
      </w:r>
    </w:p>
    <w:p w14:paraId="726CEDDE" w14:textId="76280719" w:rsidR="00512C72" w:rsidRPr="00B46497" w:rsidRDefault="00512C72" w:rsidP="007679C3"/>
    <w:p w14:paraId="76DDB2BF" w14:textId="77777777" w:rsidR="00B46497" w:rsidRDefault="00B46497" w:rsidP="00B46497">
      <w:pPr>
        <w:spacing w:line="276" w:lineRule="auto"/>
        <w:rPr>
          <w:rFonts w:ascii="Arial" w:hAnsi="Arial" w:cs="Arial"/>
        </w:rPr>
      </w:pPr>
    </w:p>
    <w:p w14:paraId="49BD6FB2" w14:textId="77777777" w:rsidR="003B200A" w:rsidRDefault="003B200A" w:rsidP="00B46497">
      <w:pPr>
        <w:spacing w:line="276" w:lineRule="auto"/>
        <w:rPr>
          <w:rFonts w:ascii="Arial" w:hAnsi="Arial" w:cs="Arial"/>
        </w:rPr>
      </w:pPr>
    </w:p>
    <w:p w14:paraId="1B0FA329" w14:textId="77777777" w:rsidR="003B200A" w:rsidRPr="00B46497" w:rsidRDefault="003B200A" w:rsidP="00B46497">
      <w:pPr>
        <w:spacing w:line="276" w:lineRule="auto"/>
        <w:rPr>
          <w:rFonts w:ascii="Arial" w:hAnsi="Arial" w:cs="Arial"/>
        </w:rPr>
      </w:pPr>
    </w:p>
    <w:tbl>
      <w:tblPr>
        <w:tblStyle w:val="Tabellenraster"/>
        <w:tblW w:w="0" w:type="auto"/>
        <w:tblLook w:val="04A0" w:firstRow="1" w:lastRow="0" w:firstColumn="1" w:lastColumn="0" w:noHBand="0" w:noVBand="1"/>
      </w:tblPr>
      <w:tblGrid>
        <w:gridCol w:w="9062"/>
      </w:tblGrid>
      <w:tr w:rsidR="00512C72" w:rsidRPr="00B46497" w14:paraId="390A1C10" w14:textId="77777777" w:rsidTr="00B46497">
        <w:tc>
          <w:tcPr>
            <w:tcW w:w="9062" w:type="dxa"/>
            <w:shd w:val="clear" w:color="auto" w:fill="E7E6E6" w:themeFill="background2"/>
          </w:tcPr>
          <w:p w14:paraId="61F0BD8C" w14:textId="77777777" w:rsidR="00B46497" w:rsidRPr="00B46497" w:rsidRDefault="00B46497" w:rsidP="00B46497">
            <w:pPr>
              <w:spacing w:line="276" w:lineRule="auto"/>
              <w:rPr>
                <w:rFonts w:ascii="Arial" w:hAnsi="Arial" w:cs="Arial"/>
                <w:b/>
                <w:bCs/>
                <w:sz w:val="20"/>
                <w:szCs w:val="20"/>
              </w:rPr>
            </w:pPr>
            <w:r w:rsidRPr="00B46497">
              <w:rPr>
                <w:rFonts w:ascii="Arial" w:hAnsi="Arial" w:cs="Arial"/>
                <w:b/>
                <w:bCs/>
                <w:sz w:val="20"/>
                <w:szCs w:val="20"/>
              </w:rPr>
              <w:t>IDEEL Projekt:</w:t>
            </w:r>
          </w:p>
          <w:p w14:paraId="23F7E55A" w14:textId="77777777" w:rsidR="00B46497" w:rsidRPr="00B46497" w:rsidRDefault="00B46497" w:rsidP="00B46497">
            <w:pPr>
              <w:spacing w:line="276" w:lineRule="auto"/>
              <w:rPr>
                <w:rFonts w:ascii="Arial" w:hAnsi="Arial" w:cs="Arial"/>
                <w:sz w:val="20"/>
                <w:szCs w:val="20"/>
              </w:rPr>
            </w:pPr>
          </w:p>
          <w:p w14:paraId="3B5D0E12" w14:textId="77777777" w:rsidR="0011556F" w:rsidRPr="00AF2E80" w:rsidRDefault="0011556F" w:rsidP="0011556F">
            <w:pPr>
              <w:spacing w:line="276" w:lineRule="auto"/>
              <w:rPr>
                <w:rFonts w:ascii="Arial" w:hAnsi="Arial" w:cs="Arial"/>
                <w:sz w:val="20"/>
                <w:szCs w:val="20"/>
              </w:rPr>
            </w:pPr>
            <w:r w:rsidRPr="00AF2E80">
              <w:rPr>
                <w:rFonts w:ascii="Arial" w:hAnsi="Arial" w:cs="Arial"/>
                <w:sz w:val="20"/>
                <w:szCs w:val="20"/>
              </w:rPr>
              <w:t>Das Forschungsvorhaben "IDEEL" wird im Rahmen des BMBF-Programms Batterie2020 mit Mitteln des Bundesministeriums für Bildung und Forschung (BMBF) unter dem Förderkennzeichen 03XP0414A durch den Projektträger Jülich (Forschungszentrum Jülich GmbH) gefördert.</w:t>
            </w:r>
          </w:p>
          <w:p w14:paraId="3B32972A" w14:textId="21C43792" w:rsidR="00B46497" w:rsidRPr="00B46497" w:rsidRDefault="00B46497" w:rsidP="00B46497">
            <w:pPr>
              <w:spacing w:line="276" w:lineRule="auto"/>
              <w:rPr>
                <w:rFonts w:ascii="Arial" w:hAnsi="Arial" w:cs="Arial"/>
                <w:sz w:val="20"/>
                <w:szCs w:val="20"/>
              </w:rPr>
            </w:pPr>
            <w:r w:rsidRPr="00AF2E80">
              <w:rPr>
                <w:rFonts w:ascii="Arial" w:hAnsi="Arial" w:cs="Arial"/>
                <w:sz w:val="20"/>
                <w:szCs w:val="20"/>
              </w:rPr>
              <w:t xml:space="preserve">Die Projektpartner sind im Einzelnen: Die </w:t>
            </w:r>
            <w:r w:rsidR="0011556F" w:rsidRPr="00AF2E80">
              <w:rPr>
                <w:rFonts w:ascii="Arial" w:hAnsi="Arial" w:cs="Arial"/>
                <w:sz w:val="20"/>
                <w:szCs w:val="20"/>
              </w:rPr>
              <w:t>Laserline GmbH,</w:t>
            </w:r>
            <w:r w:rsidR="0011556F">
              <w:rPr>
                <w:rFonts w:ascii="Arial" w:hAnsi="Arial" w:cs="Arial"/>
                <w:sz w:val="20"/>
                <w:szCs w:val="20"/>
              </w:rPr>
              <w:t xml:space="preserve"> </w:t>
            </w:r>
            <w:r w:rsidRPr="00B46497">
              <w:rPr>
                <w:rFonts w:ascii="Arial" w:hAnsi="Arial" w:cs="Arial"/>
                <w:sz w:val="20"/>
                <w:szCs w:val="20"/>
              </w:rPr>
              <w:t xml:space="preserve">Coatema Coating Machinery GmbH und Optris GmbH sowie das Fraunhofer-Institut für Lasertechnik ILT, die Fraunhofer-Einrichtung Forschungsfertigung Batteriezelle FFB, das Münster </w:t>
            </w:r>
            <w:proofErr w:type="spellStart"/>
            <w:r w:rsidRPr="00B46497">
              <w:rPr>
                <w:rFonts w:ascii="Arial" w:hAnsi="Arial" w:cs="Arial"/>
                <w:sz w:val="20"/>
                <w:szCs w:val="20"/>
              </w:rPr>
              <w:t>Electrochemical</w:t>
            </w:r>
            <w:proofErr w:type="spellEnd"/>
            <w:r w:rsidRPr="00B46497">
              <w:rPr>
                <w:rFonts w:ascii="Arial" w:hAnsi="Arial" w:cs="Arial"/>
                <w:sz w:val="20"/>
                <w:szCs w:val="20"/>
              </w:rPr>
              <w:t xml:space="preserve"> Energy Technology (MEET) Batterieforschungszentrum der </w:t>
            </w:r>
            <w:r w:rsidR="00364AFA">
              <w:rPr>
                <w:rFonts w:ascii="Arial" w:hAnsi="Arial" w:cs="Arial"/>
                <w:sz w:val="20"/>
                <w:szCs w:val="20"/>
              </w:rPr>
              <w:t>Universität</w:t>
            </w:r>
            <w:r w:rsidR="00364AFA" w:rsidRPr="00B46497">
              <w:rPr>
                <w:rFonts w:ascii="Arial" w:hAnsi="Arial" w:cs="Arial"/>
                <w:sz w:val="20"/>
                <w:szCs w:val="20"/>
              </w:rPr>
              <w:t xml:space="preserve"> </w:t>
            </w:r>
            <w:r w:rsidRPr="00B46497">
              <w:rPr>
                <w:rFonts w:ascii="Arial" w:hAnsi="Arial" w:cs="Arial"/>
                <w:sz w:val="20"/>
                <w:szCs w:val="20"/>
              </w:rPr>
              <w:t xml:space="preserve">Münster und das </w:t>
            </w:r>
            <w:proofErr w:type="spellStart"/>
            <w:r w:rsidRPr="00B46497">
              <w:rPr>
                <w:rFonts w:ascii="Arial" w:hAnsi="Arial" w:cs="Arial"/>
                <w:sz w:val="20"/>
                <w:szCs w:val="20"/>
              </w:rPr>
              <w:t>Production</w:t>
            </w:r>
            <w:proofErr w:type="spellEnd"/>
            <w:r w:rsidRPr="00B46497">
              <w:rPr>
                <w:rFonts w:ascii="Arial" w:hAnsi="Arial" w:cs="Arial"/>
                <w:sz w:val="20"/>
                <w:szCs w:val="20"/>
              </w:rPr>
              <w:t xml:space="preserve"> Engineering of E-Mobility Components PEM der RWTH Aachen</w:t>
            </w:r>
            <w:r w:rsidR="00BD46F5">
              <w:rPr>
                <w:rFonts w:ascii="Arial" w:hAnsi="Arial" w:cs="Arial"/>
                <w:sz w:val="20"/>
                <w:szCs w:val="20"/>
              </w:rPr>
              <w:t xml:space="preserve"> University</w:t>
            </w:r>
            <w:r w:rsidRPr="00B46497">
              <w:rPr>
                <w:rFonts w:ascii="Arial" w:hAnsi="Arial" w:cs="Arial"/>
                <w:sz w:val="20"/>
                <w:szCs w:val="20"/>
              </w:rPr>
              <w:t>. Ziel des auf drei Jahre angelegten Projektes ist es, ein industrierelevantes Lasertrocknungsverfahren zu entwickeln, das eine klimafreundlichere und zugleich wirtschaftlichere Serienproduktion von Lithium-Ionen-Batterien ermöglicht.</w:t>
            </w:r>
          </w:p>
          <w:p w14:paraId="1EDDFAB4" w14:textId="618341B1" w:rsidR="00B46497" w:rsidRPr="00B46497" w:rsidRDefault="00B46497" w:rsidP="00B46497">
            <w:pPr>
              <w:spacing w:line="276" w:lineRule="auto"/>
              <w:rPr>
                <w:rFonts w:ascii="Arial" w:hAnsi="Arial" w:cs="Arial"/>
                <w:sz w:val="20"/>
                <w:szCs w:val="20"/>
              </w:rPr>
            </w:pPr>
            <w:r w:rsidRPr="00B46497">
              <w:rPr>
                <w:rFonts w:ascii="Arial" w:hAnsi="Arial" w:cs="Arial"/>
                <w:sz w:val="20"/>
                <w:szCs w:val="20"/>
              </w:rPr>
              <w:t xml:space="preserve">Entwickelt werden zunächst eine neue, für den Lasereinsatz optimierte Elektrodenpaste als Beschichtungswerkstoff (PEM </w:t>
            </w:r>
            <w:r w:rsidR="00B72437">
              <w:rPr>
                <w:rFonts w:ascii="Arial" w:hAnsi="Arial" w:cs="Arial"/>
                <w:sz w:val="20"/>
                <w:szCs w:val="20"/>
              </w:rPr>
              <w:t xml:space="preserve">der </w:t>
            </w:r>
            <w:r w:rsidRPr="00B46497">
              <w:rPr>
                <w:rFonts w:ascii="Arial" w:hAnsi="Arial" w:cs="Arial"/>
                <w:sz w:val="20"/>
                <w:szCs w:val="20"/>
              </w:rPr>
              <w:t>RWTH</w:t>
            </w:r>
            <w:r w:rsidR="00B72437">
              <w:rPr>
                <w:rFonts w:ascii="Arial" w:hAnsi="Arial" w:cs="Arial"/>
                <w:sz w:val="20"/>
                <w:szCs w:val="20"/>
              </w:rPr>
              <w:t xml:space="preserve"> Aachen University</w:t>
            </w:r>
            <w:r w:rsidRPr="00B46497">
              <w:rPr>
                <w:rFonts w:ascii="Arial" w:hAnsi="Arial" w:cs="Arial"/>
                <w:sz w:val="20"/>
                <w:szCs w:val="20"/>
              </w:rPr>
              <w:t xml:space="preserve">, MEET </w:t>
            </w:r>
            <w:r w:rsidR="00975AA9">
              <w:rPr>
                <w:rFonts w:ascii="Arial" w:hAnsi="Arial" w:cs="Arial"/>
                <w:sz w:val="20"/>
                <w:szCs w:val="20"/>
              </w:rPr>
              <w:t xml:space="preserve">Batterieforschungszentrum der </w:t>
            </w:r>
            <w:r w:rsidR="00364AFA">
              <w:rPr>
                <w:rFonts w:ascii="Arial" w:hAnsi="Arial" w:cs="Arial"/>
                <w:sz w:val="20"/>
                <w:szCs w:val="20"/>
              </w:rPr>
              <w:t>Universität Münster</w:t>
            </w:r>
            <w:r w:rsidRPr="00B46497">
              <w:rPr>
                <w:rFonts w:ascii="Arial" w:hAnsi="Arial" w:cs="Arial"/>
                <w:sz w:val="20"/>
                <w:szCs w:val="20"/>
              </w:rPr>
              <w:t xml:space="preserve">), ein hocheffizientes Lasersystem mit großflächigem, homogenem Spot (Laserline) sowie eine hochintegrative </w:t>
            </w:r>
            <w:proofErr w:type="spellStart"/>
            <w:r w:rsidRPr="00B46497">
              <w:rPr>
                <w:rFonts w:ascii="Arial" w:hAnsi="Arial" w:cs="Arial"/>
                <w:sz w:val="20"/>
                <w:szCs w:val="20"/>
              </w:rPr>
              <w:t>Thermografiekamera</w:t>
            </w:r>
            <w:proofErr w:type="spellEnd"/>
            <w:r w:rsidRPr="00B46497">
              <w:rPr>
                <w:rFonts w:ascii="Arial" w:hAnsi="Arial" w:cs="Arial"/>
                <w:sz w:val="20"/>
                <w:szCs w:val="20"/>
              </w:rPr>
              <w:t xml:space="preserve"> zur kontaktlosen Prozessüberwachung (Optris, Laserline, Fraunhofer ILT). Darauf aufbauend soll der laserbasierte Trocknungsprozess innerhalb eines Demonstrators (Coatema) auf industrietypische Vorschubgeschwindigkeiten hochskaliert und abschließend das physikalische Modell des neuen Trocknungsprozesses validiert werden (</w:t>
            </w:r>
            <w:r w:rsidR="00B72437">
              <w:rPr>
                <w:rFonts w:ascii="Arial" w:hAnsi="Arial" w:cs="Arial"/>
                <w:sz w:val="20"/>
                <w:szCs w:val="20"/>
              </w:rPr>
              <w:t xml:space="preserve">Fraunhofer </w:t>
            </w:r>
            <w:r w:rsidRPr="00B46497">
              <w:rPr>
                <w:rFonts w:ascii="Arial" w:hAnsi="Arial" w:cs="Arial"/>
                <w:sz w:val="20"/>
                <w:szCs w:val="20"/>
              </w:rPr>
              <w:t>ILT</w:t>
            </w:r>
            <w:r w:rsidR="00032E1E">
              <w:rPr>
                <w:rFonts w:ascii="Arial" w:hAnsi="Arial" w:cs="Arial"/>
                <w:sz w:val="20"/>
                <w:szCs w:val="20"/>
              </w:rPr>
              <w:t>,</w:t>
            </w:r>
            <w:r w:rsidRPr="00B46497">
              <w:rPr>
                <w:rFonts w:ascii="Arial" w:hAnsi="Arial" w:cs="Arial"/>
                <w:sz w:val="20"/>
                <w:szCs w:val="20"/>
              </w:rPr>
              <w:t xml:space="preserve"> FFB).</w:t>
            </w:r>
          </w:p>
          <w:p w14:paraId="44E79A11" w14:textId="77777777" w:rsidR="00B46497" w:rsidRPr="00B46497" w:rsidRDefault="00B46497" w:rsidP="00B46497">
            <w:pPr>
              <w:spacing w:line="276" w:lineRule="auto"/>
              <w:rPr>
                <w:rFonts w:ascii="Arial" w:hAnsi="Arial" w:cs="Arial"/>
                <w:sz w:val="20"/>
                <w:szCs w:val="20"/>
              </w:rPr>
            </w:pPr>
            <w:r w:rsidRPr="00B46497">
              <w:rPr>
                <w:rFonts w:ascii="Arial" w:hAnsi="Arial" w:cs="Arial"/>
                <w:sz w:val="20"/>
                <w:szCs w:val="20"/>
              </w:rPr>
              <w:t xml:space="preserve">Die Forschungsergebnisse sollen künftig in die Prozesse der FFB einfließen. Die FFB gilt als eines der Leuchtturmprojekte der deutschen Batterieforschung und soll zum Entwicklungszentrum einer modernen Batteriezellproduktion für Deutschland und seine europäischen Partner ausgebaut werden. Ziel ist es, die Abhängigkeit der deutschen bzw. europäischen Produzenten vom Weltmarkt zu verringern. Am Standort Münster entsteht deshalb aktuell eine komplette Fertigungsinfrastruktur, </w:t>
            </w:r>
            <w:r w:rsidRPr="00B46497">
              <w:rPr>
                <w:rFonts w:ascii="Arial" w:hAnsi="Arial" w:cs="Arial"/>
                <w:sz w:val="20"/>
                <w:szCs w:val="20"/>
              </w:rPr>
              <w:lastRenderedPageBreak/>
              <w:t>mit deren Hilfe Unternehmen und Forschungseinrichtungen die Serienproduktion neuer Batterien erproben und optimieren können.</w:t>
            </w:r>
          </w:p>
          <w:p w14:paraId="4402C346" w14:textId="77777777" w:rsidR="00512C72" w:rsidRPr="00B46497" w:rsidRDefault="00512C72" w:rsidP="00B46497">
            <w:pPr>
              <w:spacing w:line="276" w:lineRule="auto"/>
              <w:rPr>
                <w:rFonts w:ascii="Arial" w:hAnsi="Arial" w:cs="Arial"/>
              </w:rPr>
            </w:pPr>
          </w:p>
        </w:tc>
      </w:tr>
    </w:tbl>
    <w:p w14:paraId="7AE847C6" w14:textId="57FB2EA3" w:rsidR="00512C72" w:rsidRPr="00B46497" w:rsidRDefault="00512C72" w:rsidP="007679C3"/>
    <w:tbl>
      <w:tblPr>
        <w:tblStyle w:val="Tabellenraster"/>
        <w:tblW w:w="0" w:type="auto"/>
        <w:tblLook w:val="04A0" w:firstRow="1" w:lastRow="0" w:firstColumn="1" w:lastColumn="0" w:noHBand="0" w:noVBand="1"/>
      </w:tblPr>
      <w:tblGrid>
        <w:gridCol w:w="9062"/>
      </w:tblGrid>
      <w:tr w:rsidR="00512C72" w:rsidRPr="00B46497" w14:paraId="0C1A92C2" w14:textId="77777777" w:rsidTr="00512C72">
        <w:tc>
          <w:tcPr>
            <w:tcW w:w="9062" w:type="dxa"/>
            <w:shd w:val="clear" w:color="auto" w:fill="E7E6E6" w:themeFill="background2"/>
          </w:tcPr>
          <w:p w14:paraId="548A7192" w14:textId="4FED1FDD" w:rsidR="005135C3" w:rsidRPr="005135C3" w:rsidRDefault="00512C72" w:rsidP="005135C3">
            <w:pPr>
              <w:pStyle w:val="berschrift3"/>
              <w:spacing w:line="276" w:lineRule="auto"/>
              <w:rPr>
                <w:rFonts w:ascii="Arial" w:eastAsia="Times New Roman" w:hAnsi="Arial" w:cs="Arial"/>
                <w:b/>
                <w:bCs/>
                <w:color w:val="auto"/>
                <w:sz w:val="20"/>
                <w:szCs w:val="20"/>
              </w:rPr>
            </w:pPr>
            <w:r w:rsidRPr="00B46497">
              <w:rPr>
                <w:rFonts w:ascii="Arial" w:eastAsia="Times New Roman" w:hAnsi="Arial" w:cs="Arial"/>
                <w:b/>
                <w:bCs/>
                <w:color w:val="auto"/>
                <w:sz w:val="20"/>
                <w:szCs w:val="20"/>
              </w:rPr>
              <w:t>Lasertrocknen im Kontext der Batteriefertigung</w:t>
            </w:r>
            <w:r w:rsidR="00B46497" w:rsidRPr="00B46497">
              <w:rPr>
                <w:rFonts w:ascii="Arial" w:eastAsia="Times New Roman" w:hAnsi="Arial" w:cs="Arial"/>
                <w:b/>
                <w:bCs/>
                <w:color w:val="auto"/>
                <w:sz w:val="20"/>
                <w:szCs w:val="20"/>
              </w:rPr>
              <w:t>:</w:t>
            </w:r>
          </w:p>
          <w:p w14:paraId="5E33DC7B" w14:textId="77777777" w:rsidR="005135C3" w:rsidRPr="005135C3" w:rsidRDefault="005135C3" w:rsidP="005135C3">
            <w:pPr>
              <w:spacing w:line="276" w:lineRule="auto"/>
              <w:rPr>
                <w:rFonts w:ascii="Arial" w:hAnsi="Arial" w:cs="Arial"/>
                <w:sz w:val="20"/>
                <w:szCs w:val="20"/>
              </w:rPr>
            </w:pPr>
          </w:p>
          <w:p w14:paraId="457A9E60" w14:textId="02905978" w:rsidR="00512C72" w:rsidRPr="00B46497" w:rsidRDefault="005135C3" w:rsidP="005135C3">
            <w:pPr>
              <w:pStyle w:val="berschrift3"/>
              <w:spacing w:line="276" w:lineRule="auto"/>
              <w:rPr>
                <w:rFonts w:ascii="Arial" w:eastAsia="Times New Roman" w:hAnsi="Arial" w:cs="Arial"/>
              </w:rPr>
            </w:pPr>
            <w:r w:rsidRPr="005135C3">
              <w:rPr>
                <w:rFonts w:ascii="Arial" w:hAnsi="Arial" w:cs="Arial"/>
                <w:color w:val="auto"/>
                <w:sz w:val="20"/>
                <w:szCs w:val="20"/>
              </w:rPr>
              <w:t>Der Trocknungsprozess, den das IDEEL-Projekt adressiert, ist Teil der Elektrodenherstellung für High-Power-Batteriezellen, wie sie beispielsweise in Elektrofahrzeugen oder Heimspeichersystemen zum Einsatz kommen. Er dient dem Trocknen einer Elektrodenpaste (Slurry), die aus einer gezielt abgestimmten, homogenen Aktivmaterialmischung besteht und auf die Kupferfolie der Batterieelektrode aufgetragen wird. Für die Wärmetrocknung dieser Elektrodenbeschichtung werden bisher Konvektionstrockner eingesetzt, die ihre Wärmeenergie jedoch nur indirekt in das Material eintragen und somit die CO2-Bilanz und die Energiekosten der Batterieproduktion stark belasten. Die IDEEL-Projektpartner setzen deshalb auf die Hochskalierung eines energieeffizienteren Trocknungsverfahrens, bei dem die Beschichtung mit Hilfe von Hochleistungsdiodenlasern bestrahlt wird. Das Verfahren profitiert von der guten Absorption des infraroten Laserlichts im Beschichtungsmaterial, ermöglicht im Vergleich zur gängigen Konvektionstechnologie eine flexiblere und präzisere Prozessregelung und zielt im Projekt auf die Demonstration von Bahngeschwindigkeiten von bis zu 30 Metern pro Minute ab. Durch die kompakte Bauweise und den effizienten Energieübergang sollen die flächenintensiven Trocknungsstrecken von üblicherweise mehr als 100 Metern Länge signifikant verkürzt werden. Dadurch soll die geplante Anlage den Platzbedarf innerhalb der Produktionsumgebung wesentlich reduzieren und eine schnellere und energieeffizientere Prozessführung möglich machen.</w:t>
            </w:r>
            <w:r w:rsidRPr="005135C3">
              <w:rPr>
                <w:rFonts w:ascii="Arial" w:eastAsia="Times New Roman" w:hAnsi="Arial" w:cs="Arial"/>
                <w:color w:val="auto"/>
                <w:sz w:val="20"/>
                <w:szCs w:val="20"/>
              </w:rPr>
              <w:t xml:space="preserve"> </w:t>
            </w:r>
          </w:p>
        </w:tc>
      </w:tr>
    </w:tbl>
    <w:p w14:paraId="66DFBDF1" w14:textId="77777777" w:rsidR="00512C72" w:rsidRDefault="00512C72" w:rsidP="00B46497">
      <w:pPr>
        <w:spacing w:line="276" w:lineRule="auto"/>
        <w:rPr>
          <w:rFonts w:ascii="Arial" w:hAnsi="Arial" w:cs="Arial"/>
        </w:rPr>
      </w:pPr>
    </w:p>
    <w:p w14:paraId="43908516" w14:textId="77777777" w:rsidR="00751997" w:rsidRDefault="00751997" w:rsidP="00B46497">
      <w:pPr>
        <w:spacing w:line="276" w:lineRule="auto"/>
        <w:rPr>
          <w:rFonts w:ascii="Arial" w:hAnsi="Arial" w:cs="Arial"/>
        </w:rPr>
      </w:pPr>
    </w:p>
    <w:p w14:paraId="07D254E1" w14:textId="77777777" w:rsidR="00D84B82" w:rsidRDefault="00D84B82" w:rsidP="00B46497">
      <w:pPr>
        <w:spacing w:line="276" w:lineRule="auto"/>
        <w:rPr>
          <w:rFonts w:ascii="Arial" w:hAnsi="Arial" w:cs="Arial"/>
        </w:rPr>
      </w:pPr>
    </w:p>
    <w:p w14:paraId="7969CA04" w14:textId="77777777" w:rsidR="00D84B82" w:rsidRDefault="00D84B82" w:rsidP="00B46497">
      <w:pPr>
        <w:spacing w:line="276" w:lineRule="auto"/>
        <w:rPr>
          <w:rFonts w:ascii="Arial" w:hAnsi="Arial" w:cs="Arial"/>
        </w:rPr>
      </w:pPr>
    </w:p>
    <w:p w14:paraId="0D5784DE" w14:textId="77777777" w:rsidR="00ED55FA" w:rsidRDefault="00ED55FA" w:rsidP="00B46497">
      <w:pPr>
        <w:spacing w:line="276" w:lineRule="auto"/>
        <w:rPr>
          <w:rFonts w:ascii="Arial" w:hAnsi="Arial" w:cs="Arial"/>
        </w:rPr>
      </w:pPr>
    </w:p>
    <w:p w14:paraId="2F325728" w14:textId="77777777" w:rsidR="00ED55FA" w:rsidRDefault="00ED55FA" w:rsidP="00B46497">
      <w:pPr>
        <w:spacing w:line="276" w:lineRule="auto"/>
        <w:rPr>
          <w:rFonts w:ascii="Arial" w:hAnsi="Arial" w:cs="Arial"/>
        </w:rPr>
      </w:pPr>
    </w:p>
    <w:p w14:paraId="7B06BEA6" w14:textId="4D58AE67" w:rsidR="00751997" w:rsidRDefault="002F7FF9" w:rsidP="00ED55FA">
      <w:pPr>
        <w:pStyle w:val="Aufzhlungszeichen"/>
        <w:numPr>
          <w:ilvl w:val="0"/>
          <w:numId w:val="0"/>
        </w:numPr>
        <w:ind w:left="360"/>
        <w:jc w:val="both"/>
      </w:pPr>
      <w:r>
        <w:rPr>
          <w:rFonts w:ascii="Arial" w:hAnsi="Arial" w:cs="Arial"/>
          <w:noProof/>
        </w:rPr>
        <w:lastRenderedPageBreak/>
        <w:drawing>
          <wp:inline distT="0" distB="0" distL="0" distR="0" wp14:anchorId="7D6C2357" wp14:editId="065E3FDB">
            <wp:extent cx="5749925" cy="3833495"/>
            <wp:effectExtent l="0" t="0" r="3175" b="0"/>
            <wp:docPr id="256091739"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49925" cy="3833495"/>
                    </a:xfrm>
                    <a:prstGeom prst="rect">
                      <a:avLst/>
                    </a:prstGeom>
                    <a:noFill/>
                    <a:ln>
                      <a:noFill/>
                    </a:ln>
                  </pic:spPr>
                </pic:pic>
              </a:graphicData>
            </a:graphic>
          </wp:inline>
        </w:drawing>
      </w:r>
    </w:p>
    <w:p w14:paraId="273E8CD8" w14:textId="77777777" w:rsidR="00ED55FA" w:rsidRDefault="00ED55FA" w:rsidP="00C2069C">
      <w:pPr>
        <w:pStyle w:val="Aufzhlungszeichen"/>
        <w:numPr>
          <w:ilvl w:val="0"/>
          <w:numId w:val="0"/>
        </w:numPr>
        <w:ind w:left="360"/>
      </w:pPr>
    </w:p>
    <w:p w14:paraId="54E38042" w14:textId="5B6DF72D" w:rsidR="00ED55FA" w:rsidRPr="00D84B82" w:rsidRDefault="00ED55FA" w:rsidP="00D84B82">
      <w:pPr>
        <w:pStyle w:val="Aufzhlungszeichen"/>
        <w:numPr>
          <w:ilvl w:val="0"/>
          <w:numId w:val="0"/>
        </w:numPr>
        <w:ind w:firstLine="360"/>
        <w:rPr>
          <w:rFonts w:ascii="Arial" w:hAnsi="Arial" w:cs="Arial"/>
          <w:b/>
          <w:bCs/>
          <w:i/>
          <w:iCs/>
          <w:sz w:val="18"/>
          <w:szCs w:val="18"/>
        </w:rPr>
      </w:pPr>
      <w:r w:rsidRPr="00D84B82">
        <w:rPr>
          <w:rFonts w:ascii="Arial" w:hAnsi="Arial" w:cs="Arial"/>
          <w:b/>
          <w:bCs/>
          <w:i/>
          <w:iCs/>
          <w:sz w:val="18"/>
          <w:szCs w:val="18"/>
        </w:rPr>
        <w:t>Bild 1</w:t>
      </w:r>
      <w:r w:rsidR="00517FA8">
        <w:rPr>
          <w:rFonts w:ascii="Arial" w:hAnsi="Arial" w:cs="Arial"/>
          <w:b/>
          <w:bCs/>
          <w:i/>
          <w:iCs/>
          <w:sz w:val="18"/>
          <w:szCs w:val="18"/>
        </w:rPr>
        <w:t>:</w:t>
      </w:r>
      <w:r w:rsidRPr="00D84B82">
        <w:rPr>
          <w:rFonts w:ascii="Arial" w:hAnsi="Arial" w:cs="Arial"/>
          <w:b/>
          <w:bCs/>
          <w:i/>
          <w:iCs/>
          <w:sz w:val="18"/>
          <w:szCs w:val="18"/>
        </w:rPr>
        <w:t xml:space="preserve"> 2-stufige Lasertrocknung mit Laserspotlänge von über 0,8m in der Rolle-zu-</w:t>
      </w:r>
    </w:p>
    <w:p w14:paraId="57B46EDA" w14:textId="152B0B6C" w:rsidR="00ED55FA" w:rsidRPr="00D84B82" w:rsidRDefault="00ED55FA" w:rsidP="00ED55FA">
      <w:pPr>
        <w:pStyle w:val="Aufzhlungszeichen"/>
        <w:numPr>
          <w:ilvl w:val="0"/>
          <w:numId w:val="0"/>
        </w:numPr>
        <w:ind w:left="360"/>
        <w:rPr>
          <w:rFonts w:ascii="Arial" w:hAnsi="Arial" w:cs="Arial"/>
          <w:b/>
          <w:bCs/>
          <w:sz w:val="18"/>
          <w:szCs w:val="18"/>
        </w:rPr>
      </w:pPr>
      <w:r w:rsidRPr="00D84B82">
        <w:rPr>
          <w:rFonts w:ascii="Arial" w:hAnsi="Arial" w:cs="Arial"/>
          <w:b/>
          <w:bCs/>
          <w:i/>
          <w:iCs/>
          <w:sz w:val="18"/>
          <w:szCs w:val="18"/>
        </w:rPr>
        <w:t xml:space="preserve">Rolle Batterietrocknungsanlage </w:t>
      </w:r>
      <w:r w:rsidR="00982647">
        <w:rPr>
          <w:rFonts w:ascii="Arial" w:hAnsi="Arial" w:cs="Arial"/>
          <w:b/>
          <w:bCs/>
          <w:i/>
          <w:iCs/>
          <w:sz w:val="18"/>
          <w:szCs w:val="18"/>
        </w:rPr>
        <w:t>(Quelle: Fraunhofer ILT)</w:t>
      </w:r>
    </w:p>
    <w:p w14:paraId="1A422F36" w14:textId="127D0F25" w:rsidR="00C2069C" w:rsidRDefault="00C2069C" w:rsidP="00D84B82">
      <w:pPr>
        <w:pStyle w:val="Aufzhlungszeichen"/>
        <w:numPr>
          <w:ilvl w:val="0"/>
          <w:numId w:val="0"/>
        </w:numPr>
        <w:ind w:left="360" w:hanging="360"/>
      </w:pPr>
      <w:r>
        <w:br/>
      </w:r>
      <w:r w:rsidRPr="00C2069C">
        <w:rPr>
          <w:noProof/>
        </w:rPr>
        <w:drawing>
          <wp:inline distT="0" distB="0" distL="0" distR="0" wp14:anchorId="19E43DB0" wp14:editId="46C7549E">
            <wp:extent cx="2670449" cy="2686050"/>
            <wp:effectExtent l="0" t="0" r="0" b="0"/>
            <wp:docPr id="1074729856"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4729856" name=""/>
                    <pic:cNvPicPr/>
                  </pic:nvPicPr>
                  <pic:blipFill>
                    <a:blip r:embed="rId9"/>
                    <a:stretch>
                      <a:fillRect/>
                    </a:stretch>
                  </pic:blipFill>
                  <pic:spPr>
                    <a:xfrm>
                      <a:off x="0" y="0"/>
                      <a:ext cx="2674590" cy="2690216"/>
                    </a:xfrm>
                    <a:prstGeom prst="rect">
                      <a:avLst/>
                    </a:prstGeom>
                  </pic:spPr>
                </pic:pic>
              </a:graphicData>
            </a:graphic>
          </wp:inline>
        </w:drawing>
      </w:r>
    </w:p>
    <w:p w14:paraId="35055723" w14:textId="395BC8FE" w:rsidR="00E07E6F" w:rsidRDefault="00E07E6F" w:rsidP="00DA75F7">
      <w:pPr>
        <w:pStyle w:val="Aufzhlungszeichen"/>
        <w:numPr>
          <w:ilvl w:val="0"/>
          <w:numId w:val="0"/>
        </w:numPr>
        <w:ind w:left="360"/>
      </w:pPr>
    </w:p>
    <w:p w14:paraId="164C533C" w14:textId="64C51371" w:rsidR="00B72437" w:rsidRPr="00D84B82" w:rsidRDefault="00D84B82" w:rsidP="00982647">
      <w:pPr>
        <w:pStyle w:val="Aufzhlungszeichen"/>
        <w:numPr>
          <w:ilvl w:val="0"/>
          <w:numId w:val="0"/>
        </w:numPr>
        <w:ind w:left="360"/>
        <w:rPr>
          <w:rFonts w:ascii="Arial" w:hAnsi="Arial" w:cs="Arial"/>
          <w:b/>
          <w:bCs/>
          <w:i/>
          <w:iCs/>
          <w:sz w:val="18"/>
          <w:szCs w:val="18"/>
        </w:rPr>
      </w:pPr>
      <w:r w:rsidRPr="00D84B82">
        <w:rPr>
          <w:rFonts w:ascii="Arial" w:hAnsi="Arial" w:cs="Arial"/>
          <w:b/>
          <w:bCs/>
          <w:i/>
          <w:iCs/>
          <w:sz w:val="18"/>
          <w:szCs w:val="18"/>
        </w:rPr>
        <w:t>Bild 2: Aufrollende Elektrode nach Lasertrocknung</w:t>
      </w:r>
      <w:r w:rsidR="00982647">
        <w:rPr>
          <w:rFonts w:ascii="Arial" w:hAnsi="Arial" w:cs="Arial"/>
          <w:b/>
          <w:bCs/>
          <w:i/>
          <w:iCs/>
          <w:sz w:val="18"/>
          <w:szCs w:val="18"/>
        </w:rPr>
        <w:t xml:space="preserve"> (Quelle: </w:t>
      </w:r>
      <w:r w:rsidR="00982647" w:rsidRPr="00982647">
        <w:rPr>
          <w:rFonts w:ascii="Arial" w:hAnsi="Arial" w:cs="Arial"/>
          <w:b/>
          <w:bCs/>
          <w:i/>
          <w:iCs/>
          <w:sz w:val="18"/>
          <w:szCs w:val="18"/>
        </w:rPr>
        <w:t xml:space="preserve">PEM | RWTH Aachen </w:t>
      </w:r>
      <w:r w:rsidR="00982647">
        <w:rPr>
          <w:rFonts w:ascii="Arial" w:hAnsi="Arial" w:cs="Arial"/>
          <w:b/>
          <w:bCs/>
          <w:i/>
          <w:iCs/>
          <w:sz w:val="18"/>
          <w:szCs w:val="18"/>
        </w:rPr>
        <w:t>Universit</w:t>
      </w:r>
      <w:r w:rsidR="00FA02D6">
        <w:rPr>
          <w:rFonts w:ascii="Arial" w:hAnsi="Arial" w:cs="Arial"/>
          <w:b/>
          <w:bCs/>
          <w:i/>
          <w:iCs/>
          <w:sz w:val="18"/>
          <w:szCs w:val="18"/>
        </w:rPr>
        <w:t>y</w:t>
      </w:r>
      <w:r w:rsidR="00982647">
        <w:rPr>
          <w:rFonts w:ascii="Arial" w:hAnsi="Arial" w:cs="Arial"/>
          <w:b/>
          <w:bCs/>
          <w:i/>
          <w:iCs/>
          <w:sz w:val="18"/>
          <w:szCs w:val="18"/>
        </w:rPr>
        <w:t>)</w:t>
      </w:r>
    </w:p>
    <w:sectPr w:rsidR="00B72437" w:rsidRPr="00D84B82">
      <w:headerReference w:type="default" r:id="rId10"/>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61C1A8" w14:textId="77777777" w:rsidR="001D0740" w:rsidRDefault="001D0740" w:rsidP="001D0740">
      <w:r>
        <w:separator/>
      </w:r>
    </w:p>
  </w:endnote>
  <w:endnote w:type="continuationSeparator" w:id="0">
    <w:p w14:paraId="3279A956" w14:textId="77777777" w:rsidR="001D0740" w:rsidRDefault="001D0740" w:rsidP="001D07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70E7BC" w14:textId="77777777" w:rsidR="001D0740" w:rsidRDefault="001D0740" w:rsidP="001D0740">
      <w:r>
        <w:separator/>
      </w:r>
    </w:p>
  </w:footnote>
  <w:footnote w:type="continuationSeparator" w:id="0">
    <w:p w14:paraId="40BD438D" w14:textId="77777777" w:rsidR="001D0740" w:rsidRDefault="001D0740" w:rsidP="001D07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390263" w14:textId="01577231" w:rsidR="001D0740" w:rsidRDefault="001D0740">
    <w:pPr>
      <w:pStyle w:val="Kopfzeile"/>
    </w:pPr>
    <w:r>
      <w:rPr>
        <w:noProof/>
      </w:rPr>
      <w:drawing>
        <wp:inline distT="0" distB="0" distL="0" distR="0" wp14:anchorId="72DAB32C" wp14:editId="793F2CB4">
          <wp:extent cx="1364776" cy="1057748"/>
          <wp:effectExtent l="0" t="0" r="6985" b="9525"/>
          <wp:docPr id="719186343"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4299" cy="1065128"/>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651E9092"/>
    <w:lvl w:ilvl="0">
      <w:start w:val="1"/>
      <w:numFmt w:val="bullet"/>
      <w:pStyle w:val="Aufzhlungszeichen"/>
      <w:lvlText w:val=""/>
      <w:lvlJc w:val="left"/>
      <w:pPr>
        <w:tabs>
          <w:tab w:val="num" w:pos="360"/>
        </w:tabs>
        <w:ind w:left="360" w:hanging="360"/>
      </w:pPr>
      <w:rPr>
        <w:rFonts w:ascii="Symbol" w:hAnsi="Symbol" w:hint="default"/>
      </w:rPr>
    </w:lvl>
  </w:abstractNum>
  <w:abstractNum w:abstractNumId="1" w15:restartNumberingAfterBreak="0">
    <w:nsid w:val="1D5333D6"/>
    <w:multiLevelType w:val="hybridMultilevel"/>
    <w:tmpl w:val="7B9C970C"/>
    <w:lvl w:ilvl="0" w:tplc="8E586F54">
      <w:numFmt w:val="bullet"/>
      <w:lvlText w:val="-"/>
      <w:lvlJc w:val="left"/>
      <w:pPr>
        <w:ind w:left="720" w:hanging="360"/>
      </w:pPr>
      <w:rPr>
        <w:rFonts w:ascii="Calibri" w:eastAsia="Calibri" w:hAnsi="Calibri" w:cs="Calibri"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2" w15:restartNumberingAfterBreak="0">
    <w:nsid w:val="3A771DE7"/>
    <w:multiLevelType w:val="hybridMultilevel"/>
    <w:tmpl w:val="0E30C3A2"/>
    <w:lvl w:ilvl="0" w:tplc="8DC2C6E0">
      <w:numFmt w:val="bullet"/>
      <w:lvlText w:val="-"/>
      <w:lvlJc w:val="left"/>
      <w:pPr>
        <w:ind w:left="720" w:hanging="360"/>
      </w:pPr>
      <w:rPr>
        <w:rFonts w:ascii="Calibri" w:eastAsia="Calibri" w:hAnsi="Calibri" w:cs="Calibri"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3" w15:restartNumberingAfterBreak="0">
    <w:nsid w:val="739E53FE"/>
    <w:multiLevelType w:val="hybridMultilevel"/>
    <w:tmpl w:val="FFA4E53A"/>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num w:numId="1" w16cid:durableId="2026246846">
    <w:abstractNumId w:val="2"/>
  </w:num>
  <w:num w:numId="2" w16cid:durableId="800270299">
    <w:abstractNumId w:val="3"/>
  </w:num>
  <w:num w:numId="3" w16cid:durableId="792748437">
    <w:abstractNumId w:val="1"/>
  </w:num>
  <w:num w:numId="4" w16cid:durableId="15073306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109D"/>
    <w:rsid w:val="000050C8"/>
    <w:rsid w:val="00013603"/>
    <w:rsid w:val="00032E1E"/>
    <w:rsid w:val="000C76B2"/>
    <w:rsid w:val="000D44D4"/>
    <w:rsid w:val="0011556F"/>
    <w:rsid w:val="00123085"/>
    <w:rsid w:val="001403B1"/>
    <w:rsid w:val="00193C11"/>
    <w:rsid w:val="001B0BD3"/>
    <w:rsid w:val="001D0740"/>
    <w:rsid w:val="00202577"/>
    <w:rsid w:val="00241F88"/>
    <w:rsid w:val="0025226A"/>
    <w:rsid w:val="0025641B"/>
    <w:rsid w:val="002A638B"/>
    <w:rsid w:val="002D2EF5"/>
    <w:rsid w:val="002F7FF9"/>
    <w:rsid w:val="00335581"/>
    <w:rsid w:val="00364AFA"/>
    <w:rsid w:val="003A6C64"/>
    <w:rsid w:val="003B200A"/>
    <w:rsid w:val="003C23BB"/>
    <w:rsid w:val="004563CC"/>
    <w:rsid w:val="004B5E97"/>
    <w:rsid w:val="004C1883"/>
    <w:rsid w:val="00512C72"/>
    <w:rsid w:val="005135C3"/>
    <w:rsid w:val="00514DAE"/>
    <w:rsid w:val="00517FA8"/>
    <w:rsid w:val="0052792B"/>
    <w:rsid w:val="00564FD5"/>
    <w:rsid w:val="005E1EA0"/>
    <w:rsid w:val="00623047"/>
    <w:rsid w:val="006340D9"/>
    <w:rsid w:val="006567B3"/>
    <w:rsid w:val="00667566"/>
    <w:rsid w:val="006751B7"/>
    <w:rsid w:val="00681FB0"/>
    <w:rsid w:val="006B389E"/>
    <w:rsid w:val="00751997"/>
    <w:rsid w:val="00757D7A"/>
    <w:rsid w:val="007679C3"/>
    <w:rsid w:val="00777781"/>
    <w:rsid w:val="007B778A"/>
    <w:rsid w:val="007D4799"/>
    <w:rsid w:val="0080611F"/>
    <w:rsid w:val="00836315"/>
    <w:rsid w:val="0084410E"/>
    <w:rsid w:val="008E30FD"/>
    <w:rsid w:val="008E40F7"/>
    <w:rsid w:val="00975AA9"/>
    <w:rsid w:val="00982647"/>
    <w:rsid w:val="00992999"/>
    <w:rsid w:val="009D4108"/>
    <w:rsid w:val="00A07CEC"/>
    <w:rsid w:val="00A26F5B"/>
    <w:rsid w:val="00AF2E80"/>
    <w:rsid w:val="00B1109D"/>
    <w:rsid w:val="00B4135A"/>
    <w:rsid w:val="00B46497"/>
    <w:rsid w:val="00B72437"/>
    <w:rsid w:val="00B76638"/>
    <w:rsid w:val="00BD46F5"/>
    <w:rsid w:val="00C2069C"/>
    <w:rsid w:val="00C34EC3"/>
    <w:rsid w:val="00C40D32"/>
    <w:rsid w:val="00C417EC"/>
    <w:rsid w:val="00C54EBE"/>
    <w:rsid w:val="00C81DF3"/>
    <w:rsid w:val="00CA4F69"/>
    <w:rsid w:val="00D0672F"/>
    <w:rsid w:val="00D27FAB"/>
    <w:rsid w:val="00D84B82"/>
    <w:rsid w:val="00DA75F7"/>
    <w:rsid w:val="00DB6B95"/>
    <w:rsid w:val="00E00B7A"/>
    <w:rsid w:val="00E07E6F"/>
    <w:rsid w:val="00E31819"/>
    <w:rsid w:val="00E41D76"/>
    <w:rsid w:val="00E93B65"/>
    <w:rsid w:val="00EC048F"/>
    <w:rsid w:val="00ED542A"/>
    <w:rsid w:val="00ED55FA"/>
    <w:rsid w:val="00EF09A1"/>
    <w:rsid w:val="00FA02D6"/>
    <w:rsid w:val="00FC7857"/>
    <w:rsid w:val="00FE724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863314"/>
  <w15:chartTrackingRefBased/>
  <w15:docId w15:val="{0A4CA5F6-8FD8-4B51-98D1-031C848C65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after="0" w:line="240" w:lineRule="auto"/>
    </w:pPr>
    <w:rPr>
      <w:rFonts w:ascii="Calibri" w:hAnsi="Calibri" w:cs="Calibri"/>
      <w:lang w:eastAsia="de-DE"/>
    </w:rPr>
  </w:style>
  <w:style w:type="paragraph" w:styleId="berschrift1">
    <w:name w:val="heading 1"/>
    <w:basedOn w:val="Standard"/>
    <w:link w:val="berschrift1Zchn"/>
    <w:uiPriority w:val="9"/>
    <w:qFormat/>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berschrift2">
    <w:name w:val="heading 2"/>
    <w:basedOn w:val="Standard"/>
    <w:link w:val="berschrift2Zchn"/>
    <w:uiPriority w:val="9"/>
    <w:qFormat/>
    <w:pPr>
      <w:spacing w:before="100" w:beforeAutospacing="1" w:after="100" w:afterAutospacing="1"/>
      <w:outlineLvl w:val="1"/>
    </w:pPr>
    <w:rPr>
      <w:rFonts w:ascii="Times New Roman" w:eastAsia="Times New Roman" w:hAnsi="Times New Roman" w:cs="Times New Roman"/>
      <w:b/>
      <w:bCs/>
      <w:sz w:val="36"/>
      <w:szCs w:val="36"/>
    </w:rPr>
  </w:style>
  <w:style w:type="paragraph" w:styleId="berschrift3">
    <w:name w:val="heading 3"/>
    <w:basedOn w:val="Standard"/>
    <w:next w:val="Standard"/>
    <w:link w:val="berschrift3Zchn"/>
    <w:uiPriority w:val="9"/>
    <w:unhideWhenUsed/>
    <w:qFormat/>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pPr>
      <w:ind w:left="720"/>
    </w:pPr>
  </w:style>
  <w:style w:type="paragraph" w:styleId="StandardWeb">
    <w:name w:val="Normal (Web)"/>
    <w:basedOn w:val="Standard"/>
    <w:uiPriority w:val="99"/>
    <w:semiHidden/>
    <w:unhideWhenUsed/>
    <w:pPr>
      <w:spacing w:before="100" w:beforeAutospacing="1" w:after="100" w:afterAutospacing="1"/>
    </w:pPr>
  </w:style>
  <w:style w:type="character" w:customStyle="1" w:styleId="berschrift1Zchn">
    <w:name w:val="Überschrift 1 Zchn"/>
    <w:basedOn w:val="Absatz-Standardschriftart"/>
    <w:link w:val="berschrift1"/>
    <w:uiPriority w:val="9"/>
    <w:rPr>
      <w:rFonts w:ascii="Times New Roman" w:eastAsia="Times New Roman" w:hAnsi="Times New Roman" w:cs="Times New Roman"/>
      <w:b/>
      <w:bCs/>
      <w:kern w:val="36"/>
      <w:sz w:val="48"/>
      <w:szCs w:val="48"/>
      <w:lang w:eastAsia="de-DE"/>
    </w:rPr>
  </w:style>
  <w:style w:type="character" w:customStyle="1" w:styleId="berschrift2Zchn">
    <w:name w:val="Überschrift 2 Zchn"/>
    <w:basedOn w:val="Absatz-Standardschriftart"/>
    <w:link w:val="berschrift2"/>
    <w:uiPriority w:val="9"/>
    <w:rPr>
      <w:rFonts w:ascii="Times New Roman" w:eastAsia="Times New Roman" w:hAnsi="Times New Roman" w:cs="Times New Roman"/>
      <w:b/>
      <w:bCs/>
      <w:sz w:val="36"/>
      <w:szCs w:val="36"/>
      <w:lang w:eastAsia="de-DE"/>
    </w:rPr>
  </w:style>
  <w:style w:type="character" w:styleId="Fett">
    <w:name w:val="Strong"/>
    <w:basedOn w:val="Absatz-Standardschriftart"/>
    <w:uiPriority w:val="22"/>
    <w:qFormat/>
    <w:rPr>
      <w:b/>
      <w:bCs/>
    </w:rPr>
  </w:style>
  <w:style w:type="character" w:styleId="Hervorhebung">
    <w:name w:val="Emphasis"/>
    <w:basedOn w:val="Absatz-Standardschriftart"/>
    <w:uiPriority w:val="20"/>
    <w:qFormat/>
    <w:rPr>
      <w:i/>
      <w:iCs/>
    </w:rPr>
  </w:style>
  <w:style w:type="character" w:customStyle="1" w:styleId="berschrift3Zchn">
    <w:name w:val="Überschrift 3 Zchn"/>
    <w:basedOn w:val="Absatz-Standardschriftart"/>
    <w:link w:val="berschrift3"/>
    <w:uiPriority w:val="9"/>
    <w:rPr>
      <w:rFonts w:asciiTheme="majorHAnsi" w:eastAsiaTheme="majorEastAsia" w:hAnsiTheme="majorHAnsi" w:cstheme="majorBidi"/>
      <w:color w:val="1F4D78" w:themeColor="accent1" w:themeShade="7F"/>
      <w:sz w:val="24"/>
      <w:szCs w:val="24"/>
      <w:lang w:eastAsia="de-DE"/>
    </w:rPr>
  </w:style>
  <w:style w:type="character" w:styleId="Kommentarzeichen">
    <w:name w:val="annotation reference"/>
    <w:basedOn w:val="Absatz-Standardschriftart"/>
    <w:uiPriority w:val="99"/>
    <w:semiHidden/>
    <w:unhideWhenUsed/>
    <w:rPr>
      <w:sz w:val="16"/>
      <w:szCs w:val="16"/>
    </w:rPr>
  </w:style>
  <w:style w:type="paragraph" w:styleId="Kommentartext">
    <w:name w:val="annotation text"/>
    <w:basedOn w:val="Standard"/>
    <w:link w:val="KommentartextZchn"/>
    <w:uiPriority w:val="99"/>
    <w:unhideWhenUsed/>
    <w:rPr>
      <w:sz w:val="20"/>
      <w:szCs w:val="20"/>
    </w:rPr>
  </w:style>
  <w:style w:type="character" w:customStyle="1" w:styleId="KommentartextZchn">
    <w:name w:val="Kommentartext Zchn"/>
    <w:basedOn w:val="Absatz-Standardschriftart"/>
    <w:link w:val="Kommentartext"/>
    <w:uiPriority w:val="99"/>
    <w:rPr>
      <w:rFonts w:ascii="Calibri" w:hAnsi="Calibri" w:cs="Calibri"/>
      <w:sz w:val="20"/>
      <w:szCs w:val="20"/>
      <w:lang w:eastAsia="de-DE"/>
    </w:rPr>
  </w:style>
  <w:style w:type="paragraph" w:styleId="Kommentarthema">
    <w:name w:val="annotation subject"/>
    <w:basedOn w:val="Kommentartext"/>
    <w:next w:val="Kommentartext"/>
    <w:link w:val="KommentarthemaZchn"/>
    <w:uiPriority w:val="99"/>
    <w:semiHidden/>
    <w:unhideWhenUsed/>
    <w:rPr>
      <w:b/>
      <w:bCs/>
    </w:rPr>
  </w:style>
  <w:style w:type="character" w:customStyle="1" w:styleId="KommentarthemaZchn">
    <w:name w:val="Kommentarthema Zchn"/>
    <w:basedOn w:val="KommentartextZchn"/>
    <w:link w:val="Kommentarthema"/>
    <w:uiPriority w:val="99"/>
    <w:semiHidden/>
    <w:rPr>
      <w:rFonts w:ascii="Calibri" w:hAnsi="Calibri" w:cs="Calibri"/>
      <w:b/>
      <w:bCs/>
      <w:sz w:val="20"/>
      <w:szCs w:val="20"/>
      <w:lang w:eastAsia="de-DE"/>
    </w:rPr>
  </w:style>
  <w:style w:type="table" w:styleId="Tabellenraster">
    <w:name w:val="Table Grid"/>
    <w:basedOn w:val="NormaleTabelle"/>
    <w:uiPriority w:val="39"/>
    <w:rsid w:val="00512C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rarbeitung">
    <w:name w:val="Revision"/>
    <w:hidden/>
    <w:uiPriority w:val="99"/>
    <w:semiHidden/>
    <w:rsid w:val="00667566"/>
    <w:pPr>
      <w:spacing w:after="0" w:line="240" w:lineRule="auto"/>
    </w:pPr>
    <w:rPr>
      <w:rFonts w:ascii="Calibri" w:hAnsi="Calibri" w:cs="Calibri"/>
      <w:lang w:eastAsia="de-DE"/>
    </w:rPr>
  </w:style>
  <w:style w:type="paragraph" w:styleId="Aufzhlungszeichen">
    <w:name w:val="List Bullet"/>
    <w:basedOn w:val="Standard"/>
    <w:uiPriority w:val="99"/>
    <w:unhideWhenUsed/>
    <w:rsid w:val="00751997"/>
    <w:pPr>
      <w:numPr>
        <w:numId w:val="4"/>
      </w:numPr>
      <w:contextualSpacing/>
    </w:pPr>
  </w:style>
  <w:style w:type="paragraph" w:styleId="Kopfzeile">
    <w:name w:val="header"/>
    <w:basedOn w:val="Standard"/>
    <w:link w:val="KopfzeileZchn"/>
    <w:uiPriority w:val="99"/>
    <w:unhideWhenUsed/>
    <w:rsid w:val="001D0740"/>
    <w:pPr>
      <w:tabs>
        <w:tab w:val="center" w:pos="4536"/>
        <w:tab w:val="right" w:pos="9072"/>
      </w:tabs>
    </w:pPr>
  </w:style>
  <w:style w:type="character" w:customStyle="1" w:styleId="KopfzeileZchn">
    <w:name w:val="Kopfzeile Zchn"/>
    <w:basedOn w:val="Absatz-Standardschriftart"/>
    <w:link w:val="Kopfzeile"/>
    <w:uiPriority w:val="99"/>
    <w:rsid w:val="001D0740"/>
    <w:rPr>
      <w:rFonts w:ascii="Calibri" w:hAnsi="Calibri" w:cs="Calibri"/>
      <w:lang w:eastAsia="de-DE"/>
    </w:rPr>
  </w:style>
  <w:style w:type="paragraph" w:styleId="Fuzeile">
    <w:name w:val="footer"/>
    <w:basedOn w:val="Standard"/>
    <w:link w:val="FuzeileZchn"/>
    <w:uiPriority w:val="99"/>
    <w:unhideWhenUsed/>
    <w:rsid w:val="001D0740"/>
    <w:pPr>
      <w:tabs>
        <w:tab w:val="center" w:pos="4536"/>
        <w:tab w:val="right" w:pos="9072"/>
      </w:tabs>
    </w:pPr>
  </w:style>
  <w:style w:type="character" w:customStyle="1" w:styleId="FuzeileZchn">
    <w:name w:val="Fußzeile Zchn"/>
    <w:basedOn w:val="Absatz-Standardschriftart"/>
    <w:link w:val="Fuzeile"/>
    <w:uiPriority w:val="99"/>
    <w:rsid w:val="001D0740"/>
    <w:rPr>
      <w:rFonts w:ascii="Calibri" w:hAnsi="Calibri" w:cs="Calibri"/>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83750">
      <w:bodyDiv w:val="1"/>
      <w:marLeft w:val="0"/>
      <w:marRight w:val="0"/>
      <w:marTop w:val="0"/>
      <w:marBottom w:val="0"/>
      <w:divBdr>
        <w:top w:val="none" w:sz="0" w:space="0" w:color="auto"/>
        <w:left w:val="none" w:sz="0" w:space="0" w:color="auto"/>
        <w:bottom w:val="none" w:sz="0" w:space="0" w:color="auto"/>
        <w:right w:val="none" w:sz="0" w:space="0" w:color="auto"/>
      </w:divBdr>
    </w:div>
    <w:div w:id="62991839">
      <w:bodyDiv w:val="1"/>
      <w:marLeft w:val="0"/>
      <w:marRight w:val="0"/>
      <w:marTop w:val="0"/>
      <w:marBottom w:val="0"/>
      <w:divBdr>
        <w:top w:val="none" w:sz="0" w:space="0" w:color="auto"/>
        <w:left w:val="none" w:sz="0" w:space="0" w:color="auto"/>
        <w:bottom w:val="none" w:sz="0" w:space="0" w:color="auto"/>
        <w:right w:val="none" w:sz="0" w:space="0" w:color="auto"/>
      </w:divBdr>
      <w:divsChild>
        <w:div w:id="228810111">
          <w:marLeft w:val="0"/>
          <w:marRight w:val="0"/>
          <w:marTop w:val="0"/>
          <w:marBottom w:val="0"/>
          <w:divBdr>
            <w:top w:val="none" w:sz="0" w:space="0" w:color="auto"/>
            <w:left w:val="none" w:sz="0" w:space="0" w:color="auto"/>
            <w:bottom w:val="none" w:sz="0" w:space="0" w:color="auto"/>
            <w:right w:val="none" w:sz="0" w:space="0" w:color="auto"/>
          </w:divBdr>
        </w:div>
      </w:divsChild>
    </w:div>
    <w:div w:id="513230469">
      <w:bodyDiv w:val="1"/>
      <w:marLeft w:val="0"/>
      <w:marRight w:val="0"/>
      <w:marTop w:val="0"/>
      <w:marBottom w:val="0"/>
      <w:divBdr>
        <w:top w:val="none" w:sz="0" w:space="0" w:color="auto"/>
        <w:left w:val="none" w:sz="0" w:space="0" w:color="auto"/>
        <w:bottom w:val="none" w:sz="0" w:space="0" w:color="auto"/>
        <w:right w:val="none" w:sz="0" w:space="0" w:color="auto"/>
      </w:divBdr>
    </w:div>
    <w:div w:id="771169286">
      <w:bodyDiv w:val="1"/>
      <w:marLeft w:val="0"/>
      <w:marRight w:val="0"/>
      <w:marTop w:val="0"/>
      <w:marBottom w:val="0"/>
      <w:divBdr>
        <w:top w:val="none" w:sz="0" w:space="0" w:color="auto"/>
        <w:left w:val="none" w:sz="0" w:space="0" w:color="auto"/>
        <w:bottom w:val="none" w:sz="0" w:space="0" w:color="auto"/>
        <w:right w:val="none" w:sz="0" w:space="0" w:color="auto"/>
      </w:divBdr>
    </w:div>
    <w:div w:id="933778960">
      <w:bodyDiv w:val="1"/>
      <w:marLeft w:val="0"/>
      <w:marRight w:val="0"/>
      <w:marTop w:val="0"/>
      <w:marBottom w:val="0"/>
      <w:divBdr>
        <w:top w:val="none" w:sz="0" w:space="0" w:color="auto"/>
        <w:left w:val="none" w:sz="0" w:space="0" w:color="auto"/>
        <w:bottom w:val="none" w:sz="0" w:space="0" w:color="auto"/>
        <w:right w:val="none" w:sz="0" w:space="0" w:color="auto"/>
      </w:divBdr>
    </w:div>
    <w:div w:id="1195997681">
      <w:bodyDiv w:val="1"/>
      <w:marLeft w:val="0"/>
      <w:marRight w:val="0"/>
      <w:marTop w:val="0"/>
      <w:marBottom w:val="0"/>
      <w:divBdr>
        <w:top w:val="none" w:sz="0" w:space="0" w:color="auto"/>
        <w:left w:val="none" w:sz="0" w:space="0" w:color="auto"/>
        <w:bottom w:val="none" w:sz="0" w:space="0" w:color="auto"/>
        <w:right w:val="none" w:sz="0" w:space="0" w:color="auto"/>
      </w:divBdr>
    </w:div>
    <w:div w:id="1201896311">
      <w:bodyDiv w:val="1"/>
      <w:marLeft w:val="0"/>
      <w:marRight w:val="0"/>
      <w:marTop w:val="0"/>
      <w:marBottom w:val="0"/>
      <w:divBdr>
        <w:top w:val="none" w:sz="0" w:space="0" w:color="auto"/>
        <w:left w:val="none" w:sz="0" w:space="0" w:color="auto"/>
        <w:bottom w:val="none" w:sz="0" w:space="0" w:color="auto"/>
        <w:right w:val="none" w:sz="0" w:space="0" w:color="auto"/>
      </w:divBdr>
    </w:div>
    <w:div w:id="1846167300">
      <w:bodyDiv w:val="1"/>
      <w:marLeft w:val="0"/>
      <w:marRight w:val="0"/>
      <w:marTop w:val="0"/>
      <w:marBottom w:val="0"/>
      <w:divBdr>
        <w:top w:val="none" w:sz="0" w:space="0" w:color="auto"/>
        <w:left w:val="none" w:sz="0" w:space="0" w:color="auto"/>
        <w:bottom w:val="none" w:sz="0" w:space="0" w:color="auto"/>
        <w:right w:val="none" w:sz="0" w:space="0" w:color="auto"/>
      </w:divBdr>
    </w:div>
    <w:div w:id="2000956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3923FF-AC6A-4B8F-94F4-2EDBAEC87F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1166</Words>
  <Characters>7353</Characters>
  <Application>Microsoft Office Word</Application>
  <DocSecurity>0</DocSecurity>
  <Lines>61</Lines>
  <Paragraphs>17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Fink, Samuel Moritz</dc:creator>
  <cp:keywords/>
  <dc:description/>
  <cp:lastModifiedBy>Sandra Sauer</cp:lastModifiedBy>
  <cp:revision>3</cp:revision>
  <cp:lastPrinted>2024-03-11T10:14:00Z</cp:lastPrinted>
  <dcterms:created xsi:type="dcterms:W3CDTF">2025-05-05T08:14:00Z</dcterms:created>
  <dcterms:modified xsi:type="dcterms:W3CDTF">2025-05-19T09:20:00Z</dcterms:modified>
</cp:coreProperties>
</file>