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E6F5F" w14:textId="77777777" w:rsidR="000F2EDC" w:rsidRPr="00944BF1" w:rsidRDefault="000F2EDC" w:rsidP="002F4D4A">
      <w:pPr>
        <w:tabs>
          <w:tab w:val="left" w:pos="6946"/>
        </w:tabs>
        <w:ind w:right="2407"/>
        <w:rPr>
          <w:rFonts w:ascii="Nunito Sans" w:hAnsi="Nunito Sans" w:cs="Arial"/>
          <w:sz w:val="22"/>
          <w:u w:val="single"/>
        </w:rPr>
      </w:pPr>
    </w:p>
    <w:p w14:paraId="2D835C8A" w14:textId="33CA1BD5" w:rsidR="000F2EDC" w:rsidRPr="005013F7" w:rsidRDefault="007D5414" w:rsidP="002F4D4A">
      <w:pPr>
        <w:tabs>
          <w:tab w:val="left" w:pos="6946"/>
        </w:tabs>
        <w:ind w:right="2407"/>
        <w:rPr>
          <w:rFonts w:ascii="Arial" w:hAnsi="Arial" w:cs="Arial"/>
          <w:sz w:val="22"/>
        </w:rPr>
      </w:pPr>
      <w:r w:rsidRPr="005013F7">
        <w:rPr>
          <w:rFonts w:ascii="Arial" w:hAnsi="Arial" w:cs="Arial"/>
          <w:sz w:val="22"/>
        </w:rPr>
        <w:tab/>
        <w:t>July 2024</w:t>
      </w:r>
    </w:p>
    <w:p w14:paraId="4F5D3A7E" w14:textId="77777777" w:rsidR="007D5414" w:rsidRPr="00944BF1" w:rsidRDefault="007D5414" w:rsidP="002F4D4A">
      <w:pPr>
        <w:tabs>
          <w:tab w:val="left" w:pos="6946"/>
        </w:tabs>
        <w:ind w:right="2407"/>
        <w:rPr>
          <w:rFonts w:ascii="Nunito Sans" w:hAnsi="Nunito Sans" w:cs="Arial"/>
          <w:sz w:val="22"/>
          <w:u w:val="single"/>
        </w:rPr>
      </w:pPr>
    </w:p>
    <w:p w14:paraId="2381E97C" w14:textId="6B311B81" w:rsidR="000F2EDC" w:rsidRPr="00944BF1" w:rsidRDefault="001D7672" w:rsidP="002F4D4A">
      <w:pPr>
        <w:tabs>
          <w:tab w:val="left" w:pos="6946"/>
        </w:tabs>
        <w:ind w:right="2407"/>
        <w:rPr>
          <w:rFonts w:ascii="Nunito Sans" w:hAnsi="Nunito Sans" w:cs="Arial"/>
          <w:sz w:val="22"/>
          <w:u w:val="single"/>
        </w:rPr>
      </w:pPr>
      <w:r>
        <w:rPr>
          <w:noProof/>
        </w:rPr>
        <mc:AlternateContent>
          <mc:Choice Requires="wps">
            <w:drawing>
              <wp:anchor distT="0" distB="0" distL="114300" distR="114300" simplePos="0" relativeHeight="251661312" behindDoc="0" locked="0" layoutInCell="1" allowOverlap="1" wp14:anchorId="33603202" wp14:editId="6016F13A">
                <wp:simplePos x="0" y="0"/>
                <wp:positionH relativeFrom="column">
                  <wp:posOffset>3874770</wp:posOffset>
                </wp:positionH>
                <wp:positionV relativeFrom="paragraph">
                  <wp:posOffset>-1200150</wp:posOffset>
                </wp:positionV>
                <wp:extent cx="252095" cy="266700"/>
                <wp:effectExtent l="0" t="0" r="0" b="0"/>
                <wp:wrapNone/>
                <wp:docPr id="1127268312"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wps:spPr>
                      <wps:txbx>
                        <w:txbxContent>
                          <w:p w14:paraId="75DB90F5" w14:textId="77777777" w:rsidR="000F2EDC" w:rsidRDefault="000F2EDC" w:rsidP="000F2ED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603202" id="_x0000_t202" coordsize="21600,21600" o:spt="202" path="m,l,21600r21600,l21600,xe">
                <v:stroke joinstyle="miter"/>
                <v:path gradientshapeok="t" o:connecttype="rect"/>
              </v:shapetype>
              <v:shape id="Textfeld 3" o:spid="_x0000_s1026" type="#_x0000_t202" style="position:absolute;margin-left:305.1pt;margin-top:-94.5pt;width:19.85pt;height:2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" stroked="f">
                <v:textbox style="mso-fit-shape-to-text:t">
                  <w:txbxContent>
                    <w:p w14:paraId="75DB90F5" w14:textId="77777777" w:rsidR="000F2EDC" w:rsidRDefault="000F2EDC" w:rsidP="000F2EDC"/>
                  </w:txbxContent>
                </v:textbox>
              </v:shape>
            </w:pict>
          </mc:Fallback>
        </mc:AlternateContent>
      </w:r>
    </w:p>
    <w:p w14:paraId="49E6FB3C" w14:textId="494CDB39" w:rsidR="002F4D4A" w:rsidRPr="00944BF1" w:rsidRDefault="00A14BF8" w:rsidP="007868C8">
      <w:pPr>
        <w:tabs>
          <w:tab w:val="left" w:pos="2700"/>
        </w:tabs>
        <w:ind w:right="2407"/>
        <w:rPr>
          <w:rFonts w:ascii="Arial" w:hAnsi="Arial" w:cs="Arial"/>
          <w:sz w:val="22"/>
          <w:u w:val="single"/>
        </w:rPr>
      </w:pPr>
      <w:r>
        <w:rPr>
          <w:rFonts w:ascii="Arial" w:hAnsi="Arial"/>
          <w:sz w:val="22"/>
          <w:u w:val="single"/>
        </w:rPr>
        <w:t xml:space="preserve">More safety and efficiency when lifting loads </w:t>
      </w:r>
    </w:p>
    <w:p w14:paraId="1258EFAA" w14:textId="77777777" w:rsidR="00F325DA" w:rsidRPr="00944BF1" w:rsidRDefault="00F325DA" w:rsidP="007868C8">
      <w:pPr>
        <w:tabs>
          <w:tab w:val="left" w:pos="2700"/>
        </w:tabs>
        <w:ind w:right="2407"/>
        <w:rPr>
          <w:rFonts w:ascii="Arial" w:hAnsi="Arial" w:cs="Arial"/>
          <w:sz w:val="22"/>
          <w:u w:val="single"/>
        </w:rPr>
      </w:pPr>
    </w:p>
    <w:p w14:paraId="3D4107AF" w14:textId="77777777" w:rsidR="002F4D4A" w:rsidRPr="00944BF1" w:rsidRDefault="002F4D4A" w:rsidP="002F4D4A">
      <w:pPr>
        <w:ind w:right="3119"/>
        <w:rPr>
          <w:rFonts w:ascii="Arial" w:hAnsi="Arial" w:cs="Arial"/>
        </w:rPr>
      </w:pPr>
    </w:p>
    <w:p w14:paraId="02D0AB15" w14:textId="4AA52E56" w:rsidR="002F4D4A" w:rsidRDefault="007868C8" w:rsidP="002F4D4A">
      <w:pPr>
        <w:tabs>
          <w:tab w:val="left" w:pos="6521"/>
        </w:tabs>
        <w:spacing w:line="360" w:lineRule="auto"/>
        <w:ind w:right="2407"/>
        <w:rPr>
          <w:rFonts w:ascii="Arial" w:hAnsi="Arial" w:cs="Arial"/>
          <w:b/>
          <w:sz w:val="28"/>
        </w:rPr>
      </w:pPr>
      <w:r>
        <w:rPr>
          <w:rFonts w:ascii="Arial" w:hAnsi="Arial"/>
          <w:b/>
          <w:sz w:val="28"/>
        </w:rPr>
        <w:t>RUD BUDDYtron app: the digital guide to lifting</w:t>
      </w:r>
    </w:p>
    <w:p w14:paraId="3F07EB29" w14:textId="77777777" w:rsidR="00944BF1" w:rsidRPr="00944BF1" w:rsidRDefault="00944BF1" w:rsidP="002F4D4A">
      <w:pPr>
        <w:tabs>
          <w:tab w:val="left" w:pos="6521"/>
        </w:tabs>
        <w:spacing w:line="360" w:lineRule="auto"/>
        <w:ind w:right="2407"/>
        <w:rPr>
          <w:rFonts w:ascii="Arial" w:hAnsi="Arial" w:cs="Arial"/>
          <w:b/>
          <w:sz w:val="28"/>
        </w:rPr>
      </w:pPr>
    </w:p>
    <w:p w14:paraId="32DC330E" w14:textId="16D7E2EF" w:rsidR="00D41A29" w:rsidRDefault="0089669D" w:rsidP="00E50E80">
      <w:pPr>
        <w:pStyle w:val="Listenabsatz"/>
        <w:numPr>
          <w:ilvl w:val="0"/>
          <w:numId w:val="1"/>
        </w:numPr>
        <w:tabs>
          <w:tab w:val="left" w:pos="6521"/>
        </w:tabs>
        <w:spacing w:line="360" w:lineRule="auto"/>
        <w:ind w:right="3119"/>
        <w:rPr>
          <w:rFonts w:ascii="Arial" w:hAnsi="Arial" w:cs="Arial"/>
          <w:b/>
        </w:rPr>
      </w:pPr>
      <w:r>
        <w:rPr>
          <w:rFonts w:ascii="Arial" w:hAnsi="Arial"/>
          <w:b/>
        </w:rPr>
        <w:t xml:space="preserve">Assistance with choice, assembly, visual inspection and repair of lifting means and lifting points </w:t>
      </w:r>
    </w:p>
    <w:p w14:paraId="4D2F34BE" w14:textId="1EE6F1E7" w:rsidR="0089669D" w:rsidRPr="00944BF1" w:rsidRDefault="0089669D" w:rsidP="00E50E80">
      <w:pPr>
        <w:pStyle w:val="Listenabsatz"/>
        <w:numPr>
          <w:ilvl w:val="0"/>
          <w:numId w:val="1"/>
        </w:numPr>
        <w:tabs>
          <w:tab w:val="left" w:pos="6521"/>
        </w:tabs>
        <w:spacing w:line="360" w:lineRule="auto"/>
        <w:ind w:right="3119"/>
        <w:rPr>
          <w:rFonts w:ascii="Arial" w:hAnsi="Arial" w:cs="Arial"/>
          <w:b/>
        </w:rPr>
      </w:pPr>
      <w:r>
        <w:rPr>
          <w:rFonts w:ascii="Arial" w:hAnsi="Arial"/>
          <w:b/>
        </w:rPr>
        <w:t xml:space="preserve">Product information and instructions can be retrieved directly on site  </w:t>
      </w:r>
    </w:p>
    <w:p w14:paraId="3242EEE5" w14:textId="18E43790" w:rsidR="00CD4E84" w:rsidRDefault="0089669D" w:rsidP="00124802">
      <w:pPr>
        <w:pStyle w:val="Listenabsatz"/>
        <w:numPr>
          <w:ilvl w:val="0"/>
          <w:numId w:val="1"/>
        </w:numPr>
        <w:tabs>
          <w:tab w:val="left" w:pos="6521"/>
        </w:tabs>
        <w:spacing w:line="360" w:lineRule="auto"/>
        <w:ind w:right="3119"/>
        <w:rPr>
          <w:rFonts w:ascii="Arial" w:hAnsi="Arial" w:cs="Arial"/>
          <w:b/>
        </w:rPr>
      </w:pPr>
      <w:r>
        <w:rPr>
          <w:rFonts w:ascii="Arial" w:hAnsi="Arial"/>
          <w:b/>
        </w:rPr>
        <w:t>More safety and efficiency in lifting</w:t>
      </w:r>
    </w:p>
    <w:p w14:paraId="252B5064" w14:textId="77777777" w:rsidR="002F4D4A" w:rsidRPr="00944BF1" w:rsidRDefault="002F4D4A" w:rsidP="002F4D4A">
      <w:pPr>
        <w:widowControl w:val="0"/>
        <w:tabs>
          <w:tab w:val="left" w:pos="8647"/>
        </w:tabs>
        <w:autoSpaceDE w:val="0"/>
        <w:autoSpaceDN w:val="0"/>
        <w:adjustRightInd w:val="0"/>
        <w:spacing w:line="360" w:lineRule="auto"/>
        <w:ind w:right="2124"/>
        <w:jc w:val="both"/>
        <w:rPr>
          <w:rFonts w:ascii="Arial" w:hAnsi="Arial" w:cs="Arial"/>
          <w:sz w:val="22"/>
        </w:rPr>
      </w:pPr>
    </w:p>
    <w:p w14:paraId="500470EF" w14:textId="0D2E0791" w:rsidR="00CC6DCF" w:rsidRDefault="002F4D4A" w:rsidP="00E91C27">
      <w:pPr>
        <w:widowControl w:val="0"/>
        <w:tabs>
          <w:tab w:val="left" w:pos="8647"/>
        </w:tabs>
        <w:autoSpaceDE w:val="0"/>
        <w:autoSpaceDN w:val="0"/>
        <w:adjustRightInd w:val="0"/>
        <w:spacing w:line="360" w:lineRule="auto"/>
        <w:ind w:right="2124"/>
        <w:rPr>
          <w:rFonts w:ascii="Arial" w:hAnsi="Arial" w:cs="Arial"/>
          <w:sz w:val="22"/>
        </w:rPr>
      </w:pPr>
      <w:bookmarkStart w:id="0" w:name="_Hlk164339700"/>
      <w:r>
        <w:rPr>
          <w:rFonts w:ascii="Arial" w:hAnsi="Arial"/>
          <w:sz w:val="22"/>
        </w:rPr>
        <w:t>Aalen, Ju</w:t>
      </w:r>
      <w:r w:rsidR="00574958">
        <w:rPr>
          <w:rFonts w:ascii="Arial" w:hAnsi="Arial"/>
          <w:sz w:val="22"/>
        </w:rPr>
        <w:t>ly</w:t>
      </w:r>
      <w:r>
        <w:rPr>
          <w:rFonts w:ascii="Arial" w:hAnsi="Arial"/>
          <w:sz w:val="22"/>
        </w:rPr>
        <w:t xml:space="preserve"> 2024</w:t>
      </w:r>
      <w:r>
        <w:rPr>
          <w:rFonts w:ascii="Arial" w:hAnsi="Arial"/>
          <w:b/>
          <w:sz w:val="22"/>
        </w:rPr>
        <w:t xml:space="preserve"> </w:t>
      </w:r>
      <w:r>
        <w:rPr>
          <w:rFonts w:ascii="Arial" w:hAnsi="Arial"/>
          <w:sz w:val="22"/>
        </w:rPr>
        <w:t xml:space="preserve">– </w:t>
      </w:r>
      <w:r>
        <w:rPr>
          <w:rFonts w:ascii="Arial" w:hAnsi="Arial"/>
          <w:b/>
          <w:sz w:val="22"/>
        </w:rPr>
        <w:t>Digital advice on lifting loads – that’s what the new BUDDYtron app from RUD has to offer. The tool assists you with the choice, assembly, visual inspection and repair of lifting means and lifting points and helps to make lifting processes safer and more efficient. The key component of the app is an extensive database, which, in addition to detailed information on all RUD products, also bundles numerous assembly and test instructions as well as valuable practical tips in the form of texts, images and videos.</w:t>
      </w:r>
    </w:p>
    <w:p w14:paraId="5E394911" w14:textId="77777777" w:rsidR="00CC6DCF" w:rsidRDefault="00CC6DCF" w:rsidP="00E91C27">
      <w:pPr>
        <w:widowControl w:val="0"/>
        <w:tabs>
          <w:tab w:val="left" w:pos="8647"/>
        </w:tabs>
        <w:autoSpaceDE w:val="0"/>
        <w:autoSpaceDN w:val="0"/>
        <w:adjustRightInd w:val="0"/>
        <w:spacing w:line="360" w:lineRule="auto"/>
        <w:ind w:right="2124"/>
        <w:rPr>
          <w:rFonts w:ascii="Arial" w:hAnsi="Arial" w:cs="Arial"/>
          <w:sz w:val="22"/>
        </w:rPr>
      </w:pPr>
    </w:p>
    <w:p w14:paraId="3F23700B" w14:textId="4F2BBEB6" w:rsidR="00E45621" w:rsidRDefault="00C111CC" w:rsidP="00E91C27">
      <w:pPr>
        <w:widowControl w:val="0"/>
        <w:tabs>
          <w:tab w:val="left" w:pos="8647"/>
        </w:tabs>
        <w:autoSpaceDE w:val="0"/>
        <w:autoSpaceDN w:val="0"/>
        <w:adjustRightInd w:val="0"/>
        <w:spacing w:line="360" w:lineRule="auto"/>
        <w:ind w:right="2124"/>
        <w:rPr>
          <w:rFonts w:ascii="Arial" w:hAnsi="Arial" w:cs="Arial"/>
          <w:sz w:val="22"/>
        </w:rPr>
      </w:pPr>
      <w:r>
        <w:rPr>
          <w:rFonts w:ascii="Arial" w:hAnsi="Arial"/>
          <w:sz w:val="22"/>
        </w:rPr>
        <w:t xml:space="preserve">With BUDDYtron, the German provider of lifting and lashing means is pursuing the goal of making the daily planning and performance of lifting operations easier by providing fast and targeted information and preventing incorrect use scenarios involving lifting means. A central function of the app is product identification via NFC, which allows users to access product information directly on site. Almost all RUD products are therefore equipped as standard with a highly robust RFID transponder, with which the products can be easily identified via smartphone. The app then automatically calls up all stored product information, such as technical data and operating instructions – so that </w:t>
      </w:r>
      <w:r>
        <w:rPr>
          <w:rFonts w:ascii="Arial" w:hAnsi="Arial"/>
          <w:sz w:val="22"/>
        </w:rPr>
        <w:lastRenderedPageBreak/>
        <w:t>users have every desired document at hand within a few seconds.</w:t>
      </w:r>
    </w:p>
    <w:p w14:paraId="61EAE0A1" w14:textId="77777777" w:rsidR="00E45621" w:rsidRDefault="00E45621" w:rsidP="00E91C27">
      <w:pPr>
        <w:widowControl w:val="0"/>
        <w:tabs>
          <w:tab w:val="left" w:pos="8647"/>
        </w:tabs>
        <w:autoSpaceDE w:val="0"/>
        <w:autoSpaceDN w:val="0"/>
        <w:adjustRightInd w:val="0"/>
        <w:spacing w:line="360" w:lineRule="auto"/>
        <w:ind w:right="2124"/>
        <w:rPr>
          <w:rFonts w:ascii="Arial" w:hAnsi="Arial" w:cs="Arial"/>
          <w:sz w:val="22"/>
        </w:rPr>
      </w:pPr>
    </w:p>
    <w:p w14:paraId="702776C5" w14:textId="3730DCD8" w:rsidR="00A730C1" w:rsidRPr="00E45621" w:rsidRDefault="00E45621" w:rsidP="00E91C27">
      <w:pPr>
        <w:widowControl w:val="0"/>
        <w:tabs>
          <w:tab w:val="left" w:pos="8647"/>
        </w:tabs>
        <w:autoSpaceDE w:val="0"/>
        <w:autoSpaceDN w:val="0"/>
        <w:adjustRightInd w:val="0"/>
        <w:spacing w:line="360" w:lineRule="auto"/>
        <w:ind w:right="2124"/>
        <w:rPr>
          <w:rFonts w:ascii="Arial" w:hAnsi="Arial" w:cs="Arial"/>
          <w:b/>
          <w:bCs/>
          <w:sz w:val="22"/>
        </w:rPr>
      </w:pPr>
      <w:r>
        <w:rPr>
          <w:rFonts w:ascii="Arial" w:hAnsi="Arial"/>
          <w:b/>
          <w:sz w:val="22"/>
        </w:rPr>
        <w:t xml:space="preserve">Lifting points and lifting means check  </w:t>
      </w:r>
    </w:p>
    <w:p w14:paraId="051826DF" w14:textId="77777777" w:rsidR="00A730C1" w:rsidRDefault="00A730C1" w:rsidP="00E91C27">
      <w:pPr>
        <w:widowControl w:val="0"/>
        <w:tabs>
          <w:tab w:val="left" w:pos="8647"/>
        </w:tabs>
        <w:autoSpaceDE w:val="0"/>
        <w:autoSpaceDN w:val="0"/>
        <w:adjustRightInd w:val="0"/>
        <w:spacing w:line="360" w:lineRule="auto"/>
        <w:ind w:right="2124"/>
        <w:rPr>
          <w:rFonts w:ascii="Arial" w:hAnsi="Arial" w:cs="Arial"/>
          <w:sz w:val="22"/>
        </w:rPr>
      </w:pPr>
    </w:p>
    <w:p w14:paraId="04BF93A9" w14:textId="0771839E" w:rsidR="00E91C27" w:rsidRDefault="007D6237" w:rsidP="00E91C27">
      <w:pPr>
        <w:widowControl w:val="0"/>
        <w:tabs>
          <w:tab w:val="left" w:pos="8647"/>
        </w:tabs>
        <w:autoSpaceDE w:val="0"/>
        <w:autoSpaceDN w:val="0"/>
        <w:adjustRightInd w:val="0"/>
        <w:spacing w:line="360" w:lineRule="auto"/>
        <w:ind w:right="2124"/>
        <w:rPr>
          <w:rFonts w:ascii="Arial" w:hAnsi="Arial" w:cs="Arial"/>
          <w:sz w:val="22"/>
        </w:rPr>
      </w:pPr>
      <w:r>
        <w:rPr>
          <w:rFonts w:ascii="Arial" w:hAnsi="Arial"/>
          <w:sz w:val="22"/>
        </w:rPr>
        <w:t xml:space="preserve">When selecting components, the integrated lifting point check provides important assistance: in just a few steps, it is possible to check whether a lifting point is suitable for lifting a certain load. To do this, the user first identifies the lifting point via NFC or selects it via a product search or article number. In addition, it stores central parameters for the intended lifting operation, such as the weight of the load, with just a few clicks. The app then starts the automatic check and delivers a clear result after just a few seconds. The app’s lifting means check also works in this way, allowing the selected lifting means configuration to be checked for its suitability for the respective application, taking the useful length and number of strands, among others, as a basis. The BUDDYtron app also offers support when performing visual inspections, for example before the use of a lifting chain: users can send photos to RUD at any time to obtain a technical assessment of the component status – quickly and easily from the app. In case of more specific enquiries or remaining uncertainties, users can also contact RUD specialists directly via the app and obtain individual advice. </w:t>
      </w:r>
    </w:p>
    <w:p w14:paraId="0A681EE6" w14:textId="77777777" w:rsidR="00E45621" w:rsidRDefault="00E45621" w:rsidP="00556179">
      <w:pPr>
        <w:widowControl w:val="0"/>
        <w:tabs>
          <w:tab w:val="left" w:pos="8647"/>
        </w:tabs>
        <w:autoSpaceDE w:val="0"/>
        <w:autoSpaceDN w:val="0"/>
        <w:adjustRightInd w:val="0"/>
        <w:spacing w:line="360" w:lineRule="auto"/>
        <w:ind w:right="2124"/>
        <w:rPr>
          <w:rFonts w:ascii="Arial" w:hAnsi="Arial" w:cs="Arial"/>
          <w:sz w:val="22"/>
        </w:rPr>
      </w:pPr>
    </w:p>
    <w:p w14:paraId="3CA1026D" w14:textId="77777777" w:rsidR="00E45621" w:rsidRPr="00E45621" w:rsidRDefault="00E45621" w:rsidP="00556179">
      <w:pPr>
        <w:widowControl w:val="0"/>
        <w:tabs>
          <w:tab w:val="left" w:pos="8647"/>
        </w:tabs>
        <w:autoSpaceDE w:val="0"/>
        <w:autoSpaceDN w:val="0"/>
        <w:adjustRightInd w:val="0"/>
        <w:spacing w:line="360" w:lineRule="auto"/>
        <w:ind w:right="2124"/>
        <w:rPr>
          <w:rFonts w:ascii="Arial" w:hAnsi="Arial" w:cs="Arial"/>
          <w:b/>
          <w:bCs/>
          <w:sz w:val="22"/>
        </w:rPr>
      </w:pPr>
      <w:r>
        <w:rPr>
          <w:rFonts w:ascii="Arial" w:hAnsi="Arial"/>
          <w:b/>
          <w:sz w:val="22"/>
        </w:rPr>
        <w:t xml:space="preserve">Free download </w:t>
      </w:r>
    </w:p>
    <w:p w14:paraId="74D888AA" w14:textId="120E1F99" w:rsidR="0029714E" w:rsidRDefault="0029714E" w:rsidP="00556179">
      <w:pPr>
        <w:widowControl w:val="0"/>
        <w:tabs>
          <w:tab w:val="left" w:pos="8647"/>
        </w:tabs>
        <w:autoSpaceDE w:val="0"/>
        <w:autoSpaceDN w:val="0"/>
        <w:adjustRightInd w:val="0"/>
        <w:spacing w:line="360" w:lineRule="auto"/>
        <w:ind w:right="2124"/>
        <w:rPr>
          <w:rFonts w:ascii="Arial" w:hAnsi="Arial" w:cs="Arial"/>
          <w:sz w:val="22"/>
        </w:rPr>
      </w:pPr>
    </w:p>
    <w:p w14:paraId="059B595F" w14:textId="715E2FA8" w:rsidR="004923BD" w:rsidRDefault="004923BD" w:rsidP="004923BD">
      <w:pPr>
        <w:widowControl w:val="0"/>
        <w:tabs>
          <w:tab w:val="left" w:pos="8647"/>
        </w:tabs>
        <w:autoSpaceDE w:val="0"/>
        <w:autoSpaceDN w:val="0"/>
        <w:adjustRightInd w:val="0"/>
        <w:spacing w:line="360" w:lineRule="auto"/>
        <w:ind w:right="2124"/>
        <w:rPr>
          <w:rFonts w:ascii="Arial" w:hAnsi="Arial" w:cs="Arial"/>
          <w:sz w:val="22"/>
        </w:rPr>
      </w:pPr>
      <w:r>
        <w:rPr>
          <w:rFonts w:ascii="Arial" w:hAnsi="Arial"/>
          <w:sz w:val="22"/>
        </w:rPr>
        <w:t xml:space="preserve">“With BUDDYtron, we are providing users with a tool that offers them professional support quickly and easily during a variety of lifting operation – and all of that at any time and conveniently with a smartphone. There is currently no comparable solution on the market that offers users a similar amount of added value,” says Fabian Bihlmaier, Product Manager for Sling and Lashing Systems at RUD. “And that’s not all: because the BUDDYtron range of functions will be expanded even further in the future.” The app will be available for free download for iOS and Android in the respective stores in the German and English language versions (more language versions to follow) from </w:t>
      </w:r>
      <w:r>
        <w:rPr>
          <w:rFonts w:ascii="Arial" w:hAnsi="Arial"/>
          <w:sz w:val="22"/>
        </w:rPr>
        <w:lastRenderedPageBreak/>
        <w:t xml:space="preserve">the </w:t>
      </w:r>
      <w:r w:rsidR="00B43B61">
        <w:rPr>
          <w:rFonts w:ascii="Arial" w:hAnsi="Arial"/>
          <w:sz w:val="22"/>
        </w:rPr>
        <w:t>beginning of July</w:t>
      </w:r>
      <w:r>
        <w:rPr>
          <w:rFonts w:ascii="Arial" w:hAnsi="Arial"/>
          <w:sz w:val="22"/>
        </w:rPr>
        <w:t xml:space="preserve"> and is compatible with NFC-enabled devices.</w:t>
      </w:r>
    </w:p>
    <w:p w14:paraId="33C04464" w14:textId="77777777" w:rsidR="004923BD" w:rsidRDefault="004923BD" w:rsidP="004923BD">
      <w:pPr>
        <w:widowControl w:val="0"/>
        <w:tabs>
          <w:tab w:val="left" w:pos="8647"/>
        </w:tabs>
        <w:autoSpaceDE w:val="0"/>
        <w:autoSpaceDN w:val="0"/>
        <w:adjustRightInd w:val="0"/>
        <w:spacing w:line="360" w:lineRule="auto"/>
        <w:ind w:right="2124"/>
        <w:rPr>
          <w:rFonts w:ascii="Arial" w:hAnsi="Arial" w:cs="Arial"/>
          <w:sz w:val="22"/>
        </w:rPr>
      </w:pPr>
    </w:p>
    <w:p w14:paraId="720C709D" w14:textId="0D72F082" w:rsidR="004923BD" w:rsidRDefault="004923BD" w:rsidP="004923BD">
      <w:pPr>
        <w:widowControl w:val="0"/>
        <w:tabs>
          <w:tab w:val="left" w:pos="8647"/>
        </w:tabs>
        <w:autoSpaceDE w:val="0"/>
        <w:autoSpaceDN w:val="0"/>
        <w:adjustRightInd w:val="0"/>
        <w:spacing w:line="360" w:lineRule="auto"/>
        <w:ind w:right="2124"/>
        <w:jc w:val="both"/>
        <w:rPr>
          <w:rFonts w:ascii="Arial" w:hAnsi="Arial" w:cs="Arial"/>
          <w:sz w:val="22"/>
        </w:rPr>
      </w:pPr>
      <w:r>
        <w:rPr>
          <w:rFonts w:ascii="Arial" w:hAnsi="Arial"/>
          <w:sz w:val="22"/>
        </w:rPr>
        <w:t xml:space="preserve">Further information on the functions and release of the app is also available at </w:t>
      </w:r>
      <w:hyperlink r:id="rId8" w:history="1">
        <w:r>
          <w:rPr>
            <w:rStyle w:val="Hyperlink"/>
            <w:rFonts w:ascii="Arial" w:hAnsi="Arial"/>
            <w:sz w:val="22"/>
          </w:rPr>
          <w:t>www.buddytron.app</w:t>
        </w:r>
      </w:hyperlink>
      <w:r>
        <w:rPr>
          <w:rFonts w:ascii="Arial" w:hAnsi="Arial"/>
          <w:sz w:val="22"/>
        </w:rPr>
        <w:t>.</w:t>
      </w:r>
    </w:p>
    <w:p w14:paraId="2CF8BAFF" w14:textId="77777777" w:rsidR="004923BD" w:rsidRDefault="004923BD" w:rsidP="004923BD">
      <w:pPr>
        <w:widowControl w:val="0"/>
        <w:tabs>
          <w:tab w:val="left" w:pos="8647"/>
        </w:tabs>
        <w:autoSpaceDE w:val="0"/>
        <w:autoSpaceDN w:val="0"/>
        <w:adjustRightInd w:val="0"/>
        <w:spacing w:line="360" w:lineRule="auto"/>
        <w:ind w:right="2124"/>
        <w:jc w:val="both"/>
        <w:rPr>
          <w:rFonts w:ascii="Arial" w:hAnsi="Arial" w:cs="Arial"/>
          <w:sz w:val="22"/>
        </w:rPr>
      </w:pPr>
    </w:p>
    <w:p w14:paraId="450FF1DE" w14:textId="77777777" w:rsidR="004923BD" w:rsidRDefault="004923BD" w:rsidP="004923BD">
      <w:pPr>
        <w:widowControl w:val="0"/>
        <w:tabs>
          <w:tab w:val="left" w:pos="8647"/>
        </w:tabs>
        <w:autoSpaceDE w:val="0"/>
        <w:autoSpaceDN w:val="0"/>
        <w:adjustRightInd w:val="0"/>
        <w:spacing w:line="360" w:lineRule="auto"/>
        <w:ind w:right="2124"/>
        <w:jc w:val="both"/>
        <w:rPr>
          <w:rFonts w:ascii="Arial" w:hAnsi="Arial" w:cs="Arial"/>
          <w:sz w:val="22"/>
        </w:rPr>
      </w:pPr>
    </w:p>
    <w:bookmarkEnd w:id="0"/>
    <w:p w14:paraId="42FB17E3" w14:textId="076ED026" w:rsidR="00132CAF" w:rsidRDefault="00BE2B05" w:rsidP="002F4D4A">
      <w:pPr>
        <w:widowControl w:val="0"/>
        <w:tabs>
          <w:tab w:val="left" w:pos="8647"/>
        </w:tabs>
        <w:autoSpaceDE w:val="0"/>
        <w:autoSpaceDN w:val="0"/>
        <w:adjustRightInd w:val="0"/>
        <w:spacing w:line="360" w:lineRule="auto"/>
        <w:ind w:right="2124"/>
        <w:jc w:val="both"/>
        <w:rPr>
          <w:rFonts w:ascii="Arial" w:hAnsi="Arial" w:cs="Arial"/>
          <w:b/>
          <w:sz w:val="22"/>
          <w:szCs w:val="22"/>
        </w:rPr>
      </w:pPr>
      <w:r>
        <w:rPr>
          <w:noProof/>
        </w:rPr>
        <w:drawing>
          <wp:inline distT="0" distB="0" distL="0" distR="0" wp14:anchorId="262266DF" wp14:editId="52D62672">
            <wp:extent cx="5066928" cy="3800475"/>
            <wp:effectExtent l="0" t="0" r="635" b="0"/>
            <wp:docPr id="175587612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0272" cy="3802983"/>
                    </a:xfrm>
                    <a:prstGeom prst="rect">
                      <a:avLst/>
                    </a:prstGeom>
                    <a:noFill/>
                    <a:ln>
                      <a:noFill/>
                    </a:ln>
                  </pic:spPr>
                </pic:pic>
              </a:graphicData>
            </a:graphic>
          </wp:inline>
        </w:drawing>
      </w:r>
    </w:p>
    <w:p w14:paraId="0505817F" w14:textId="0AF376DF" w:rsidR="00BE2B05" w:rsidRPr="0067793E" w:rsidRDefault="00BE2B05" w:rsidP="0067793E">
      <w:pPr>
        <w:rPr>
          <w:rFonts w:ascii="Arial" w:hAnsi="Arial" w:cs="Arial"/>
          <w:b/>
          <w:bCs/>
          <w:i/>
          <w:iCs/>
          <w:sz w:val="18"/>
          <w:szCs w:val="18"/>
        </w:rPr>
      </w:pPr>
      <w:r>
        <w:rPr>
          <w:rFonts w:ascii="Arial" w:hAnsi="Arial"/>
          <w:b/>
          <w:i/>
          <w:sz w:val="18"/>
        </w:rPr>
        <w:t>Image: Product data can be directly read out on site by NFC thanks to RUD’s Buddytron app. ©RUD</w:t>
      </w:r>
    </w:p>
    <w:p w14:paraId="109AB25B" w14:textId="77777777" w:rsidR="00132CAF" w:rsidRDefault="00132CAF" w:rsidP="002F4D4A">
      <w:pPr>
        <w:widowControl w:val="0"/>
        <w:tabs>
          <w:tab w:val="left" w:pos="8647"/>
        </w:tabs>
        <w:autoSpaceDE w:val="0"/>
        <w:autoSpaceDN w:val="0"/>
        <w:adjustRightInd w:val="0"/>
        <w:spacing w:line="360" w:lineRule="auto"/>
        <w:ind w:right="2124"/>
        <w:jc w:val="both"/>
        <w:rPr>
          <w:rFonts w:ascii="Arial" w:hAnsi="Arial" w:cs="Arial"/>
          <w:b/>
          <w:sz w:val="22"/>
          <w:szCs w:val="22"/>
        </w:rPr>
      </w:pPr>
    </w:p>
    <w:p w14:paraId="6A08916C" w14:textId="77777777" w:rsidR="00132CAF" w:rsidRDefault="00132CAF" w:rsidP="002F4D4A">
      <w:pPr>
        <w:widowControl w:val="0"/>
        <w:tabs>
          <w:tab w:val="left" w:pos="8647"/>
        </w:tabs>
        <w:autoSpaceDE w:val="0"/>
        <w:autoSpaceDN w:val="0"/>
        <w:adjustRightInd w:val="0"/>
        <w:spacing w:line="360" w:lineRule="auto"/>
        <w:ind w:right="2124"/>
        <w:jc w:val="both"/>
        <w:rPr>
          <w:rFonts w:ascii="Arial" w:hAnsi="Arial" w:cs="Arial"/>
          <w:b/>
          <w:sz w:val="22"/>
          <w:szCs w:val="22"/>
        </w:rPr>
      </w:pPr>
    </w:p>
    <w:p w14:paraId="19019626" w14:textId="08F76CC4" w:rsidR="00574958" w:rsidRDefault="00574958">
      <w:pPr>
        <w:spacing w:after="160" w:line="259" w:lineRule="auto"/>
        <w:rPr>
          <w:rFonts w:ascii="Arial" w:hAnsi="Arial" w:cs="Arial"/>
          <w:b/>
          <w:sz w:val="22"/>
          <w:szCs w:val="22"/>
        </w:rPr>
      </w:pPr>
      <w:r>
        <w:rPr>
          <w:rFonts w:ascii="Arial" w:hAnsi="Arial" w:cs="Arial"/>
          <w:b/>
          <w:sz w:val="22"/>
          <w:szCs w:val="22"/>
        </w:rPr>
        <w:br w:type="page"/>
      </w:r>
    </w:p>
    <w:p w14:paraId="034EA18A" w14:textId="77777777" w:rsidR="00574958" w:rsidRPr="00A67F5D" w:rsidRDefault="00574958" w:rsidP="00574958">
      <w:pPr>
        <w:widowControl w:val="0"/>
        <w:tabs>
          <w:tab w:val="left" w:pos="8647"/>
        </w:tabs>
        <w:autoSpaceDE w:val="0"/>
        <w:autoSpaceDN w:val="0"/>
        <w:adjustRightInd w:val="0"/>
        <w:spacing w:line="360" w:lineRule="auto"/>
        <w:ind w:right="2124"/>
        <w:jc w:val="both"/>
        <w:rPr>
          <w:rFonts w:ascii="Arial" w:hAnsi="Arial" w:cs="Arial"/>
          <w:b/>
          <w:sz w:val="22"/>
          <w:szCs w:val="22"/>
        </w:rPr>
      </w:pPr>
      <w:r>
        <w:rPr>
          <w:rFonts w:ascii="Arial" w:hAnsi="Arial"/>
          <w:b/>
          <w:sz w:val="22"/>
        </w:rPr>
        <w:lastRenderedPageBreak/>
        <w:t>The company</w:t>
      </w:r>
    </w:p>
    <w:p w14:paraId="7A97DC0F" w14:textId="77777777" w:rsidR="00574958" w:rsidRPr="000C4DD1" w:rsidRDefault="00574958" w:rsidP="00574958">
      <w:pPr>
        <w:widowControl w:val="0"/>
        <w:tabs>
          <w:tab w:val="left" w:pos="8647"/>
        </w:tabs>
        <w:autoSpaceDE w:val="0"/>
        <w:autoSpaceDN w:val="0"/>
        <w:adjustRightInd w:val="0"/>
        <w:spacing w:line="360" w:lineRule="auto"/>
        <w:ind w:right="2124"/>
        <w:jc w:val="both"/>
        <w:rPr>
          <w:rFonts w:ascii="Arial" w:hAnsi="Arial" w:cs="Arial"/>
          <w:sz w:val="22"/>
          <w:szCs w:val="22"/>
        </w:rPr>
      </w:pPr>
    </w:p>
    <w:p w14:paraId="2EE21CBF" w14:textId="77777777" w:rsidR="00574958" w:rsidRDefault="00574958" w:rsidP="00574958">
      <w:pPr>
        <w:widowControl w:val="0"/>
        <w:tabs>
          <w:tab w:val="left" w:pos="8647"/>
        </w:tabs>
        <w:autoSpaceDE w:val="0"/>
        <w:autoSpaceDN w:val="0"/>
        <w:adjustRightInd w:val="0"/>
        <w:spacing w:line="360" w:lineRule="auto"/>
        <w:ind w:right="2124"/>
        <w:jc w:val="both"/>
        <w:rPr>
          <w:rFonts w:ascii="Arial" w:hAnsi="Arial" w:cs="Arial"/>
          <w:sz w:val="22"/>
          <w:szCs w:val="22"/>
        </w:rPr>
      </w:pPr>
      <w:r>
        <w:rPr>
          <w:rFonts w:ascii="Arial" w:hAnsi="Arial"/>
          <w:sz w:val="22"/>
        </w:rPr>
        <w:t>RUD Ketten Rieger &amp; Dietz GmbH u. Co. KG, founded in 1875 by Carl Rieger and Friedrich Dietz in the Swabian city of Aalen, achieves with over 1700 employees in more than 120 countries an annual turnover of over 250 million euros.</w:t>
      </w:r>
      <w:r>
        <w:t xml:space="preserve"> </w:t>
      </w:r>
      <w:r>
        <w:rPr>
          <w:rFonts w:ascii="Arial" w:hAnsi="Arial"/>
          <w:sz w:val="22"/>
        </w:rPr>
        <w:t>At locations, among others in Germany, Australia, Brazil, China, India, Romania and the USA, the family business, alongside lifting technology, also manufactures lashing technology and anti-skid chains, as well as hoisting chains and conveyor systems. With the Erlau brand, the Aalen-based company also manufactures tyre protection chains and property furnishings for indoor and outdoor areas.</w:t>
      </w:r>
    </w:p>
    <w:p w14:paraId="33758828" w14:textId="77777777" w:rsidR="00574958" w:rsidRDefault="00574958" w:rsidP="00574958">
      <w:pPr>
        <w:widowControl w:val="0"/>
        <w:tabs>
          <w:tab w:val="left" w:pos="8647"/>
        </w:tabs>
        <w:autoSpaceDE w:val="0"/>
        <w:autoSpaceDN w:val="0"/>
        <w:adjustRightInd w:val="0"/>
        <w:spacing w:line="360" w:lineRule="auto"/>
        <w:ind w:right="2124"/>
        <w:jc w:val="both"/>
        <w:rPr>
          <w:rFonts w:ascii="Arial" w:hAnsi="Arial" w:cs="Arial"/>
          <w:sz w:val="22"/>
          <w:szCs w:val="22"/>
        </w:rPr>
      </w:pPr>
    </w:p>
    <w:p w14:paraId="5DBC9BD6" w14:textId="77777777" w:rsidR="00574958" w:rsidRPr="000C4DD1" w:rsidRDefault="00574958" w:rsidP="00574958">
      <w:pPr>
        <w:widowControl w:val="0"/>
        <w:tabs>
          <w:tab w:val="left" w:pos="8647"/>
        </w:tabs>
        <w:autoSpaceDE w:val="0"/>
        <w:autoSpaceDN w:val="0"/>
        <w:adjustRightInd w:val="0"/>
        <w:spacing w:line="360" w:lineRule="auto"/>
        <w:ind w:right="2124"/>
        <w:jc w:val="both"/>
        <w:rPr>
          <w:rFonts w:ascii="Arial" w:hAnsi="Arial" w:cs="Arial"/>
          <w:sz w:val="22"/>
          <w:szCs w:val="22"/>
        </w:rPr>
      </w:pPr>
    </w:p>
    <w:p w14:paraId="27B33710" w14:textId="77777777" w:rsidR="00574958" w:rsidRPr="00994D9C" w:rsidRDefault="00574958" w:rsidP="00574958">
      <w:pPr>
        <w:spacing w:line="276" w:lineRule="auto"/>
        <w:rPr>
          <w:rFonts w:ascii="Arial" w:hAnsi="Arial" w:cs="Arial"/>
          <w:b/>
          <w:color w:val="000000"/>
          <w:sz w:val="22"/>
          <w:szCs w:val="22"/>
        </w:rPr>
      </w:pPr>
      <w:r>
        <w:rPr>
          <w:rFonts w:ascii="Arial" w:hAnsi="Arial"/>
          <w:b/>
          <w:color w:val="000000"/>
          <w:sz w:val="22"/>
        </w:rPr>
        <w:t>Your contact:</w:t>
      </w:r>
    </w:p>
    <w:p w14:paraId="21541DE2" w14:textId="77777777" w:rsidR="00574958" w:rsidRPr="00CD4E84" w:rsidRDefault="00574958" w:rsidP="00574958">
      <w:pPr>
        <w:spacing w:line="276" w:lineRule="auto"/>
        <w:rPr>
          <w:rFonts w:ascii="Arial" w:hAnsi="Arial" w:cs="Arial"/>
          <w:sz w:val="22"/>
          <w:szCs w:val="22"/>
        </w:rPr>
      </w:pPr>
      <w:r>
        <w:rPr>
          <w:rFonts w:ascii="Arial" w:hAnsi="Arial"/>
          <w:sz w:val="22"/>
        </w:rPr>
        <w:t>RUD Ketten Rieger &amp; Dietz GmbH u. Co. KG</w:t>
      </w:r>
    </w:p>
    <w:p w14:paraId="330B1C01" w14:textId="77777777" w:rsidR="00574958" w:rsidRPr="00CD4E84" w:rsidRDefault="00574958" w:rsidP="00574958">
      <w:pPr>
        <w:spacing w:line="276" w:lineRule="auto"/>
        <w:rPr>
          <w:rFonts w:ascii="Arial" w:hAnsi="Arial" w:cs="Arial"/>
          <w:sz w:val="22"/>
          <w:szCs w:val="22"/>
        </w:rPr>
      </w:pPr>
      <w:r>
        <w:rPr>
          <w:rFonts w:ascii="Arial" w:hAnsi="Arial"/>
          <w:sz w:val="22"/>
        </w:rPr>
        <w:t>Lea Thiele – Marketing Manager</w:t>
      </w:r>
    </w:p>
    <w:p w14:paraId="4C3E0EFB" w14:textId="77777777" w:rsidR="00574958" w:rsidRPr="00CD4E84" w:rsidRDefault="00574958" w:rsidP="00574958">
      <w:pPr>
        <w:spacing w:line="276" w:lineRule="auto"/>
        <w:rPr>
          <w:rFonts w:ascii="Arial" w:hAnsi="Arial" w:cs="Arial"/>
          <w:sz w:val="22"/>
          <w:szCs w:val="22"/>
        </w:rPr>
      </w:pPr>
      <w:r>
        <w:rPr>
          <w:rFonts w:ascii="Arial" w:hAnsi="Arial"/>
          <w:sz w:val="22"/>
        </w:rPr>
        <w:t>Friedensinsel</w:t>
      </w:r>
    </w:p>
    <w:p w14:paraId="03D18B01" w14:textId="77777777" w:rsidR="00574958" w:rsidRPr="00CD4E84" w:rsidRDefault="00574958" w:rsidP="00574958">
      <w:pPr>
        <w:spacing w:line="276" w:lineRule="auto"/>
        <w:rPr>
          <w:rFonts w:ascii="Arial" w:hAnsi="Arial" w:cs="Arial"/>
          <w:sz w:val="22"/>
          <w:szCs w:val="22"/>
        </w:rPr>
      </w:pPr>
      <w:r>
        <w:rPr>
          <w:rFonts w:ascii="Arial" w:hAnsi="Arial"/>
          <w:sz w:val="22"/>
        </w:rPr>
        <w:t>73432 Aalen, Germany</w:t>
      </w:r>
    </w:p>
    <w:p w14:paraId="18CE5459" w14:textId="77777777" w:rsidR="00574958" w:rsidRPr="00CD4E84" w:rsidRDefault="00574958" w:rsidP="00574958">
      <w:pPr>
        <w:spacing w:line="276" w:lineRule="auto"/>
        <w:rPr>
          <w:rFonts w:ascii="Arial" w:hAnsi="Arial" w:cs="Arial"/>
          <w:sz w:val="22"/>
          <w:szCs w:val="22"/>
        </w:rPr>
      </w:pPr>
      <w:r>
        <w:rPr>
          <w:rFonts w:ascii="Arial" w:hAnsi="Arial"/>
          <w:sz w:val="22"/>
        </w:rPr>
        <w:t>Phone: +49 7361 504-1463</w:t>
      </w:r>
    </w:p>
    <w:p w14:paraId="3E86898A" w14:textId="77777777" w:rsidR="00574958" w:rsidRPr="00CD4E84" w:rsidRDefault="00574958" w:rsidP="00574958">
      <w:pPr>
        <w:spacing w:line="276" w:lineRule="auto"/>
        <w:rPr>
          <w:rFonts w:ascii="Arial" w:hAnsi="Arial" w:cs="Arial"/>
          <w:sz w:val="22"/>
          <w:szCs w:val="22"/>
        </w:rPr>
      </w:pPr>
      <w:r>
        <w:rPr>
          <w:rFonts w:ascii="Arial" w:hAnsi="Arial"/>
          <w:sz w:val="22"/>
        </w:rPr>
        <w:t>www.rud.com</w:t>
      </w:r>
    </w:p>
    <w:p w14:paraId="4A57373E" w14:textId="77777777" w:rsidR="00574958" w:rsidRPr="00CD4E84" w:rsidRDefault="00574958" w:rsidP="00574958">
      <w:pPr>
        <w:spacing w:line="276" w:lineRule="auto"/>
        <w:rPr>
          <w:rFonts w:ascii="Arial" w:hAnsi="Arial" w:cs="Arial"/>
          <w:sz w:val="22"/>
          <w:szCs w:val="22"/>
        </w:rPr>
      </w:pPr>
      <w:r>
        <w:rPr>
          <w:rFonts w:ascii="Arial" w:hAnsi="Arial"/>
          <w:sz w:val="22"/>
        </w:rPr>
        <w:t>lea.thiele@rud.com</w:t>
      </w:r>
    </w:p>
    <w:p w14:paraId="17145D5E" w14:textId="77777777" w:rsidR="00132CAF" w:rsidRDefault="00132CAF" w:rsidP="002F4D4A">
      <w:pPr>
        <w:widowControl w:val="0"/>
        <w:tabs>
          <w:tab w:val="left" w:pos="8647"/>
        </w:tabs>
        <w:autoSpaceDE w:val="0"/>
        <w:autoSpaceDN w:val="0"/>
        <w:adjustRightInd w:val="0"/>
        <w:spacing w:line="360" w:lineRule="auto"/>
        <w:ind w:right="2124"/>
        <w:jc w:val="both"/>
        <w:rPr>
          <w:rFonts w:ascii="Arial" w:hAnsi="Arial" w:cs="Arial"/>
          <w:b/>
          <w:sz w:val="22"/>
          <w:szCs w:val="22"/>
        </w:rPr>
      </w:pPr>
    </w:p>
    <w:sectPr w:rsidR="00132CAF" w:rsidSect="003E52C7">
      <w:headerReference w:type="default" r:id="rId10"/>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69EDF" w14:textId="77777777" w:rsidR="003E52C7" w:rsidRDefault="003E52C7" w:rsidP="000F2EDC">
      <w:r>
        <w:separator/>
      </w:r>
    </w:p>
  </w:endnote>
  <w:endnote w:type="continuationSeparator" w:id="0">
    <w:p w14:paraId="610078EB" w14:textId="77777777" w:rsidR="003E52C7" w:rsidRDefault="003E52C7" w:rsidP="000F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8438D" w14:textId="77777777" w:rsidR="003E52C7" w:rsidRDefault="003E52C7" w:rsidP="000F2EDC">
      <w:r>
        <w:separator/>
      </w:r>
    </w:p>
  </w:footnote>
  <w:footnote w:type="continuationSeparator" w:id="0">
    <w:p w14:paraId="25E1A75D" w14:textId="77777777" w:rsidR="003E52C7" w:rsidRDefault="003E52C7" w:rsidP="000F2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AECBA" w14:textId="77777777" w:rsidR="00574958" w:rsidRDefault="00574958" w:rsidP="00574958">
    <w:pPr>
      <w:pStyle w:val="Kopfzeile"/>
      <w:jc w:val="right"/>
    </w:pPr>
    <w:r>
      <w:rPr>
        <w:noProof/>
      </w:rPr>
      <w:drawing>
        <wp:inline distT="0" distB="0" distL="0" distR="0" wp14:anchorId="38785B8F" wp14:editId="7C5D5B6E">
          <wp:extent cx="1202335" cy="342900"/>
          <wp:effectExtent l="0" t="0" r="0" b="0"/>
          <wp:docPr id="3" name="Grafik 3" descr="http://gids.maritiemnieuws.nl/img/logos/4534/RUD_orig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s.maritiemnieuws.nl/img/logos/4534/RUD_original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701" cy="356694"/>
                  </a:xfrm>
                  <a:prstGeom prst="rect">
                    <a:avLst/>
                  </a:prstGeom>
                  <a:noFill/>
                  <a:ln>
                    <a:noFill/>
                  </a:ln>
                </pic:spPr>
              </pic:pic>
            </a:graphicData>
          </a:graphic>
        </wp:inline>
      </w:drawing>
    </w:r>
    <w:r w:rsidRPr="00397D52">
      <w:rPr>
        <w:rFonts w:cs="Arial"/>
        <w:noProof/>
      </w:rPr>
      <mc:AlternateContent>
        <mc:Choice Requires="wps">
          <w:drawing>
            <wp:anchor distT="0" distB="0" distL="114300" distR="114300" simplePos="0" relativeHeight="251659264" behindDoc="0" locked="0" layoutInCell="1" allowOverlap="1" wp14:anchorId="24898D0A" wp14:editId="4BF478B2">
              <wp:simplePos x="0" y="0"/>
              <wp:positionH relativeFrom="column">
                <wp:posOffset>-100965</wp:posOffset>
              </wp:positionH>
              <wp:positionV relativeFrom="paragraph">
                <wp:posOffset>419100</wp:posOffset>
              </wp:positionV>
              <wp:extent cx="3543300" cy="4572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14848" w14:textId="6FAF6D71" w:rsidR="00574958" w:rsidRPr="005262B0" w:rsidRDefault="00574958" w:rsidP="00574958">
                          <w:pPr>
                            <w:pStyle w:val="Kopfzeile"/>
                            <w:rPr>
                              <w:rFonts w:ascii="Nunito Sans" w:hAnsi="Nunito Sans"/>
                              <w:color w:val="2C69B2"/>
                            </w:rPr>
                          </w:pPr>
                          <w:r w:rsidRPr="005262B0">
                            <w:rPr>
                              <w:rFonts w:ascii="Nunito Sans" w:hAnsi="Nunito Sans"/>
                              <w:b/>
                              <w:color w:val="2C69B2"/>
                              <w:sz w:val="44"/>
                            </w:rPr>
                            <w:t>Medi</w:t>
                          </w:r>
                          <w:r>
                            <w:rPr>
                              <w:rFonts w:ascii="Nunito Sans" w:hAnsi="Nunito Sans"/>
                              <w:b/>
                              <w:color w:val="2C69B2"/>
                              <w:sz w:val="44"/>
                            </w:rPr>
                            <w:t xml:space="preserve">a </w:t>
                          </w:r>
                          <w:r w:rsidRPr="005262B0">
                            <w:rPr>
                              <w:rFonts w:ascii="Nunito Sans" w:hAnsi="Nunito Sans"/>
                              <w:b/>
                              <w:color w:val="2C69B2"/>
                              <w:sz w:val="44"/>
                            </w:rPr>
                            <w:t>information</w:t>
                          </w:r>
                        </w:p>
                        <w:p w14:paraId="551EEDF0" w14:textId="77777777" w:rsidR="00574958" w:rsidRDefault="00574958" w:rsidP="005749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98D0A" id="_x0000_t202" coordsize="21600,21600" o:spt="202" path="m,l,21600r21600,l21600,xe">
              <v:stroke joinstyle="miter"/>
              <v:path gradientshapeok="t" o:connecttype="rect"/>
            </v:shapetype>
            <v:shape id="Text Box 15" o:spid="_x0000_s1027" type="#_x0000_t202" style="position:absolute;left:0;text-align:left;margin-left:-7.95pt;margin-top:33pt;width:27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" stroked="f">
              <v:textbox>
                <w:txbxContent>
                  <w:p w14:paraId="5E614848" w14:textId="6FAF6D71" w:rsidR="00574958" w:rsidRPr="005262B0" w:rsidRDefault="00574958" w:rsidP="00574958">
                    <w:pPr>
                      <w:pStyle w:val="Kopfzeile"/>
                      <w:rPr>
                        <w:rFonts w:ascii="Nunito Sans" w:hAnsi="Nunito Sans"/>
                        <w:color w:val="2C69B2"/>
                      </w:rPr>
                    </w:pPr>
                    <w:r w:rsidRPr="005262B0">
                      <w:rPr>
                        <w:rFonts w:ascii="Nunito Sans" w:hAnsi="Nunito Sans"/>
                        <w:b/>
                        <w:color w:val="2C69B2"/>
                        <w:sz w:val="44"/>
                      </w:rPr>
                      <w:t>Medi</w:t>
                    </w:r>
                    <w:r>
                      <w:rPr>
                        <w:rFonts w:ascii="Nunito Sans" w:hAnsi="Nunito Sans"/>
                        <w:b/>
                        <w:color w:val="2C69B2"/>
                        <w:sz w:val="44"/>
                      </w:rPr>
                      <w:t xml:space="preserve">a </w:t>
                    </w:r>
                    <w:r w:rsidRPr="005262B0">
                      <w:rPr>
                        <w:rFonts w:ascii="Nunito Sans" w:hAnsi="Nunito Sans"/>
                        <w:b/>
                        <w:color w:val="2C69B2"/>
                        <w:sz w:val="44"/>
                      </w:rPr>
                      <w:t>information</w:t>
                    </w:r>
                  </w:p>
                  <w:p w14:paraId="551EEDF0" w14:textId="77777777" w:rsidR="00574958" w:rsidRDefault="00574958" w:rsidP="00574958"/>
                </w:txbxContent>
              </v:textbox>
            </v:shape>
          </w:pict>
        </mc:Fallback>
      </mc:AlternateContent>
    </w:r>
  </w:p>
  <w:p w14:paraId="539E0737" w14:textId="35782CF3" w:rsidR="000F2EDC" w:rsidRPr="00574958" w:rsidRDefault="000F2EDC" w:rsidP="005749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6A6D91"/>
    <w:multiLevelType w:val="hybridMultilevel"/>
    <w:tmpl w:val="50A2A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646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4A"/>
    <w:rsid w:val="00001B6B"/>
    <w:rsid w:val="00021ECF"/>
    <w:rsid w:val="0003759A"/>
    <w:rsid w:val="00053A39"/>
    <w:rsid w:val="00061CBA"/>
    <w:rsid w:val="00076305"/>
    <w:rsid w:val="00091292"/>
    <w:rsid w:val="000A20D1"/>
    <w:rsid w:val="000E5765"/>
    <w:rsid w:val="000F2EDC"/>
    <w:rsid w:val="0010477D"/>
    <w:rsid w:val="0010650C"/>
    <w:rsid w:val="00112E88"/>
    <w:rsid w:val="00124802"/>
    <w:rsid w:val="00132CAF"/>
    <w:rsid w:val="00152B61"/>
    <w:rsid w:val="0017143D"/>
    <w:rsid w:val="0018557A"/>
    <w:rsid w:val="00193DAD"/>
    <w:rsid w:val="001A5EBC"/>
    <w:rsid w:val="001A63C3"/>
    <w:rsid w:val="001B6D6E"/>
    <w:rsid w:val="001D573D"/>
    <w:rsid w:val="001D7672"/>
    <w:rsid w:val="00200256"/>
    <w:rsid w:val="00210D0A"/>
    <w:rsid w:val="0026149C"/>
    <w:rsid w:val="00266A18"/>
    <w:rsid w:val="0027448A"/>
    <w:rsid w:val="00277641"/>
    <w:rsid w:val="00277C82"/>
    <w:rsid w:val="0029714E"/>
    <w:rsid w:val="002A6CE0"/>
    <w:rsid w:val="002A7B35"/>
    <w:rsid w:val="002B5C9D"/>
    <w:rsid w:val="002D3A2B"/>
    <w:rsid w:val="002D3EF3"/>
    <w:rsid w:val="002D4EE0"/>
    <w:rsid w:val="002E7485"/>
    <w:rsid w:val="002F4D4A"/>
    <w:rsid w:val="0030523E"/>
    <w:rsid w:val="0030775A"/>
    <w:rsid w:val="0031555E"/>
    <w:rsid w:val="00327819"/>
    <w:rsid w:val="00355175"/>
    <w:rsid w:val="00362D20"/>
    <w:rsid w:val="00370828"/>
    <w:rsid w:val="003B1DBE"/>
    <w:rsid w:val="003D20C7"/>
    <w:rsid w:val="003E52C7"/>
    <w:rsid w:val="004208CA"/>
    <w:rsid w:val="004242BE"/>
    <w:rsid w:val="0046146A"/>
    <w:rsid w:val="00461488"/>
    <w:rsid w:val="004666F8"/>
    <w:rsid w:val="004923BD"/>
    <w:rsid w:val="004924D0"/>
    <w:rsid w:val="004A11A6"/>
    <w:rsid w:val="004A6707"/>
    <w:rsid w:val="004B6C55"/>
    <w:rsid w:val="004D226B"/>
    <w:rsid w:val="005013F7"/>
    <w:rsid w:val="005168D2"/>
    <w:rsid w:val="005262B0"/>
    <w:rsid w:val="00530EF0"/>
    <w:rsid w:val="00556179"/>
    <w:rsid w:val="005661A3"/>
    <w:rsid w:val="00574958"/>
    <w:rsid w:val="005A25E3"/>
    <w:rsid w:val="005C4CCA"/>
    <w:rsid w:val="005C747C"/>
    <w:rsid w:val="005C7528"/>
    <w:rsid w:val="00602812"/>
    <w:rsid w:val="006179D1"/>
    <w:rsid w:val="00624AE2"/>
    <w:rsid w:val="006275D4"/>
    <w:rsid w:val="00631C55"/>
    <w:rsid w:val="00641424"/>
    <w:rsid w:val="00642878"/>
    <w:rsid w:val="00643442"/>
    <w:rsid w:val="006778E4"/>
    <w:rsid w:val="0067793E"/>
    <w:rsid w:val="0068653A"/>
    <w:rsid w:val="006C3E16"/>
    <w:rsid w:val="006E124B"/>
    <w:rsid w:val="007069D3"/>
    <w:rsid w:val="007302FC"/>
    <w:rsid w:val="00732691"/>
    <w:rsid w:val="0075162A"/>
    <w:rsid w:val="007858D4"/>
    <w:rsid w:val="007868C8"/>
    <w:rsid w:val="007D3A44"/>
    <w:rsid w:val="007D3A66"/>
    <w:rsid w:val="007D4C6F"/>
    <w:rsid w:val="007D5414"/>
    <w:rsid w:val="007D6237"/>
    <w:rsid w:val="007F1A21"/>
    <w:rsid w:val="00807505"/>
    <w:rsid w:val="00813E2A"/>
    <w:rsid w:val="00816389"/>
    <w:rsid w:val="00824EAE"/>
    <w:rsid w:val="008250F8"/>
    <w:rsid w:val="00843347"/>
    <w:rsid w:val="00860E9E"/>
    <w:rsid w:val="0086173E"/>
    <w:rsid w:val="00892782"/>
    <w:rsid w:val="0089669D"/>
    <w:rsid w:val="008B4AE0"/>
    <w:rsid w:val="008B5B7B"/>
    <w:rsid w:val="008B5D73"/>
    <w:rsid w:val="00910836"/>
    <w:rsid w:val="009161BA"/>
    <w:rsid w:val="0093016D"/>
    <w:rsid w:val="0093318A"/>
    <w:rsid w:val="00944BF1"/>
    <w:rsid w:val="00946D00"/>
    <w:rsid w:val="00954878"/>
    <w:rsid w:val="00962E4C"/>
    <w:rsid w:val="00970EDD"/>
    <w:rsid w:val="0098631B"/>
    <w:rsid w:val="009927D3"/>
    <w:rsid w:val="00994D9C"/>
    <w:rsid w:val="009B7847"/>
    <w:rsid w:val="009F7241"/>
    <w:rsid w:val="00A00896"/>
    <w:rsid w:val="00A04C4F"/>
    <w:rsid w:val="00A14BF8"/>
    <w:rsid w:val="00A26510"/>
    <w:rsid w:val="00A362DA"/>
    <w:rsid w:val="00A37792"/>
    <w:rsid w:val="00A653AB"/>
    <w:rsid w:val="00A730C1"/>
    <w:rsid w:val="00A8345E"/>
    <w:rsid w:val="00A914D7"/>
    <w:rsid w:val="00AA27EE"/>
    <w:rsid w:val="00AB25A7"/>
    <w:rsid w:val="00AB4D8C"/>
    <w:rsid w:val="00AB5453"/>
    <w:rsid w:val="00B13056"/>
    <w:rsid w:val="00B3687C"/>
    <w:rsid w:val="00B427EA"/>
    <w:rsid w:val="00B43B61"/>
    <w:rsid w:val="00B51038"/>
    <w:rsid w:val="00B603FC"/>
    <w:rsid w:val="00B71E3B"/>
    <w:rsid w:val="00B74C5B"/>
    <w:rsid w:val="00B84789"/>
    <w:rsid w:val="00BA2CBE"/>
    <w:rsid w:val="00BB0561"/>
    <w:rsid w:val="00BB51D8"/>
    <w:rsid w:val="00BB7AAD"/>
    <w:rsid w:val="00BD4DB7"/>
    <w:rsid w:val="00BE2B05"/>
    <w:rsid w:val="00C111CC"/>
    <w:rsid w:val="00C241E4"/>
    <w:rsid w:val="00C31564"/>
    <w:rsid w:val="00C46B5D"/>
    <w:rsid w:val="00C705EA"/>
    <w:rsid w:val="00C900AB"/>
    <w:rsid w:val="00C945C4"/>
    <w:rsid w:val="00CA5E1D"/>
    <w:rsid w:val="00CA670F"/>
    <w:rsid w:val="00CC6DCF"/>
    <w:rsid w:val="00CD4E84"/>
    <w:rsid w:val="00CF0408"/>
    <w:rsid w:val="00D17C9B"/>
    <w:rsid w:val="00D32A11"/>
    <w:rsid w:val="00D41A29"/>
    <w:rsid w:val="00D42908"/>
    <w:rsid w:val="00D67974"/>
    <w:rsid w:val="00D67D7D"/>
    <w:rsid w:val="00DC5BD2"/>
    <w:rsid w:val="00DE7F06"/>
    <w:rsid w:val="00DF5EBC"/>
    <w:rsid w:val="00E131E0"/>
    <w:rsid w:val="00E205ED"/>
    <w:rsid w:val="00E23C07"/>
    <w:rsid w:val="00E445DA"/>
    <w:rsid w:val="00E45621"/>
    <w:rsid w:val="00E45AFD"/>
    <w:rsid w:val="00E50E80"/>
    <w:rsid w:val="00E5594C"/>
    <w:rsid w:val="00E63B9A"/>
    <w:rsid w:val="00E647FE"/>
    <w:rsid w:val="00E82510"/>
    <w:rsid w:val="00E84123"/>
    <w:rsid w:val="00E91C27"/>
    <w:rsid w:val="00E9604A"/>
    <w:rsid w:val="00EA7FC9"/>
    <w:rsid w:val="00EB449B"/>
    <w:rsid w:val="00EC54DE"/>
    <w:rsid w:val="00EC7FC6"/>
    <w:rsid w:val="00ED495A"/>
    <w:rsid w:val="00EE6248"/>
    <w:rsid w:val="00F2221C"/>
    <w:rsid w:val="00F26BE0"/>
    <w:rsid w:val="00F325DA"/>
    <w:rsid w:val="00F604E0"/>
    <w:rsid w:val="00F912F4"/>
    <w:rsid w:val="00F91911"/>
    <w:rsid w:val="00F93A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6DCAD"/>
  <w15:docId w15:val="{479ED151-10B3-4AC4-8B08-64E239C8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4D4A"/>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9"/>
    <w:qFormat/>
    <w:rsid w:val="002F4D4A"/>
    <w:pPr>
      <w:keepNext/>
      <w:outlineLvl w:val="0"/>
    </w:pPr>
    <w:rPr>
      <w:b/>
      <w:sz w:val="2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2F4D4A"/>
    <w:rPr>
      <w:rFonts w:ascii="Times New Roman" w:eastAsia="Times New Roman" w:hAnsi="Times New Roman" w:cs="Times New Roman"/>
      <w:b/>
      <w:sz w:val="26"/>
      <w:szCs w:val="20"/>
      <w:lang w:eastAsia="de-DE"/>
    </w:rPr>
  </w:style>
  <w:style w:type="paragraph" w:styleId="Listenabsatz">
    <w:name w:val="List Paragraph"/>
    <w:basedOn w:val="Standard"/>
    <w:uiPriority w:val="34"/>
    <w:qFormat/>
    <w:rsid w:val="002F4D4A"/>
    <w:pPr>
      <w:ind w:left="720"/>
      <w:contextualSpacing/>
    </w:pPr>
  </w:style>
  <w:style w:type="paragraph" w:styleId="Kopfzeile">
    <w:name w:val="header"/>
    <w:basedOn w:val="Standard"/>
    <w:link w:val="KopfzeileZchn"/>
    <w:uiPriority w:val="99"/>
    <w:rsid w:val="000F2EDC"/>
    <w:pPr>
      <w:tabs>
        <w:tab w:val="center" w:pos="4536"/>
        <w:tab w:val="right" w:pos="9072"/>
      </w:tabs>
    </w:pPr>
  </w:style>
  <w:style w:type="character" w:customStyle="1" w:styleId="KopfzeileZchn">
    <w:name w:val="Kopfzeile Zchn"/>
    <w:basedOn w:val="Absatz-Standardschriftart"/>
    <w:link w:val="Kopfzeile"/>
    <w:uiPriority w:val="99"/>
    <w:rsid w:val="000F2EDC"/>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F2E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2EDC"/>
    <w:rPr>
      <w:rFonts w:ascii="Tahoma" w:eastAsia="Times New Roman" w:hAnsi="Tahoma" w:cs="Tahoma"/>
      <w:sz w:val="16"/>
      <w:szCs w:val="16"/>
      <w:lang w:eastAsia="de-DE"/>
    </w:rPr>
  </w:style>
  <w:style w:type="paragraph" w:styleId="Fuzeile">
    <w:name w:val="footer"/>
    <w:basedOn w:val="Standard"/>
    <w:link w:val="FuzeileZchn"/>
    <w:uiPriority w:val="99"/>
    <w:unhideWhenUsed/>
    <w:rsid w:val="000F2EDC"/>
    <w:pPr>
      <w:tabs>
        <w:tab w:val="center" w:pos="4536"/>
        <w:tab w:val="right" w:pos="9072"/>
      </w:tabs>
    </w:pPr>
  </w:style>
  <w:style w:type="character" w:customStyle="1" w:styleId="FuzeileZchn">
    <w:name w:val="Fußzeile Zchn"/>
    <w:basedOn w:val="Absatz-Standardschriftart"/>
    <w:link w:val="Fuzeile"/>
    <w:uiPriority w:val="99"/>
    <w:rsid w:val="000F2EDC"/>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7448A"/>
    <w:rPr>
      <w:color w:val="0563C1" w:themeColor="hyperlink"/>
      <w:u w:val="single"/>
    </w:rPr>
  </w:style>
  <w:style w:type="character" w:customStyle="1" w:styleId="NichtaufgelsteErwhnung1">
    <w:name w:val="Nicht aufgelöste Erwähnung1"/>
    <w:basedOn w:val="Absatz-Standardschriftart"/>
    <w:uiPriority w:val="99"/>
    <w:semiHidden/>
    <w:unhideWhenUsed/>
    <w:rsid w:val="0027448A"/>
    <w:rPr>
      <w:color w:val="605E5C"/>
      <w:shd w:val="clear" w:color="auto" w:fill="E1DFDD"/>
    </w:rPr>
  </w:style>
  <w:style w:type="character" w:styleId="Kommentarzeichen">
    <w:name w:val="annotation reference"/>
    <w:basedOn w:val="Absatz-Standardschriftart"/>
    <w:uiPriority w:val="99"/>
    <w:semiHidden/>
    <w:unhideWhenUsed/>
    <w:rsid w:val="00DC5BD2"/>
    <w:rPr>
      <w:sz w:val="16"/>
      <w:szCs w:val="16"/>
    </w:rPr>
  </w:style>
  <w:style w:type="paragraph" w:styleId="Kommentartext">
    <w:name w:val="annotation text"/>
    <w:basedOn w:val="Standard"/>
    <w:link w:val="KommentartextZchn"/>
    <w:uiPriority w:val="99"/>
    <w:unhideWhenUsed/>
    <w:rsid w:val="00DC5BD2"/>
    <w:rPr>
      <w:sz w:val="20"/>
      <w:szCs w:val="20"/>
    </w:rPr>
  </w:style>
  <w:style w:type="character" w:customStyle="1" w:styleId="KommentartextZchn">
    <w:name w:val="Kommentartext Zchn"/>
    <w:basedOn w:val="Absatz-Standardschriftart"/>
    <w:link w:val="Kommentartext"/>
    <w:uiPriority w:val="99"/>
    <w:rsid w:val="00DC5B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C5BD2"/>
    <w:rPr>
      <w:b/>
      <w:bCs/>
    </w:rPr>
  </w:style>
  <w:style w:type="character" w:customStyle="1" w:styleId="KommentarthemaZchn">
    <w:name w:val="Kommentarthema Zchn"/>
    <w:basedOn w:val="KommentartextZchn"/>
    <w:link w:val="Kommentarthema"/>
    <w:uiPriority w:val="99"/>
    <w:semiHidden/>
    <w:rsid w:val="00DC5BD2"/>
    <w:rPr>
      <w:rFonts w:ascii="Times New Roman" w:eastAsia="Times New Roman" w:hAnsi="Times New Roman" w:cs="Times New Roman"/>
      <w:b/>
      <w:bCs/>
      <w:sz w:val="20"/>
      <w:szCs w:val="20"/>
      <w:lang w:eastAsia="de-DE"/>
    </w:rPr>
  </w:style>
  <w:style w:type="character" w:styleId="NichtaufgelsteErwhnung">
    <w:name w:val="Unresolved Mention"/>
    <w:basedOn w:val="Absatz-Standardschriftart"/>
    <w:uiPriority w:val="99"/>
    <w:semiHidden/>
    <w:unhideWhenUsed/>
    <w:rsid w:val="00E91C27"/>
    <w:rPr>
      <w:color w:val="605E5C"/>
      <w:shd w:val="clear" w:color="auto" w:fill="E1DFDD"/>
    </w:rPr>
  </w:style>
  <w:style w:type="paragraph" w:styleId="berarbeitung">
    <w:name w:val="Revision"/>
    <w:hidden/>
    <w:uiPriority w:val="99"/>
    <w:semiHidden/>
    <w:rsid w:val="006179D1"/>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ingandlashing.rud.com/en/buddytr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C975F-9232-4725-9EFA-13F99DD1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4057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Juergen Grubmueller</dc:creator>
  <cp:keywords/>
  <dc:description/>
  <cp:lastModifiedBy>Johannes Strähle</cp:lastModifiedBy>
  <cp:revision>7</cp:revision>
  <dcterms:created xsi:type="dcterms:W3CDTF">2024-07-08T08:30:00Z</dcterms:created>
  <dcterms:modified xsi:type="dcterms:W3CDTF">2024-07-10T08:23:00Z</dcterms:modified>
</cp:coreProperties>
</file>