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7C99B170" w:rsidR="000F2EDC" w:rsidRPr="00944BF1" w:rsidRDefault="000F2EDC" w:rsidP="002F4D4A">
      <w:pPr>
        <w:tabs>
          <w:tab w:val="left" w:pos="6946"/>
        </w:tabs>
        <w:ind w:right="2407"/>
        <w:rPr>
          <w:rFonts w:ascii="Nunito Sans" w:hAnsi="Nunito Sans" w:cs="Arial"/>
          <w:sz w:val="22"/>
          <w:u w:val="single"/>
        </w:rPr>
      </w:pPr>
    </w:p>
    <w:p w14:paraId="2D835C8A" w14:textId="09FD1BF7" w:rsidR="000F2EDC" w:rsidRPr="00BB7C29" w:rsidRDefault="007D5414" w:rsidP="002F4D4A">
      <w:pPr>
        <w:tabs>
          <w:tab w:val="left" w:pos="6946"/>
        </w:tabs>
        <w:ind w:right="2407"/>
        <w:rPr>
          <w:rFonts w:ascii="Nunito Sans" w:hAnsi="Nunito Sans" w:cs="Arial"/>
          <w:sz w:val="22"/>
        </w:rPr>
      </w:pPr>
      <w:r>
        <w:rPr>
          <w:rFonts w:ascii="Nunito Sans" w:hAnsi="Nunito Sans"/>
          <w:sz w:val="22"/>
        </w:rPr>
        <w:tab/>
        <w:t>July 2025</w:t>
      </w:r>
    </w:p>
    <w:p w14:paraId="4F5D3A7E" w14:textId="77777777" w:rsidR="007D5414" w:rsidRPr="00BB7C29" w:rsidRDefault="007D5414" w:rsidP="002F4D4A">
      <w:pPr>
        <w:tabs>
          <w:tab w:val="left" w:pos="6946"/>
        </w:tabs>
        <w:ind w:right="2407"/>
        <w:rPr>
          <w:rFonts w:ascii="Nunito Sans" w:hAnsi="Nunito Sans" w:cs="Arial"/>
          <w:sz w:val="22"/>
          <w:u w:val="single"/>
        </w:rPr>
      </w:pPr>
    </w:p>
    <w:p w14:paraId="2381E97C" w14:textId="74A3EC2B" w:rsidR="000F2EDC" w:rsidRPr="00BB7C29" w:rsidRDefault="000F2EDC" w:rsidP="002F4D4A">
      <w:pPr>
        <w:tabs>
          <w:tab w:val="left" w:pos="6946"/>
        </w:tabs>
        <w:ind w:right="2407"/>
        <w:rPr>
          <w:rFonts w:ascii="Nunito Sans" w:hAnsi="Nunito Sans" w:cs="Arial"/>
          <w:sz w:val="22"/>
          <w:u w:val="single"/>
        </w:rPr>
      </w:pPr>
    </w:p>
    <w:p w14:paraId="49E6FB3C" w14:textId="0240333C" w:rsidR="002F4D4A" w:rsidRPr="00BB7C29" w:rsidRDefault="00F93E8A" w:rsidP="007868C8">
      <w:pPr>
        <w:tabs>
          <w:tab w:val="left" w:pos="2700"/>
        </w:tabs>
        <w:ind w:right="2407"/>
        <w:rPr>
          <w:rFonts w:ascii="Arial" w:hAnsi="Arial" w:cs="Arial"/>
          <w:sz w:val="22"/>
          <w:u w:val="single"/>
        </w:rPr>
      </w:pPr>
      <w:r>
        <w:rPr>
          <w:rFonts w:ascii="Arial" w:hAnsi="Arial"/>
          <w:sz w:val="22"/>
          <w:u w:val="single"/>
        </w:rPr>
        <w:t>The commitment is to continue in the 2025/26 Bundesliga season</w:t>
      </w:r>
    </w:p>
    <w:p w14:paraId="1258EFAA" w14:textId="77777777" w:rsidR="00F325DA" w:rsidRPr="00BB7C29" w:rsidRDefault="00F325DA" w:rsidP="007868C8">
      <w:pPr>
        <w:tabs>
          <w:tab w:val="left" w:pos="2700"/>
        </w:tabs>
        <w:ind w:right="2407"/>
        <w:rPr>
          <w:rFonts w:ascii="Arial" w:hAnsi="Arial" w:cs="Arial"/>
          <w:sz w:val="22"/>
          <w:u w:val="single"/>
        </w:rPr>
      </w:pPr>
    </w:p>
    <w:p w14:paraId="3D4107AF" w14:textId="77777777" w:rsidR="002F4D4A" w:rsidRPr="00BB7C29" w:rsidRDefault="002F4D4A" w:rsidP="002F4D4A">
      <w:pPr>
        <w:ind w:right="3119"/>
        <w:rPr>
          <w:rFonts w:ascii="Arial" w:hAnsi="Arial" w:cs="Arial"/>
        </w:rPr>
      </w:pPr>
    </w:p>
    <w:p w14:paraId="02D0AB15" w14:textId="13064406" w:rsidR="002F4D4A" w:rsidRPr="00BB7C29" w:rsidRDefault="00C23BB0" w:rsidP="00EE4B47">
      <w:pPr>
        <w:tabs>
          <w:tab w:val="left" w:pos="6521"/>
        </w:tabs>
        <w:spacing w:line="480" w:lineRule="auto"/>
        <w:ind w:right="2407"/>
        <w:rPr>
          <w:rFonts w:ascii="Arial" w:hAnsi="Arial" w:cs="Arial"/>
          <w:b/>
          <w:sz w:val="28"/>
        </w:rPr>
      </w:pPr>
      <w:r>
        <w:rPr>
          <w:rFonts w:ascii="Arial" w:hAnsi="Arial"/>
          <w:b/>
          <w:sz w:val="28"/>
        </w:rPr>
        <w:t xml:space="preserve">“Together, we will be able to </w:t>
      </w:r>
      <w:r w:rsidR="0052148C" w:rsidRPr="0052148C">
        <w:rPr>
          <w:rFonts w:ascii="Arial" w:hAnsi="Arial"/>
          <w:b/>
          <w:sz w:val="28"/>
        </w:rPr>
        <w:t>put our opponents on a tight chain</w:t>
      </w:r>
      <w:r>
        <w:rPr>
          <w:rFonts w:ascii="Arial" w:hAnsi="Arial"/>
          <w:b/>
          <w:sz w:val="28"/>
        </w:rPr>
        <w:t>”: RUD remains a GOLD sponsor of 1. FC Heidenheim 1846</w:t>
      </w:r>
    </w:p>
    <w:p w14:paraId="3F07EB29" w14:textId="77777777" w:rsidR="00944BF1" w:rsidRPr="00BB7C29" w:rsidRDefault="00944BF1" w:rsidP="002F4D4A">
      <w:pPr>
        <w:tabs>
          <w:tab w:val="left" w:pos="6521"/>
        </w:tabs>
        <w:spacing w:line="360" w:lineRule="auto"/>
        <w:ind w:right="2407"/>
        <w:rPr>
          <w:rFonts w:ascii="Arial" w:hAnsi="Arial" w:cs="Arial"/>
          <w:b/>
          <w:sz w:val="28"/>
        </w:rPr>
      </w:pPr>
    </w:p>
    <w:p w14:paraId="262FD7E1" w14:textId="105855D2" w:rsidR="007D5C4B" w:rsidRPr="00BB7C29" w:rsidRDefault="00E24C50" w:rsidP="00347F3F">
      <w:pPr>
        <w:pStyle w:val="Listenabsatz"/>
        <w:numPr>
          <w:ilvl w:val="0"/>
          <w:numId w:val="1"/>
        </w:numPr>
        <w:tabs>
          <w:tab w:val="left" w:pos="6521"/>
        </w:tabs>
        <w:spacing w:line="360" w:lineRule="auto"/>
        <w:ind w:right="3119"/>
        <w:rPr>
          <w:rFonts w:ascii="Arial" w:hAnsi="Arial" w:cs="Arial"/>
          <w:b/>
        </w:rPr>
      </w:pPr>
      <w:r>
        <w:rPr>
          <w:rFonts w:ascii="Arial" w:hAnsi="Arial"/>
          <w:b/>
        </w:rPr>
        <w:t xml:space="preserve">The company will continue to consistently support Bundesliga football in the </w:t>
      </w:r>
      <w:proofErr w:type="spellStart"/>
      <w:r>
        <w:rPr>
          <w:rFonts w:ascii="Arial" w:hAnsi="Arial"/>
          <w:b/>
        </w:rPr>
        <w:t>Ostalb</w:t>
      </w:r>
      <w:proofErr w:type="spellEnd"/>
      <w:r>
        <w:rPr>
          <w:rFonts w:ascii="Arial" w:hAnsi="Arial"/>
          <w:b/>
        </w:rPr>
        <w:t xml:space="preserve"> region</w:t>
      </w:r>
    </w:p>
    <w:p w14:paraId="6448B360" w14:textId="3D589204" w:rsidR="00F320C4" w:rsidRPr="00BB7C29" w:rsidRDefault="00DC6D71" w:rsidP="00AB5E33">
      <w:pPr>
        <w:pStyle w:val="Listenabsatz"/>
        <w:numPr>
          <w:ilvl w:val="0"/>
          <w:numId w:val="1"/>
        </w:numPr>
        <w:tabs>
          <w:tab w:val="left" w:pos="6521"/>
        </w:tabs>
        <w:spacing w:line="360" w:lineRule="auto"/>
        <w:ind w:right="3119"/>
        <w:rPr>
          <w:rFonts w:ascii="Arial" w:hAnsi="Arial" w:cs="Arial"/>
          <w:b/>
        </w:rPr>
      </w:pPr>
      <w:r>
        <w:rPr>
          <w:rFonts w:ascii="Arial" w:hAnsi="Arial"/>
          <w:b/>
        </w:rPr>
        <w:t xml:space="preserve">2024/25 was a successful year for the partnership with </w:t>
      </w:r>
      <w:proofErr w:type="gramStart"/>
      <w:r>
        <w:rPr>
          <w:rFonts w:ascii="Arial" w:hAnsi="Arial"/>
          <w:b/>
        </w:rPr>
        <w:t>a number of</w:t>
      </w:r>
      <w:proofErr w:type="gramEnd"/>
      <w:r>
        <w:rPr>
          <w:rFonts w:ascii="Arial" w:hAnsi="Arial"/>
          <w:b/>
        </w:rPr>
        <w:t xml:space="preserve"> interesting campaigns</w:t>
      </w:r>
    </w:p>
    <w:p w14:paraId="17ECFB87" w14:textId="27E121F9" w:rsidR="00347F3F" w:rsidRPr="00BB7C29" w:rsidRDefault="00347F3F" w:rsidP="00AB5E33">
      <w:pPr>
        <w:pStyle w:val="Listenabsatz"/>
        <w:numPr>
          <w:ilvl w:val="0"/>
          <w:numId w:val="1"/>
        </w:numPr>
        <w:tabs>
          <w:tab w:val="left" w:pos="6521"/>
        </w:tabs>
        <w:spacing w:line="360" w:lineRule="auto"/>
        <w:ind w:right="3119"/>
        <w:rPr>
          <w:rFonts w:ascii="Arial" w:hAnsi="Arial" w:cs="Arial"/>
          <w:b/>
        </w:rPr>
      </w:pPr>
      <w:r>
        <w:rPr>
          <w:rFonts w:ascii="Arial" w:hAnsi="Arial"/>
          <w:b/>
        </w:rPr>
        <w:t>In the coming season, various activities are planned around the Bundesliga home games</w:t>
      </w:r>
    </w:p>
    <w:p w14:paraId="252B5064" w14:textId="77777777"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sz w:val="22"/>
        </w:rPr>
      </w:pPr>
    </w:p>
    <w:p w14:paraId="08F2F5E3" w14:textId="700CF4CF" w:rsidR="00D4098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
          <w:bCs/>
          <w:sz w:val="22"/>
        </w:rPr>
      </w:pPr>
      <w:r>
        <w:rPr>
          <w:rFonts w:ascii="Arial" w:hAnsi="Arial"/>
          <w:b/>
          <w:sz w:val="22"/>
        </w:rPr>
        <w:t xml:space="preserve">Aalen, July 2025 – RUD is continuing its sponsoring activities in Bundesliga football: the specialist in lifting and lashing equipment will remain a GOLD sponsor of 1. FC Heidenheim 1846 in the 2025/26 season. The company from Aalen’s </w:t>
      </w:r>
      <w:proofErr w:type="spellStart"/>
      <w:r>
        <w:rPr>
          <w:rFonts w:ascii="Arial" w:hAnsi="Arial"/>
          <w:b/>
          <w:sz w:val="22"/>
        </w:rPr>
        <w:t>Unterkochen</w:t>
      </w:r>
      <w:proofErr w:type="spellEnd"/>
      <w:r>
        <w:rPr>
          <w:rFonts w:ascii="Arial" w:hAnsi="Arial"/>
          <w:b/>
          <w:sz w:val="22"/>
        </w:rPr>
        <w:t xml:space="preserve"> district is demonstrating a clear and unchanging commitment to the partnership with the Bundesliga team from the </w:t>
      </w:r>
      <w:proofErr w:type="spellStart"/>
      <w:r>
        <w:rPr>
          <w:rFonts w:ascii="Arial" w:hAnsi="Arial"/>
          <w:b/>
          <w:sz w:val="22"/>
        </w:rPr>
        <w:t>Ostalb</w:t>
      </w:r>
      <w:proofErr w:type="spellEnd"/>
      <w:r>
        <w:rPr>
          <w:rFonts w:ascii="Arial" w:hAnsi="Arial"/>
          <w:b/>
          <w:sz w:val="22"/>
        </w:rPr>
        <w:t xml:space="preserve"> region, which has existed since 2023.</w:t>
      </w:r>
    </w:p>
    <w:p w14:paraId="6897395D" w14:textId="77777777" w:rsidR="00936B75" w:rsidRPr="00BB7C29" w:rsidRDefault="00936B75" w:rsidP="002F4D4A">
      <w:pPr>
        <w:widowControl w:val="0"/>
        <w:tabs>
          <w:tab w:val="left" w:pos="8647"/>
        </w:tabs>
        <w:autoSpaceDE w:val="0"/>
        <w:autoSpaceDN w:val="0"/>
        <w:adjustRightInd w:val="0"/>
        <w:spacing w:line="360" w:lineRule="auto"/>
        <w:ind w:right="2124"/>
        <w:jc w:val="both"/>
        <w:rPr>
          <w:rFonts w:ascii="Arial" w:hAnsi="Arial" w:cs="Arial"/>
          <w:bCs/>
          <w:sz w:val="22"/>
        </w:rPr>
      </w:pPr>
    </w:p>
    <w:p w14:paraId="4B243ED6" w14:textId="04BC10AC" w:rsidR="00243EA7" w:rsidRPr="00BB7C29" w:rsidRDefault="007D5C4B" w:rsidP="008674B6">
      <w:pPr>
        <w:widowControl w:val="0"/>
        <w:tabs>
          <w:tab w:val="left" w:pos="8647"/>
        </w:tabs>
        <w:autoSpaceDE w:val="0"/>
        <w:autoSpaceDN w:val="0"/>
        <w:adjustRightInd w:val="0"/>
        <w:spacing w:line="360" w:lineRule="auto"/>
        <w:ind w:right="2126"/>
        <w:jc w:val="both"/>
        <w:rPr>
          <w:rFonts w:ascii="Arial" w:hAnsi="Arial" w:cs="Arial"/>
          <w:bCs/>
          <w:sz w:val="22"/>
        </w:rPr>
      </w:pPr>
      <w:r>
        <w:rPr>
          <w:rFonts w:ascii="Arial" w:hAnsi="Arial"/>
          <w:sz w:val="22"/>
        </w:rPr>
        <w:t xml:space="preserve">The decision to continue to provide financial support for Bundesliga football in the region was made before the relegation play-offs against SV </w:t>
      </w:r>
      <w:proofErr w:type="spellStart"/>
      <w:r>
        <w:rPr>
          <w:rFonts w:ascii="Arial" w:hAnsi="Arial"/>
          <w:sz w:val="22"/>
        </w:rPr>
        <w:t>Elversberg</w:t>
      </w:r>
      <w:proofErr w:type="spellEnd"/>
      <w:r>
        <w:rPr>
          <w:rFonts w:ascii="Arial" w:hAnsi="Arial"/>
          <w:sz w:val="22"/>
        </w:rPr>
        <w:t xml:space="preserve"> and thus did not depend on FCH belonging to a particular division. “Right from the start, we knew that we wanted to continue to promote local professional football and thus to contribute to the growing attractiveness of the </w:t>
      </w:r>
      <w:proofErr w:type="spellStart"/>
      <w:r>
        <w:rPr>
          <w:rFonts w:ascii="Arial" w:hAnsi="Arial"/>
          <w:sz w:val="22"/>
        </w:rPr>
        <w:t>Ostalb</w:t>
      </w:r>
      <w:proofErr w:type="spellEnd"/>
      <w:r>
        <w:rPr>
          <w:rFonts w:ascii="Arial" w:hAnsi="Arial"/>
          <w:sz w:val="22"/>
        </w:rPr>
        <w:t xml:space="preserve"> region,” emphasises Hermann Kolb, Head </w:t>
      </w:r>
      <w:r>
        <w:rPr>
          <w:rFonts w:ascii="Arial" w:hAnsi="Arial"/>
          <w:sz w:val="22"/>
        </w:rPr>
        <w:lastRenderedPageBreak/>
        <w:t xml:space="preserve">of the RUD Group's Lifting and Lashing Equipment Division. “Even and especially in difficult times, it is a matter of course for us to stand by an established partnership.” Nevertheless, RUD was delighted when the team successfully </w:t>
      </w:r>
      <w:r w:rsidR="00AB1DB2" w:rsidRPr="00AB1DB2">
        <w:rPr>
          <w:rFonts w:ascii="Arial" w:hAnsi="Arial"/>
          <w:sz w:val="22"/>
        </w:rPr>
        <w:t>secured their place in the league</w:t>
      </w:r>
      <w:r>
        <w:rPr>
          <w:rFonts w:ascii="Arial" w:hAnsi="Arial"/>
          <w:sz w:val="22"/>
        </w:rPr>
        <w:t xml:space="preserve">, especially as many RUD employees regularly attended FCH’s matches and are now once more able to look forward with anticipation to exciting </w:t>
      </w:r>
      <w:r w:rsidR="00AB1DB2" w:rsidRPr="00AB1DB2">
        <w:rPr>
          <w:rFonts w:ascii="Arial" w:hAnsi="Arial"/>
          <w:sz w:val="22"/>
        </w:rPr>
        <w:t>clashes with the giants</w:t>
      </w:r>
      <w:r>
        <w:rPr>
          <w:rFonts w:ascii="Arial" w:hAnsi="Arial"/>
          <w:sz w:val="22"/>
        </w:rPr>
        <w:t xml:space="preserve"> of German football. Furthermore, RUD is again planning various interesting activities around FCH’s Bundesliga home games in the coming season.</w:t>
      </w:r>
    </w:p>
    <w:p w14:paraId="755E56B8" w14:textId="77777777" w:rsidR="00243EA7" w:rsidRPr="00BB7C29" w:rsidRDefault="00243EA7" w:rsidP="008674B6">
      <w:pPr>
        <w:widowControl w:val="0"/>
        <w:tabs>
          <w:tab w:val="left" w:pos="8647"/>
        </w:tabs>
        <w:autoSpaceDE w:val="0"/>
        <w:autoSpaceDN w:val="0"/>
        <w:adjustRightInd w:val="0"/>
        <w:spacing w:line="360" w:lineRule="auto"/>
        <w:ind w:right="2126"/>
        <w:jc w:val="both"/>
        <w:rPr>
          <w:rFonts w:ascii="Arial" w:hAnsi="Arial" w:cs="Arial"/>
          <w:bCs/>
          <w:sz w:val="22"/>
        </w:rPr>
      </w:pPr>
    </w:p>
    <w:p w14:paraId="705FDE16" w14:textId="681481C2" w:rsidR="00EE267B" w:rsidRDefault="00132E85" w:rsidP="00EE267B">
      <w:pPr>
        <w:widowControl w:val="0"/>
        <w:tabs>
          <w:tab w:val="left" w:pos="8647"/>
        </w:tabs>
        <w:autoSpaceDE w:val="0"/>
        <w:autoSpaceDN w:val="0"/>
        <w:adjustRightInd w:val="0"/>
        <w:spacing w:line="360" w:lineRule="auto"/>
        <w:ind w:right="2126"/>
        <w:jc w:val="both"/>
        <w:rPr>
          <w:rFonts w:ascii="Arial" w:hAnsi="Arial"/>
          <w:b/>
          <w:sz w:val="22"/>
        </w:rPr>
      </w:pPr>
      <w:r w:rsidRPr="00132E85">
        <w:rPr>
          <w:rFonts w:ascii="Arial" w:hAnsi="Arial"/>
          <w:b/>
          <w:sz w:val="22"/>
        </w:rPr>
        <w:t>A highly successful season of sponsorship activities 2024/25</w:t>
      </w:r>
    </w:p>
    <w:p w14:paraId="4E640692" w14:textId="77777777" w:rsidR="00132E85" w:rsidRPr="00BB7C29" w:rsidRDefault="00132E85" w:rsidP="00EE267B">
      <w:pPr>
        <w:widowControl w:val="0"/>
        <w:tabs>
          <w:tab w:val="left" w:pos="8647"/>
        </w:tabs>
        <w:autoSpaceDE w:val="0"/>
        <w:autoSpaceDN w:val="0"/>
        <w:adjustRightInd w:val="0"/>
        <w:spacing w:line="360" w:lineRule="auto"/>
        <w:ind w:right="2126"/>
        <w:jc w:val="both"/>
        <w:rPr>
          <w:rFonts w:ascii="Arial" w:hAnsi="Arial" w:cs="Arial"/>
          <w:bCs/>
          <w:sz w:val="22"/>
        </w:rPr>
      </w:pPr>
    </w:p>
    <w:p w14:paraId="038F521C" w14:textId="76132DE2" w:rsidR="00AD7EA6" w:rsidRPr="00BB7C29" w:rsidRDefault="002739B5" w:rsidP="002739B5">
      <w:pPr>
        <w:widowControl w:val="0"/>
        <w:tabs>
          <w:tab w:val="left" w:pos="8647"/>
        </w:tabs>
        <w:autoSpaceDE w:val="0"/>
        <w:autoSpaceDN w:val="0"/>
        <w:adjustRightInd w:val="0"/>
        <w:spacing w:line="360" w:lineRule="auto"/>
        <w:ind w:right="2124"/>
        <w:jc w:val="both"/>
        <w:rPr>
          <w:rFonts w:ascii="Arial" w:hAnsi="Arial" w:cs="Arial"/>
          <w:bCs/>
          <w:sz w:val="22"/>
        </w:rPr>
      </w:pPr>
      <w:r>
        <w:rPr>
          <w:rFonts w:ascii="Arial" w:hAnsi="Arial"/>
          <w:sz w:val="22"/>
        </w:rPr>
        <w:t xml:space="preserve">All the campaigns carried out in the context of the partnership in the last season were a complete success. RUD was able to present itself as a strong brand and a “hidden champion” from the region and to score points as an attractive employer, especially for apprentices – a major advantage in times of an ever-present skills shortage. Extensive use was made of the opportunity to also foster business contacts in the informal context of a shared enthusiasm for football. “We regularly invited our business partners to the </w:t>
      </w:r>
      <w:proofErr w:type="spellStart"/>
      <w:r>
        <w:rPr>
          <w:rFonts w:ascii="Arial" w:hAnsi="Arial"/>
          <w:sz w:val="22"/>
        </w:rPr>
        <w:t>Sparkassen</w:t>
      </w:r>
      <w:proofErr w:type="spellEnd"/>
      <w:r>
        <w:rPr>
          <w:rFonts w:ascii="Arial" w:hAnsi="Arial"/>
          <w:sz w:val="22"/>
        </w:rPr>
        <w:t xml:space="preserve"> </w:t>
      </w:r>
      <w:proofErr w:type="spellStart"/>
      <w:r>
        <w:rPr>
          <w:rFonts w:ascii="Arial" w:hAnsi="Arial"/>
          <w:sz w:val="22"/>
        </w:rPr>
        <w:t>BusinessClub</w:t>
      </w:r>
      <w:proofErr w:type="spellEnd"/>
      <w:r>
        <w:rPr>
          <w:rFonts w:ascii="Arial" w:hAnsi="Arial"/>
          <w:sz w:val="22"/>
        </w:rPr>
        <w:t xml:space="preserve"> at Heidenheim’s Voith Arena during FCH’s home games – and that was always well received,” says Hermann Kolb. “We were also able to provide our employees with large ticket allotments, which were also popular. We want to continue to follow this path in the new season.”</w:t>
      </w:r>
    </w:p>
    <w:p w14:paraId="304FC14E" w14:textId="77777777" w:rsidR="004A33F5" w:rsidRPr="00BB7C29" w:rsidRDefault="004A33F5" w:rsidP="002739B5">
      <w:pPr>
        <w:widowControl w:val="0"/>
        <w:tabs>
          <w:tab w:val="left" w:pos="8647"/>
        </w:tabs>
        <w:autoSpaceDE w:val="0"/>
        <w:autoSpaceDN w:val="0"/>
        <w:adjustRightInd w:val="0"/>
        <w:spacing w:line="360" w:lineRule="auto"/>
        <w:ind w:right="2124"/>
        <w:jc w:val="both"/>
        <w:rPr>
          <w:rFonts w:ascii="Arial" w:hAnsi="Arial" w:cs="Arial"/>
          <w:bCs/>
          <w:sz w:val="22"/>
        </w:rPr>
      </w:pPr>
    </w:p>
    <w:p w14:paraId="6505B87F" w14:textId="7411C3B3" w:rsidR="004A33F5" w:rsidRPr="00BB7C29" w:rsidRDefault="004A33F5" w:rsidP="002739B5">
      <w:pPr>
        <w:widowControl w:val="0"/>
        <w:tabs>
          <w:tab w:val="left" w:pos="8647"/>
        </w:tabs>
        <w:autoSpaceDE w:val="0"/>
        <w:autoSpaceDN w:val="0"/>
        <w:adjustRightInd w:val="0"/>
        <w:spacing w:line="360" w:lineRule="auto"/>
        <w:ind w:right="2124"/>
        <w:jc w:val="both"/>
        <w:rPr>
          <w:rFonts w:ascii="Arial" w:hAnsi="Arial" w:cs="Arial"/>
          <w:b/>
          <w:sz w:val="22"/>
        </w:rPr>
      </w:pPr>
      <w:r>
        <w:rPr>
          <w:rFonts w:ascii="Arial" w:hAnsi="Arial"/>
          <w:b/>
          <w:sz w:val="22"/>
        </w:rPr>
        <w:t>The Bundesliga team is also looking forward to the partnership continuing</w:t>
      </w:r>
    </w:p>
    <w:p w14:paraId="49966E71" w14:textId="77777777" w:rsidR="00223001" w:rsidRPr="00BB7C29" w:rsidRDefault="00223001" w:rsidP="002739B5">
      <w:pPr>
        <w:widowControl w:val="0"/>
        <w:tabs>
          <w:tab w:val="left" w:pos="8647"/>
        </w:tabs>
        <w:autoSpaceDE w:val="0"/>
        <w:autoSpaceDN w:val="0"/>
        <w:adjustRightInd w:val="0"/>
        <w:spacing w:line="360" w:lineRule="auto"/>
        <w:ind w:right="2124"/>
        <w:jc w:val="both"/>
        <w:rPr>
          <w:rFonts w:ascii="Arial" w:hAnsi="Arial" w:cs="Arial"/>
          <w:bCs/>
          <w:sz w:val="22"/>
        </w:rPr>
      </w:pPr>
    </w:p>
    <w:p w14:paraId="4BAC43D9" w14:textId="1C5454CB" w:rsidR="00223001" w:rsidRPr="00BB7C29" w:rsidRDefault="00194067" w:rsidP="002739B5">
      <w:pPr>
        <w:widowControl w:val="0"/>
        <w:tabs>
          <w:tab w:val="left" w:pos="8647"/>
        </w:tabs>
        <w:autoSpaceDE w:val="0"/>
        <w:autoSpaceDN w:val="0"/>
        <w:adjustRightInd w:val="0"/>
        <w:spacing w:line="360" w:lineRule="auto"/>
        <w:ind w:right="2124"/>
        <w:jc w:val="both"/>
        <w:rPr>
          <w:rFonts w:ascii="Arial" w:hAnsi="Arial" w:cs="Arial"/>
          <w:bCs/>
          <w:sz w:val="22"/>
        </w:rPr>
      </w:pPr>
      <w:r>
        <w:rPr>
          <w:rFonts w:ascii="Arial" w:hAnsi="Arial"/>
          <w:sz w:val="22"/>
        </w:rPr>
        <w:t xml:space="preserve">FCH, which is now facing its third season in the top flight of German football, is also pleased to still have its well-known partner from Aalen on board. “Especially away from the large metropolises, top-class sports projects subsist on the joint commitment of the region’s leading companies,” emphasises Thomas </w:t>
      </w:r>
      <w:proofErr w:type="spellStart"/>
      <w:r>
        <w:rPr>
          <w:rFonts w:ascii="Arial" w:hAnsi="Arial"/>
          <w:sz w:val="22"/>
        </w:rPr>
        <w:t>Schreitt</w:t>
      </w:r>
      <w:proofErr w:type="spellEnd"/>
      <w:r>
        <w:rPr>
          <w:rFonts w:ascii="Arial" w:hAnsi="Arial"/>
          <w:sz w:val="22"/>
        </w:rPr>
        <w:t xml:space="preserve">, Sales Division Manager at 1. FC Heidenheim 1846. “This makes it </w:t>
      </w:r>
      <w:proofErr w:type="gramStart"/>
      <w:r>
        <w:rPr>
          <w:rFonts w:ascii="Arial" w:hAnsi="Arial"/>
          <w:sz w:val="22"/>
        </w:rPr>
        <w:t>all the more</w:t>
      </w:r>
      <w:proofErr w:type="gramEnd"/>
      <w:r>
        <w:rPr>
          <w:rFonts w:ascii="Arial" w:hAnsi="Arial"/>
          <w:sz w:val="22"/>
        </w:rPr>
        <w:t xml:space="preserve"> valuable to us that we will still able to rely on a partner such as RUD Ketten Rieger &amp; Dietz </w:t>
      </w:r>
      <w:r>
        <w:rPr>
          <w:rFonts w:ascii="Arial" w:hAnsi="Arial"/>
          <w:sz w:val="22"/>
        </w:rPr>
        <w:lastRenderedPageBreak/>
        <w:t xml:space="preserve">GmbH u. Co. KG in the future. Together, we will hopefully be able to </w:t>
      </w:r>
      <w:r w:rsidR="00132E85" w:rsidRPr="00132E85">
        <w:rPr>
          <w:rFonts w:ascii="Arial" w:hAnsi="Arial"/>
          <w:sz w:val="22"/>
        </w:rPr>
        <w:t>put our opponents on a tight chain</w:t>
      </w:r>
      <w:r w:rsidR="00132E85">
        <w:rPr>
          <w:rFonts w:ascii="Arial" w:hAnsi="Arial"/>
          <w:sz w:val="22"/>
        </w:rPr>
        <w:t xml:space="preserve"> </w:t>
      </w:r>
      <w:r>
        <w:rPr>
          <w:rFonts w:ascii="Arial" w:hAnsi="Arial"/>
          <w:sz w:val="22"/>
        </w:rPr>
        <w:t>again in our third year in the Bundesliga.”</w:t>
      </w:r>
    </w:p>
    <w:p w14:paraId="3A02345E" w14:textId="77777777" w:rsidR="00AD7EA6" w:rsidRPr="00BB7C29" w:rsidRDefault="00AD7EA6" w:rsidP="002739B5">
      <w:pPr>
        <w:widowControl w:val="0"/>
        <w:tabs>
          <w:tab w:val="left" w:pos="8647"/>
        </w:tabs>
        <w:autoSpaceDE w:val="0"/>
        <w:autoSpaceDN w:val="0"/>
        <w:adjustRightInd w:val="0"/>
        <w:spacing w:line="360" w:lineRule="auto"/>
        <w:ind w:right="2124"/>
        <w:jc w:val="both"/>
        <w:rPr>
          <w:rFonts w:ascii="Arial" w:hAnsi="Arial" w:cs="Arial"/>
          <w:bCs/>
          <w:sz w:val="22"/>
        </w:rPr>
      </w:pPr>
    </w:p>
    <w:p w14:paraId="493327BD" w14:textId="59F6B511" w:rsidR="00B82EDB" w:rsidRPr="00BB7C29" w:rsidRDefault="00B82EDB" w:rsidP="00E16DD9">
      <w:pPr>
        <w:widowControl w:val="0"/>
        <w:tabs>
          <w:tab w:val="left" w:pos="8647"/>
        </w:tabs>
        <w:autoSpaceDE w:val="0"/>
        <w:autoSpaceDN w:val="0"/>
        <w:adjustRightInd w:val="0"/>
        <w:spacing w:line="360" w:lineRule="auto"/>
        <w:ind w:right="2126"/>
        <w:jc w:val="both"/>
        <w:rPr>
          <w:rFonts w:ascii="Arial" w:hAnsi="Arial" w:cs="Arial"/>
          <w:b/>
          <w:bCs/>
          <w:i/>
          <w:iCs/>
          <w:sz w:val="18"/>
          <w:szCs w:val="18"/>
        </w:rPr>
      </w:pPr>
    </w:p>
    <w:p w14:paraId="749ACDEC" w14:textId="77777777" w:rsidR="00FF06CF" w:rsidRPr="00BB7C29" w:rsidRDefault="00FF06CF" w:rsidP="00535CE2">
      <w:pPr>
        <w:widowControl w:val="0"/>
        <w:tabs>
          <w:tab w:val="left" w:pos="8647"/>
        </w:tabs>
        <w:autoSpaceDE w:val="0"/>
        <w:autoSpaceDN w:val="0"/>
        <w:adjustRightInd w:val="0"/>
        <w:spacing w:line="360" w:lineRule="auto"/>
        <w:ind w:right="2126"/>
        <w:jc w:val="both"/>
        <w:rPr>
          <w:rFonts w:ascii="Arial" w:hAnsi="Arial" w:cs="Arial"/>
          <w:bCs/>
          <w:sz w:val="22"/>
        </w:rPr>
      </w:pPr>
    </w:p>
    <w:p w14:paraId="0B1B7502" w14:textId="44319A74"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r>
        <w:rPr>
          <w:rFonts w:ascii="Arial" w:hAnsi="Arial"/>
          <w:b/>
          <w:sz w:val="22"/>
        </w:rPr>
        <w:t>The company</w:t>
      </w:r>
    </w:p>
    <w:p w14:paraId="3764749D" w14:textId="56A8CB12"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r>
        <w:rPr>
          <w:rFonts w:ascii="Arial" w:hAnsi="Arial"/>
          <w:sz w:val="22"/>
        </w:rPr>
        <w:t>RUD Ketten Rieger &amp; Dietz GmbH u. Co. KG, founded in 1875 by Carl Rieger and Friedrich Dietz in the Swabian city of Aalen, achieves an annual turnover of over 250 million euros with more than 1700 employees in more than 120 countries.</w:t>
      </w:r>
      <w:r>
        <w:rPr>
          <w:rFonts w:ascii="Arial" w:hAnsi="Arial"/>
        </w:rPr>
        <w:t xml:space="preserve"> </w:t>
      </w:r>
      <w:r>
        <w:rPr>
          <w:rFonts w:ascii="Arial" w:hAnsi="Arial"/>
          <w:sz w:val="22"/>
        </w:rPr>
        <w:t xml:space="preserve">At locations in Germany, Australia, Brazil, China, India, Romania and the USA, among others, the family business manufactures lifting technology and lashing technology, anti-skid chains, hoist chains and conveyor systems. With the </w:t>
      </w:r>
      <w:proofErr w:type="spellStart"/>
      <w:r>
        <w:rPr>
          <w:rFonts w:ascii="Arial" w:hAnsi="Arial"/>
          <w:sz w:val="22"/>
        </w:rPr>
        <w:t>Erlau</w:t>
      </w:r>
      <w:proofErr w:type="spellEnd"/>
      <w:r>
        <w:rPr>
          <w:rFonts w:ascii="Arial" w:hAnsi="Arial"/>
          <w:sz w:val="22"/>
        </w:rPr>
        <w:t xml:space="preserve"> brand, the Aalen-based company also manufactures tyre protection chains and interior and exterior fixtures and fittings.</w:t>
      </w:r>
    </w:p>
    <w:p w14:paraId="23DA8F4B" w14:textId="77777777" w:rsidR="002F4D4A" w:rsidRPr="00BB7C29"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686D36E8" w14:textId="77777777" w:rsidR="00936B75" w:rsidRPr="00BB7C29" w:rsidRDefault="00936B75"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1485B7E5" w14:textId="77777777" w:rsidR="00F634FC" w:rsidRPr="00BB7C29" w:rsidRDefault="00F634FC" w:rsidP="00F634FC">
      <w:pPr>
        <w:spacing w:line="276" w:lineRule="auto"/>
        <w:rPr>
          <w:rFonts w:ascii="Arial" w:hAnsi="Arial" w:cs="Arial"/>
          <w:b/>
          <w:bCs/>
          <w:sz w:val="22"/>
          <w:szCs w:val="22"/>
        </w:rPr>
      </w:pPr>
      <w:r>
        <w:rPr>
          <w:rFonts w:ascii="Arial" w:hAnsi="Arial"/>
          <w:b/>
          <w:sz w:val="22"/>
        </w:rPr>
        <w:t>Your contact:</w:t>
      </w:r>
    </w:p>
    <w:p w14:paraId="68EC9971" w14:textId="77777777" w:rsidR="00F634FC" w:rsidRPr="00BB7C29" w:rsidRDefault="00F634FC" w:rsidP="00F634FC">
      <w:pPr>
        <w:spacing w:line="276" w:lineRule="auto"/>
        <w:rPr>
          <w:rFonts w:ascii="Arial" w:hAnsi="Arial" w:cs="Arial"/>
          <w:bCs/>
          <w:sz w:val="22"/>
          <w:szCs w:val="22"/>
        </w:rPr>
      </w:pPr>
      <w:r>
        <w:rPr>
          <w:rFonts w:ascii="Arial" w:hAnsi="Arial"/>
          <w:sz w:val="22"/>
        </w:rPr>
        <w:t>RUD Ketten Rieger &amp; Dietz GmbH u. Co. KG</w:t>
      </w:r>
    </w:p>
    <w:p w14:paraId="57C7684E" w14:textId="77777777" w:rsidR="00F634FC" w:rsidRPr="00BB7C29" w:rsidRDefault="00F634FC" w:rsidP="00F634FC">
      <w:pPr>
        <w:spacing w:line="276" w:lineRule="auto"/>
        <w:rPr>
          <w:rFonts w:ascii="Arial" w:hAnsi="Arial" w:cs="Arial"/>
          <w:bCs/>
          <w:sz w:val="22"/>
          <w:szCs w:val="22"/>
        </w:rPr>
      </w:pPr>
      <w:r>
        <w:rPr>
          <w:rFonts w:ascii="Arial" w:hAnsi="Arial"/>
          <w:sz w:val="22"/>
        </w:rPr>
        <w:t xml:space="preserve">Lea Thiele – Marketing Manager </w:t>
      </w:r>
    </w:p>
    <w:p w14:paraId="17F95387" w14:textId="77777777" w:rsidR="00F634FC" w:rsidRPr="00BB7C29" w:rsidRDefault="00F634FC" w:rsidP="00F634FC">
      <w:pPr>
        <w:spacing w:line="276" w:lineRule="auto"/>
        <w:rPr>
          <w:rFonts w:ascii="Arial" w:hAnsi="Arial" w:cs="Arial"/>
          <w:bCs/>
          <w:sz w:val="22"/>
          <w:szCs w:val="22"/>
        </w:rPr>
      </w:pPr>
      <w:proofErr w:type="spellStart"/>
      <w:r>
        <w:rPr>
          <w:rFonts w:ascii="Arial" w:hAnsi="Arial"/>
          <w:sz w:val="22"/>
        </w:rPr>
        <w:t>Friedensinsel</w:t>
      </w:r>
      <w:proofErr w:type="spellEnd"/>
    </w:p>
    <w:p w14:paraId="530617B1" w14:textId="77777777" w:rsidR="00F634FC" w:rsidRPr="00BB7C29" w:rsidRDefault="00F634FC" w:rsidP="00F634FC">
      <w:pPr>
        <w:spacing w:line="276" w:lineRule="auto"/>
        <w:rPr>
          <w:rFonts w:ascii="Arial" w:hAnsi="Arial" w:cs="Arial"/>
          <w:bCs/>
          <w:sz w:val="22"/>
          <w:szCs w:val="22"/>
        </w:rPr>
      </w:pPr>
      <w:r>
        <w:rPr>
          <w:rFonts w:ascii="Arial" w:hAnsi="Arial"/>
          <w:sz w:val="22"/>
        </w:rPr>
        <w:t>73432 Aalen, Germany</w:t>
      </w:r>
    </w:p>
    <w:p w14:paraId="2BC7BD3D" w14:textId="77777777" w:rsidR="00F634FC" w:rsidRPr="00BB7C29" w:rsidRDefault="00F634FC" w:rsidP="00F634FC">
      <w:pPr>
        <w:spacing w:line="276" w:lineRule="auto"/>
        <w:rPr>
          <w:rFonts w:ascii="Arial" w:hAnsi="Arial" w:cs="Arial"/>
          <w:bCs/>
          <w:sz w:val="22"/>
          <w:szCs w:val="22"/>
        </w:rPr>
      </w:pPr>
      <w:r>
        <w:rPr>
          <w:rFonts w:ascii="Arial" w:hAnsi="Arial"/>
          <w:sz w:val="22"/>
        </w:rPr>
        <w:t>Phone: +49 7361 504-1463</w:t>
      </w:r>
    </w:p>
    <w:p w14:paraId="28B3A221" w14:textId="77777777" w:rsidR="00F634FC" w:rsidRPr="00BB7C29" w:rsidRDefault="004F2268" w:rsidP="00F634FC">
      <w:pPr>
        <w:spacing w:line="276" w:lineRule="auto"/>
        <w:rPr>
          <w:rStyle w:val="Hyperlink"/>
          <w:rFonts w:ascii="Arial" w:hAnsi="Arial" w:cs="Arial"/>
          <w:bCs/>
          <w:sz w:val="22"/>
          <w:szCs w:val="22"/>
        </w:rPr>
      </w:pPr>
      <w:hyperlink r:id="rId8" w:history="1">
        <w:r>
          <w:rPr>
            <w:rStyle w:val="Hyperlink"/>
            <w:rFonts w:ascii="Arial" w:hAnsi="Arial"/>
            <w:sz w:val="22"/>
          </w:rPr>
          <w:t>lea.thiele@rud.com</w:t>
        </w:r>
      </w:hyperlink>
    </w:p>
    <w:p w14:paraId="0E5FA515" w14:textId="77777777" w:rsidR="00F634FC" w:rsidRPr="00BB7C29" w:rsidRDefault="004F2268" w:rsidP="00F634FC">
      <w:pPr>
        <w:spacing w:line="276" w:lineRule="auto"/>
        <w:rPr>
          <w:rFonts w:ascii="Arial" w:hAnsi="Arial" w:cs="Arial"/>
          <w:bCs/>
          <w:sz w:val="22"/>
          <w:szCs w:val="22"/>
        </w:rPr>
      </w:pPr>
      <w:hyperlink r:id="rId9" w:history="1">
        <w:r>
          <w:rPr>
            <w:rStyle w:val="Hyperlink"/>
            <w:rFonts w:ascii="Arial" w:hAnsi="Arial"/>
            <w:sz w:val="22"/>
          </w:rPr>
          <w:t>www.rud.com</w:t>
        </w:r>
      </w:hyperlink>
    </w:p>
    <w:p w14:paraId="33DBBF8D" w14:textId="4464D688" w:rsidR="002F4D4A" w:rsidRPr="00944BF1" w:rsidRDefault="004F2268" w:rsidP="00466BF1">
      <w:pPr>
        <w:spacing w:line="276" w:lineRule="auto"/>
        <w:rPr>
          <w:rFonts w:ascii="Arial" w:hAnsi="Arial" w:cs="Arial"/>
          <w:bCs/>
          <w:sz w:val="22"/>
          <w:szCs w:val="22"/>
        </w:rPr>
      </w:pPr>
      <w:hyperlink r:id="rId10" w:history="1">
        <w:r>
          <w:rPr>
            <w:rStyle w:val="Hyperlink"/>
            <w:rFonts w:ascii="Arial" w:hAnsi="Arial"/>
            <w:sz w:val="22"/>
          </w:rPr>
          <w:t>www.slinglashing.rud.com</w:t>
        </w:r>
      </w:hyperlink>
    </w:p>
    <w:sectPr w:rsidR="002F4D4A" w:rsidRPr="00944BF1" w:rsidSect="0093318A">
      <w:headerReference w:type="defaul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55A5" w14:textId="77777777" w:rsidR="00241689" w:rsidRDefault="00241689" w:rsidP="000F2EDC">
      <w:r>
        <w:separator/>
      </w:r>
    </w:p>
  </w:endnote>
  <w:endnote w:type="continuationSeparator" w:id="0">
    <w:p w14:paraId="409CE1BE" w14:textId="77777777" w:rsidR="00241689" w:rsidRDefault="00241689"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CA7E" w14:textId="77777777" w:rsidR="00241689" w:rsidRDefault="00241689" w:rsidP="000F2EDC">
      <w:r>
        <w:separator/>
      </w:r>
    </w:p>
  </w:footnote>
  <w:footnote w:type="continuationSeparator" w:id="0">
    <w:p w14:paraId="7106CBDD" w14:textId="77777777" w:rsidR="00241689" w:rsidRDefault="00241689"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Pr>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B4DF3B" wp14:editId="3AE4C80E">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2049095176" name="Grafik 2049095176"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2049095176" name="Grafik 2049095176"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12610"/>
    <w:rsid w:val="00012A77"/>
    <w:rsid w:val="00012AC7"/>
    <w:rsid w:val="00021ECF"/>
    <w:rsid w:val="0003269B"/>
    <w:rsid w:val="00033CE3"/>
    <w:rsid w:val="0003759A"/>
    <w:rsid w:val="00037661"/>
    <w:rsid w:val="00047DE0"/>
    <w:rsid w:val="000575EB"/>
    <w:rsid w:val="00060B63"/>
    <w:rsid w:val="00061CBA"/>
    <w:rsid w:val="000669E2"/>
    <w:rsid w:val="000675F7"/>
    <w:rsid w:val="00070707"/>
    <w:rsid w:val="0007385B"/>
    <w:rsid w:val="00074F42"/>
    <w:rsid w:val="0008790B"/>
    <w:rsid w:val="000937A3"/>
    <w:rsid w:val="000939D9"/>
    <w:rsid w:val="00094E03"/>
    <w:rsid w:val="000A0B4A"/>
    <w:rsid w:val="000E27CE"/>
    <w:rsid w:val="000E5765"/>
    <w:rsid w:val="000F2EDC"/>
    <w:rsid w:val="000F5D59"/>
    <w:rsid w:val="000F7FEF"/>
    <w:rsid w:val="001002DB"/>
    <w:rsid w:val="00100857"/>
    <w:rsid w:val="001024D0"/>
    <w:rsid w:val="00104C9B"/>
    <w:rsid w:val="00105C3C"/>
    <w:rsid w:val="00110756"/>
    <w:rsid w:val="00124802"/>
    <w:rsid w:val="00132E85"/>
    <w:rsid w:val="00141225"/>
    <w:rsid w:val="00141C33"/>
    <w:rsid w:val="00152B61"/>
    <w:rsid w:val="001639D8"/>
    <w:rsid w:val="0017143D"/>
    <w:rsid w:val="001733D4"/>
    <w:rsid w:val="001767F9"/>
    <w:rsid w:val="0018557A"/>
    <w:rsid w:val="00190128"/>
    <w:rsid w:val="00193DAD"/>
    <w:rsid w:val="00193E79"/>
    <w:rsid w:val="00194067"/>
    <w:rsid w:val="001963F3"/>
    <w:rsid w:val="001971B3"/>
    <w:rsid w:val="001A5EBC"/>
    <w:rsid w:val="001A63C3"/>
    <w:rsid w:val="001B68F2"/>
    <w:rsid w:val="001B6D6E"/>
    <w:rsid w:val="001C39E8"/>
    <w:rsid w:val="001C50FF"/>
    <w:rsid w:val="001D2B38"/>
    <w:rsid w:val="001D3613"/>
    <w:rsid w:val="001D573D"/>
    <w:rsid w:val="001D676E"/>
    <w:rsid w:val="001E62B8"/>
    <w:rsid w:val="001F141D"/>
    <w:rsid w:val="001F3F73"/>
    <w:rsid w:val="001F7316"/>
    <w:rsid w:val="001F7D90"/>
    <w:rsid w:val="00200256"/>
    <w:rsid w:val="00202820"/>
    <w:rsid w:val="002075AF"/>
    <w:rsid w:val="00210D0A"/>
    <w:rsid w:val="0022192D"/>
    <w:rsid w:val="00223001"/>
    <w:rsid w:val="0023479C"/>
    <w:rsid w:val="00241689"/>
    <w:rsid w:val="00243EA7"/>
    <w:rsid w:val="002467BB"/>
    <w:rsid w:val="0024782C"/>
    <w:rsid w:val="0025004F"/>
    <w:rsid w:val="00250604"/>
    <w:rsid w:val="002573D8"/>
    <w:rsid w:val="0026149C"/>
    <w:rsid w:val="00266A18"/>
    <w:rsid w:val="002673FA"/>
    <w:rsid w:val="00267CDB"/>
    <w:rsid w:val="002739B5"/>
    <w:rsid w:val="0027448A"/>
    <w:rsid w:val="00277641"/>
    <w:rsid w:val="00294E20"/>
    <w:rsid w:val="002A0589"/>
    <w:rsid w:val="002A4737"/>
    <w:rsid w:val="002A624B"/>
    <w:rsid w:val="002A6B54"/>
    <w:rsid w:val="002A7360"/>
    <w:rsid w:val="002A7B35"/>
    <w:rsid w:val="002B5C9D"/>
    <w:rsid w:val="002D3F5E"/>
    <w:rsid w:val="002D4EE0"/>
    <w:rsid w:val="002E6A32"/>
    <w:rsid w:val="002E7485"/>
    <w:rsid w:val="002F4858"/>
    <w:rsid w:val="002F4D4A"/>
    <w:rsid w:val="003130BB"/>
    <w:rsid w:val="003234B3"/>
    <w:rsid w:val="00327819"/>
    <w:rsid w:val="0033115E"/>
    <w:rsid w:val="00332957"/>
    <w:rsid w:val="00336F99"/>
    <w:rsid w:val="00346CCB"/>
    <w:rsid w:val="00347F3F"/>
    <w:rsid w:val="003523AE"/>
    <w:rsid w:val="00353AFC"/>
    <w:rsid w:val="00353B72"/>
    <w:rsid w:val="00356D02"/>
    <w:rsid w:val="00360749"/>
    <w:rsid w:val="00360BF7"/>
    <w:rsid w:val="00362D20"/>
    <w:rsid w:val="0036395F"/>
    <w:rsid w:val="00370828"/>
    <w:rsid w:val="00383DB7"/>
    <w:rsid w:val="003840FE"/>
    <w:rsid w:val="0038649C"/>
    <w:rsid w:val="00387FBA"/>
    <w:rsid w:val="003949F7"/>
    <w:rsid w:val="00394C26"/>
    <w:rsid w:val="003B3D2D"/>
    <w:rsid w:val="003C2167"/>
    <w:rsid w:val="003D0C4F"/>
    <w:rsid w:val="003F12B4"/>
    <w:rsid w:val="003F40A0"/>
    <w:rsid w:val="00401941"/>
    <w:rsid w:val="00403F25"/>
    <w:rsid w:val="00415F33"/>
    <w:rsid w:val="00421207"/>
    <w:rsid w:val="004228B7"/>
    <w:rsid w:val="004242BE"/>
    <w:rsid w:val="00424883"/>
    <w:rsid w:val="004357A2"/>
    <w:rsid w:val="004365F9"/>
    <w:rsid w:val="00443848"/>
    <w:rsid w:val="00446E01"/>
    <w:rsid w:val="00451240"/>
    <w:rsid w:val="00455446"/>
    <w:rsid w:val="00461488"/>
    <w:rsid w:val="00463DEA"/>
    <w:rsid w:val="00466BF1"/>
    <w:rsid w:val="00474F9F"/>
    <w:rsid w:val="004824DD"/>
    <w:rsid w:val="00482A20"/>
    <w:rsid w:val="00485B63"/>
    <w:rsid w:val="00490D7B"/>
    <w:rsid w:val="00491C6F"/>
    <w:rsid w:val="00497B73"/>
    <w:rsid w:val="004A0D1E"/>
    <w:rsid w:val="004A33F5"/>
    <w:rsid w:val="004A39B1"/>
    <w:rsid w:val="004A5C73"/>
    <w:rsid w:val="004A6707"/>
    <w:rsid w:val="004A77D1"/>
    <w:rsid w:val="004B331D"/>
    <w:rsid w:val="004B343D"/>
    <w:rsid w:val="004B5651"/>
    <w:rsid w:val="004C4299"/>
    <w:rsid w:val="004C4CF5"/>
    <w:rsid w:val="004D056C"/>
    <w:rsid w:val="004D225B"/>
    <w:rsid w:val="004D226B"/>
    <w:rsid w:val="004F2268"/>
    <w:rsid w:val="004F38F9"/>
    <w:rsid w:val="00510FDD"/>
    <w:rsid w:val="0051474A"/>
    <w:rsid w:val="00516B04"/>
    <w:rsid w:val="0052148C"/>
    <w:rsid w:val="00523B1C"/>
    <w:rsid w:val="005245B7"/>
    <w:rsid w:val="005262B0"/>
    <w:rsid w:val="00535CE2"/>
    <w:rsid w:val="00537E02"/>
    <w:rsid w:val="00537E7B"/>
    <w:rsid w:val="0054276A"/>
    <w:rsid w:val="00546A5B"/>
    <w:rsid w:val="005521A6"/>
    <w:rsid w:val="005528E9"/>
    <w:rsid w:val="00555621"/>
    <w:rsid w:val="00560B68"/>
    <w:rsid w:val="00572363"/>
    <w:rsid w:val="00575D38"/>
    <w:rsid w:val="00595B6A"/>
    <w:rsid w:val="005A1E33"/>
    <w:rsid w:val="005A25E3"/>
    <w:rsid w:val="005A4A3F"/>
    <w:rsid w:val="005A5386"/>
    <w:rsid w:val="005A7FF5"/>
    <w:rsid w:val="005B3BD2"/>
    <w:rsid w:val="005C4CCA"/>
    <w:rsid w:val="005C7489"/>
    <w:rsid w:val="005C7528"/>
    <w:rsid w:val="005D6C10"/>
    <w:rsid w:val="005E1E26"/>
    <w:rsid w:val="005F673D"/>
    <w:rsid w:val="00602812"/>
    <w:rsid w:val="00605E6F"/>
    <w:rsid w:val="006065FC"/>
    <w:rsid w:val="0062184D"/>
    <w:rsid w:val="00624AE2"/>
    <w:rsid w:val="0062657D"/>
    <w:rsid w:val="006275D4"/>
    <w:rsid w:val="00627C93"/>
    <w:rsid w:val="00634C9A"/>
    <w:rsid w:val="00643442"/>
    <w:rsid w:val="00646D06"/>
    <w:rsid w:val="00647A45"/>
    <w:rsid w:val="0066026F"/>
    <w:rsid w:val="006704F0"/>
    <w:rsid w:val="0067386A"/>
    <w:rsid w:val="006778E4"/>
    <w:rsid w:val="0067799A"/>
    <w:rsid w:val="00682B9C"/>
    <w:rsid w:val="0068653A"/>
    <w:rsid w:val="00693927"/>
    <w:rsid w:val="00697359"/>
    <w:rsid w:val="006A1F71"/>
    <w:rsid w:val="006B0E5D"/>
    <w:rsid w:val="006D0D84"/>
    <w:rsid w:val="006E19EE"/>
    <w:rsid w:val="006E6124"/>
    <w:rsid w:val="007069D3"/>
    <w:rsid w:val="007072FA"/>
    <w:rsid w:val="0071213E"/>
    <w:rsid w:val="0071429E"/>
    <w:rsid w:val="007239CE"/>
    <w:rsid w:val="00726AB0"/>
    <w:rsid w:val="00727204"/>
    <w:rsid w:val="007302FC"/>
    <w:rsid w:val="00730559"/>
    <w:rsid w:val="00734C56"/>
    <w:rsid w:val="00741E55"/>
    <w:rsid w:val="00744C34"/>
    <w:rsid w:val="00745AB9"/>
    <w:rsid w:val="0075162A"/>
    <w:rsid w:val="0075284A"/>
    <w:rsid w:val="00755343"/>
    <w:rsid w:val="007600F1"/>
    <w:rsid w:val="0076504E"/>
    <w:rsid w:val="0077067C"/>
    <w:rsid w:val="00782BF5"/>
    <w:rsid w:val="007868C8"/>
    <w:rsid w:val="00786BDF"/>
    <w:rsid w:val="00787CBE"/>
    <w:rsid w:val="00796589"/>
    <w:rsid w:val="00796D0D"/>
    <w:rsid w:val="007A3F24"/>
    <w:rsid w:val="007B521F"/>
    <w:rsid w:val="007B756A"/>
    <w:rsid w:val="007C023A"/>
    <w:rsid w:val="007C06BE"/>
    <w:rsid w:val="007C09DA"/>
    <w:rsid w:val="007C778B"/>
    <w:rsid w:val="007D12CD"/>
    <w:rsid w:val="007D31DC"/>
    <w:rsid w:val="007D3A66"/>
    <w:rsid w:val="007D4A8D"/>
    <w:rsid w:val="007D4FB0"/>
    <w:rsid w:val="007D5414"/>
    <w:rsid w:val="007D5C4B"/>
    <w:rsid w:val="007E5D9C"/>
    <w:rsid w:val="007E6196"/>
    <w:rsid w:val="007E754A"/>
    <w:rsid w:val="007F1A21"/>
    <w:rsid w:val="007F3B36"/>
    <w:rsid w:val="007F5BED"/>
    <w:rsid w:val="00806D59"/>
    <w:rsid w:val="00813637"/>
    <w:rsid w:val="00813E2A"/>
    <w:rsid w:val="00816E47"/>
    <w:rsid w:val="00823014"/>
    <w:rsid w:val="00826EE0"/>
    <w:rsid w:val="00827C42"/>
    <w:rsid w:val="00830539"/>
    <w:rsid w:val="00836A0B"/>
    <w:rsid w:val="00843347"/>
    <w:rsid w:val="00844192"/>
    <w:rsid w:val="0085733F"/>
    <w:rsid w:val="0085775D"/>
    <w:rsid w:val="0086173E"/>
    <w:rsid w:val="008674B6"/>
    <w:rsid w:val="00873BD6"/>
    <w:rsid w:val="008859C3"/>
    <w:rsid w:val="00885BDC"/>
    <w:rsid w:val="00886C5D"/>
    <w:rsid w:val="0088732B"/>
    <w:rsid w:val="00892782"/>
    <w:rsid w:val="008932DA"/>
    <w:rsid w:val="008936FD"/>
    <w:rsid w:val="00894003"/>
    <w:rsid w:val="008A3B8A"/>
    <w:rsid w:val="008B4AE0"/>
    <w:rsid w:val="008B5B7B"/>
    <w:rsid w:val="008C30B4"/>
    <w:rsid w:val="008D2B40"/>
    <w:rsid w:val="008F0FEF"/>
    <w:rsid w:val="008F6266"/>
    <w:rsid w:val="008F687E"/>
    <w:rsid w:val="0090116E"/>
    <w:rsid w:val="00910836"/>
    <w:rsid w:val="009141AE"/>
    <w:rsid w:val="009161BA"/>
    <w:rsid w:val="00916892"/>
    <w:rsid w:val="00917928"/>
    <w:rsid w:val="009206F1"/>
    <w:rsid w:val="009239AA"/>
    <w:rsid w:val="00927E6D"/>
    <w:rsid w:val="0093318A"/>
    <w:rsid w:val="00936B75"/>
    <w:rsid w:val="0093701C"/>
    <w:rsid w:val="00944BF1"/>
    <w:rsid w:val="00950DA2"/>
    <w:rsid w:val="00952017"/>
    <w:rsid w:val="009534A3"/>
    <w:rsid w:val="00962E4C"/>
    <w:rsid w:val="00970EDD"/>
    <w:rsid w:val="009775F4"/>
    <w:rsid w:val="00981909"/>
    <w:rsid w:val="00982BD9"/>
    <w:rsid w:val="00992460"/>
    <w:rsid w:val="00993B43"/>
    <w:rsid w:val="00994D9C"/>
    <w:rsid w:val="00995AEF"/>
    <w:rsid w:val="009A2B30"/>
    <w:rsid w:val="009B5581"/>
    <w:rsid w:val="009B61DF"/>
    <w:rsid w:val="009B6279"/>
    <w:rsid w:val="009B7847"/>
    <w:rsid w:val="009C01D6"/>
    <w:rsid w:val="009D56EE"/>
    <w:rsid w:val="009E0999"/>
    <w:rsid w:val="009E3D92"/>
    <w:rsid w:val="009F66D2"/>
    <w:rsid w:val="009F7241"/>
    <w:rsid w:val="00A04C4F"/>
    <w:rsid w:val="00A119E5"/>
    <w:rsid w:val="00A166C2"/>
    <w:rsid w:val="00A23057"/>
    <w:rsid w:val="00A2594B"/>
    <w:rsid w:val="00A261C2"/>
    <w:rsid w:val="00A26510"/>
    <w:rsid w:val="00A2797B"/>
    <w:rsid w:val="00A27EB1"/>
    <w:rsid w:val="00A3595D"/>
    <w:rsid w:val="00A35F03"/>
    <w:rsid w:val="00A36191"/>
    <w:rsid w:val="00A362DA"/>
    <w:rsid w:val="00A42402"/>
    <w:rsid w:val="00A44778"/>
    <w:rsid w:val="00A4678D"/>
    <w:rsid w:val="00A54103"/>
    <w:rsid w:val="00A653AB"/>
    <w:rsid w:val="00A80001"/>
    <w:rsid w:val="00A81678"/>
    <w:rsid w:val="00A86844"/>
    <w:rsid w:val="00A914D7"/>
    <w:rsid w:val="00A96466"/>
    <w:rsid w:val="00A97F1D"/>
    <w:rsid w:val="00AA3D17"/>
    <w:rsid w:val="00AB0F0C"/>
    <w:rsid w:val="00AB19CD"/>
    <w:rsid w:val="00AB1DB2"/>
    <w:rsid w:val="00AB57B3"/>
    <w:rsid w:val="00AB7FD8"/>
    <w:rsid w:val="00AC17EE"/>
    <w:rsid w:val="00AD7EA6"/>
    <w:rsid w:val="00AE3DE3"/>
    <w:rsid w:val="00AE58DB"/>
    <w:rsid w:val="00AE79DA"/>
    <w:rsid w:val="00AF1ABA"/>
    <w:rsid w:val="00AF5439"/>
    <w:rsid w:val="00AF68AD"/>
    <w:rsid w:val="00B10DD6"/>
    <w:rsid w:val="00B10FF3"/>
    <w:rsid w:val="00B13056"/>
    <w:rsid w:val="00B1311D"/>
    <w:rsid w:val="00B17147"/>
    <w:rsid w:val="00B22FD6"/>
    <w:rsid w:val="00B2691D"/>
    <w:rsid w:val="00B40985"/>
    <w:rsid w:val="00B461CF"/>
    <w:rsid w:val="00B47713"/>
    <w:rsid w:val="00B51038"/>
    <w:rsid w:val="00B547FA"/>
    <w:rsid w:val="00B54A40"/>
    <w:rsid w:val="00B57D52"/>
    <w:rsid w:val="00B603FC"/>
    <w:rsid w:val="00B651B8"/>
    <w:rsid w:val="00B65526"/>
    <w:rsid w:val="00B66C73"/>
    <w:rsid w:val="00B71173"/>
    <w:rsid w:val="00B71E3B"/>
    <w:rsid w:val="00B744FB"/>
    <w:rsid w:val="00B74658"/>
    <w:rsid w:val="00B74C5B"/>
    <w:rsid w:val="00B82EDB"/>
    <w:rsid w:val="00B84789"/>
    <w:rsid w:val="00B85147"/>
    <w:rsid w:val="00BA159C"/>
    <w:rsid w:val="00BA1C64"/>
    <w:rsid w:val="00BB0561"/>
    <w:rsid w:val="00BB4D15"/>
    <w:rsid w:val="00BB59E3"/>
    <w:rsid w:val="00BB78BB"/>
    <w:rsid w:val="00BB7AAD"/>
    <w:rsid w:val="00BB7C29"/>
    <w:rsid w:val="00BC1F28"/>
    <w:rsid w:val="00BC3FCD"/>
    <w:rsid w:val="00BD78B5"/>
    <w:rsid w:val="00BE6635"/>
    <w:rsid w:val="00BE7486"/>
    <w:rsid w:val="00BF3EBF"/>
    <w:rsid w:val="00C015FC"/>
    <w:rsid w:val="00C02898"/>
    <w:rsid w:val="00C02ACB"/>
    <w:rsid w:val="00C05785"/>
    <w:rsid w:val="00C23BB0"/>
    <w:rsid w:val="00C24462"/>
    <w:rsid w:val="00C301A9"/>
    <w:rsid w:val="00C332F8"/>
    <w:rsid w:val="00C3696D"/>
    <w:rsid w:val="00C50915"/>
    <w:rsid w:val="00C50C57"/>
    <w:rsid w:val="00C60CCD"/>
    <w:rsid w:val="00C62278"/>
    <w:rsid w:val="00C648A2"/>
    <w:rsid w:val="00C77E4E"/>
    <w:rsid w:val="00C85B48"/>
    <w:rsid w:val="00C85F62"/>
    <w:rsid w:val="00C864EC"/>
    <w:rsid w:val="00C87C11"/>
    <w:rsid w:val="00C900AB"/>
    <w:rsid w:val="00C945C4"/>
    <w:rsid w:val="00CA1A17"/>
    <w:rsid w:val="00CA5E1D"/>
    <w:rsid w:val="00CA670F"/>
    <w:rsid w:val="00CA7445"/>
    <w:rsid w:val="00CB0AAC"/>
    <w:rsid w:val="00CB25F1"/>
    <w:rsid w:val="00CB3861"/>
    <w:rsid w:val="00CD0C20"/>
    <w:rsid w:val="00CD3D3E"/>
    <w:rsid w:val="00CD4E84"/>
    <w:rsid w:val="00CD7A0B"/>
    <w:rsid w:val="00CE0577"/>
    <w:rsid w:val="00CE2C0C"/>
    <w:rsid w:val="00CF0408"/>
    <w:rsid w:val="00D01FA6"/>
    <w:rsid w:val="00D03A9B"/>
    <w:rsid w:val="00D045E8"/>
    <w:rsid w:val="00D078DF"/>
    <w:rsid w:val="00D10283"/>
    <w:rsid w:val="00D12366"/>
    <w:rsid w:val="00D1266B"/>
    <w:rsid w:val="00D2337F"/>
    <w:rsid w:val="00D266CB"/>
    <w:rsid w:val="00D26848"/>
    <w:rsid w:val="00D305BD"/>
    <w:rsid w:val="00D30C97"/>
    <w:rsid w:val="00D36AFC"/>
    <w:rsid w:val="00D37463"/>
    <w:rsid w:val="00D402A3"/>
    <w:rsid w:val="00D4098A"/>
    <w:rsid w:val="00D41A29"/>
    <w:rsid w:val="00D43A13"/>
    <w:rsid w:val="00D50115"/>
    <w:rsid w:val="00D61BF0"/>
    <w:rsid w:val="00D64716"/>
    <w:rsid w:val="00D67D7D"/>
    <w:rsid w:val="00D82E52"/>
    <w:rsid w:val="00D90B32"/>
    <w:rsid w:val="00D92563"/>
    <w:rsid w:val="00D93939"/>
    <w:rsid w:val="00DA6BAB"/>
    <w:rsid w:val="00DB1305"/>
    <w:rsid w:val="00DB2C42"/>
    <w:rsid w:val="00DC0210"/>
    <w:rsid w:val="00DC029A"/>
    <w:rsid w:val="00DC5BD2"/>
    <w:rsid w:val="00DC6D71"/>
    <w:rsid w:val="00DC75D0"/>
    <w:rsid w:val="00DE3DC5"/>
    <w:rsid w:val="00DE4B0B"/>
    <w:rsid w:val="00DE5C66"/>
    <w:rsid w:val="00DE7F06"/>
    <w:rsid w:val="00DF2105"/>
    <w:rsid w:val="00E16581"/>
    <w:rsid w:val="00E16BA6"/>
    <w:rsid w:val="00E16DD9"/>
    <w:rsid w:val="00E205ED"/>
    <w:rsid w:val="00E2091D"/>
    <w:rsid w:val="00E23C07"/>
    <w:rsid w:val="00E24C50"/>
    <w:rsid w:val="00E25917"/>
    <w:rsid w:val="00E42A2B"/>
    <w:rsid w:val="00E50E80"/>
    <w:rsid w:val="00E510B2"/>
    <w:rsid w:val="00E5594C"/>
    <w:rsid w:val="00E559E4"/>
    <w:rsid w:val="00E6078C"/>
    <w:rsid w:val="00E647FE"/>
    <w:rsid w:val="00E739BF"/>
    <w:rsid w:val="00E76ADB"/>
    <w:rsid w:val="00E813BB"/>
    <w:rsid w:val="00E82510"/>
    <w:rsid w:val="00E84123"/>
    <w:rsid w:val="00E91854"/>
    <w:rsid w:val="00E96B13"/>
    <w:rsid w:val="00EA41FA"/>
    <w:rsid w:val="00EA7FC9"/>
    <w:rsid w:val="00EC7FC6"/>
    <w:rsid w:val="00EE09E5"/>
    <w:rsid w:val="00EE267B"/>
    <w:rsid w:val="00EE36EB"/>
    <w:rsid w:val="00EE4B47"/>
    <w:rsid w:val="00EF148E"/>
    <w:rsid w:val="00EF3617"/>
    <w:rsid w:val="00F04387"/>
    <w:rsid w:val="00F05ACB"/>
    <w:rsid w:val="00F07612"/>
    <w:rsid w:val="00F103C9"/>
    <w:rsid w:val="00F13E96"/>
    <w:rsid w:val="00F2000F"/>
    <w:rsid w:val="00F315FE"/>
    <w:rsid w:val="00F320C4"/>
    <w:rsid w:val="00F325DA"/>
    <w:rsid w:val="00F604E0"/>
    <w:rsid w:val="00F634FC"/>
    <w:rsid w:val="00F6573F"/>
    <w:rsid w:val="00F91911"/>
    <w:rsid w:val="00F93AFD"/>
    <w:rsid w:val="00F93E8A"/>
    <w:rsid w:val="00FA1F08"/>
    <w:rsid w:val="00FB1733"/>
    <w:rsid w:val="00FB3AD6"/>
    <w:rsid w:val="00FB3E51"/>
    <w:rsid w:val="00FC01A6"/>
    <w:rsid w:val="00FC16C1"/>
    <w:rsid w:val="00FC1CCF"/>
    <w:rsid w:val="00FE176D"/>
    <w:rsid w:val="00FF01DB"/>
    <w:rsid w:val="00FF06CF"/>
    <w:rsid w:val="00FF3553"/>
    <w:rsid w:val="00FF7A32"/>
    <w:rsid w:val="00FF7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065F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58487">
      <w:bodyDiv w:val="1"/>
      <w:marLeft w:val="0"/>
      <w:marRight w:val="0"/>
      <w:marTop w:val="0"/>
      <w:marBottom w:val="0"/>
      <w:divBdr>
        <w:top w:val="none" w:sz="0" w:space="0" w:color="auto"/>
        <w:left w:val="none" w:sz="0" w:space="0" w:color="auto"/>
        <w:bottom w:val="none" w:sz="0" w:space="0" w:color="auto"/>
        <w:right w:val="none" w:sz="0" w:space="0" w:color="auto"/>
      </w:divBdr>
    </w:div>
    <w:div w:id="661274266">
      <w:bodyDiv w:val="1"/>
      <w:marLeft w:val="0"/>
      <w:marRight w:val="0"/>
      <w:marTop w:val="0"/>
      <w:marBottom w:val="0"/>
      <w:divBdr>
        <w:top w:val="none" w:sz="0" w:space="0" w:color="auto"/>
        <w:left w:val="none" w:sz="0" w:space="0" w:color="auto"/>
        <w:bottom w:val="none" w:sz="0" w:space="0" w:color="auto"/>
        <w:right w:val="none" w:sz="0" w:space="0" w:color="auto"/>
      </w:divBdr>
    </w:div>
    <w:div w:id="1934625065">
      <w:bodyDiv w:val="1"/>
      <w:marLeft w:val="0"/>
      <w:marRight w:val="0"/>
      <w:marTop w:val="0"/>
      <w:marBottom w:val="0"/>
      <w:divBdr>
        <w:top w:val="none" w:sz="0" w:space="0" w:color="auto"/>
        <w:left w:val="none" w:sz="0" w:space="0" w:color="auto"/>
        <w:bottom w:val="none" w:sz="0" w:space="0" w:color="auto"/>
        <w:right w:val="none" w:sz="0" w:space="0" w:color="auto"/>
      </w:divBdr>
    </w:div>
    <w:div w:id="19511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linglashing.rud.com" TargetMode="External"/><Relationship Id="rId4" Type="http://schemas.openxmlformats.org/officeDocument/2006/relationships/settings" Target="settings.xml"/><Relationship Id="rId9" Type="http://schemas.openxmlformats.org/officeDocument/2006/relationships/hyperlink" Target="http://www.r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D7D3-A2D0-47FC-B271-5AAEAE2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2</cp:revision>
  <dcterms:created xsi:type="dcterms:W3CDTF">2025-07-25T11:53:00Z</dcterms:created>
  <dcterms:modified xsi:type="dcterms:W3CDTF">2025-07-25T11:53:00Z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ac8b1-ddc0-43bb-9209-4636dab107d5_Enabled">
    <vt:lpwstr>true</vt:lpwstr>
  </property>
  <property fmtid="{D5CDD505-2E9C-101B-9397-08002B2CF9AE}" pid="3" name="MSIP_Label_a8fac8b1-ddc0-43bb-9209-4636dab107d5_SetDate">
    <vt:lpwstr>2024-09-23T10:23:21Z</vt:lpwstr>
  </property>
  <property fmtid="{D5CDD505-2E9C-101B-9397-08002B2CF9AE}" pid="4" name="MSIP_Label_a8fac8b1-ddc0-43bb-9209-4636dab107d5_Method">
    <vt:lpwstr>Standard</vt:lpwstr>
  </property>
  <property fmtid="{D5CDD505-2E9C-101B-9397-08002B2CF9AE}" pid="5" name="MSIP_Label_a8fac8b1-ddc0-43bb-9209-4636dab107d5_Name">
    <vt:lpwstr>RUD_L_Internal-0</vt:lpwstr>
  </property>
  <property fmtid="{D5CDD505-2E9C-101B-9397-08002B2CF9AE}" pid="6" name="MSIP_Label_a8fac8b1-ddc0-43bb-9209-4636dab107d5_SiteId">
    <vt:lpwstr>8957291d-e76d-4f8a-9f05-ede61b839b5b</vt:lpwstr>
  </property>
  <property fmtid="{D5CDD505-2E9C-101B-9397-08002B2CF9AE}" pid="7" name="MSIP_Label_a8fac8b1-ddc0-43bb-9209-4636dab107d5_ActionId">
    <vt:lpwstr>99d7d02f-a126-4480-845a-dba70294cea9</vt:lpwstr>
  </property>
  <property fmtid="{D5CDD505-2E9C-101B-9397-08002B2CF9AE}" pid="8" name="MSIP_Label_a8fac8b1-ddc0-43bb-9209-4636dab107d5_ContentBits">
    <vt:lpwstr>0</vt:lpwstr>
  </property>
</Properties>
</file>