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A050" w14:textId="77777777" w:rsidR="00FE084E" w:rsidRPr="00193669" w:rsidRDefault="00FE084E" w:rsidP="0007211E">
      <w:pPr>
        <w:spacing w:after="160" w:line="276" w:lineRule="auto"/>
        <w:jc w:val="both"/>
        <w:rPr>
          <w:rFonts w:cs="Arial"/>
          <w:b/>
          <w:bCs/>
          <w:szCs w:val="20"/>
          <w:lang w:val="en-US"/>
        </w:rPr>
      </w:pPr>
      <w:bookmarkStart w:id="0" w:name="_Hlk196727423"/>
      <w:r w:rsidRPr="00193669">
        <w:rPr>
          <w:rFonts w:cs="Arial"/>
          <w:b/>
          <w:bCs/>
          <w:szCs w:val="20"/>
          <w:lang w:val="en-US"/>
        </w:rPr>
        <w:t>UniversalAutomation.Org Continues to Grow</w:t>
      </w:r>
    </w:p>
    <w:p w14:paraId="4023FABC" w14:textId="708F9100" w:rsidR="00FE084E" w:rsidRPr="00FE084E" w:rsidRDefault="00FE084E" w:rsidP="00B849C1">
      <w:pPr>
        <w:spacing w:after="160" w:line="276" w:lineRule="auto"/>
        <w:jc w:val="both"/>
        <w:rPr>
          <w:rFonts w:cs="Arial"/>
          <w:i/>
          <w:iCs/>
          <w:szCs w:val="20"/>
          <w:lang w:val="en-US"/>
        </w:rPr>
      </w:pPr>
      <w:r w:rsidRPr="00FE084E">
        <w:rPr>
          <w:rFonts w:cs="Arial"/>
          <w:i/>
          <w:iCs/>
          <w:szCs w:val="20"/>
          <w:lang w:val="en-US"/>
        </w:rPr>
        <w:t xml:space="preserve">Even in its fifth year since its founding, UniversalAutomation.Org (UAO) continues to see strong membership growth. </w:t>
      </w:r>
      <w:r w:rsidR="00B849C1" w:rsidRPr="00B849C1">
        <w:rPr>
          <w:rFonts w:cs="Arial"/>
          <w:i/>
          <w:iCs/>
          <w:szCs w:val="20"/>
          <w:lang w:val="en-US"/>
        </w:rPr>
        <w:t>Among its newest members are the American organizations HPE and Clemson University.</w:t>
      </w:r>
    </w:p>
    <w:p w14:paraId="1A0EB24C" w14:textId="1D743D9D" w:rsidR="00FE084E" w:rsidRPr="00FE084E" w:rsidRDefault="00FE084E" w:rsidP="00B849C1">
      <w:pPr>
        <w:spacing w:after="160" w:line="276" w:lineRule="auto"/>
        <w:jc w:val="both"/>
        <w:rPr>
          <w:rFonts w:cs="Arial"/>
          <w:szCs w:val="20"/>
          <w:lang w:val="en-US"/>
        </w:rPr>
      </w:pPr>
      <w:r w:rsidRPr="00FE084E">
        <w:rPr>
          <w:rFonts w:cs="Arial"/>
          <w:b/>
          <w:bCs/>
          <w:szCs w:val="20"/>
          <w:lang w:val="en-US"/>
        </w:rPr>
        <w:t>Brussels, June</w:t>
      </w:r>
      <w:r w:rsidR="00533CDE">
        <w:rPr>
          <w:rFonts w:cs="Arial"/>
          <w:b/>
          <w:bCs/>
          <w:szCs w:val="20"/>
          <w:lang w:val="en-US"/>
        </w:rPr>
        <w:t xml:space="preserve"> </w:t>
      </w:r>
      <w:r w:rsidR="00AC63BF">
        <w:rPr>
          <w:rFonts w:cs="Arial"/>
          <w:b/>
          <w:bCs/>
          <w:szCs w:val="20"/>
          <w:lang w:val="en-US"/>
        </w:rPr>
        <w:t>22</w:t>
      </w:r>
      <w:r w:rsidRPr="00FE084E">
        <w:rPr>
          <w:rFonts w:cs="Arial"/>
          <w:b/>
          <w:bCs/>
          <w:szCs w:val="20"/>
          <w:lang w:val="en-US"/>
        </w:rPr>
        <w:t xml:space="preserve"> 2026 – </w:t>
      </w:r>
      <w:r w:rsidRPr="00FE084E">
        <w:rPr>
          <w:rFonts w:cs="Arial"/>
          <w:szCs w:val="20"/>
          <w:lang w:val="en-US"/>
        </w:rPr>
        <w:t xml:space="preserve">The independent nonprofit organization is advancing its goal of open software-defined automation with two new, prestigious members from the United States: HPE and Clemson University. UAO gains </w:t>
      </w:r>
      <w:r w:rsidR="00FB6C50">
        <w:rPr>
          <w:rFonts w:cs="Arial"/>
          <w:szCs w:val="20"/>
          <w:lang w:val="en-US"/>
        </w:rPr>
        <w:t xml:space="preserve">its first US-based </w:t>
      </w:r>
      <w:r w:rsidR="00306704">
        <w:rPr>
          <w:rFonts w:cs="Arial"/>
          <w:szCs w:val="20"/>
          <w:lang w:val="en-US"/>
        </w:rPr>
        <w:t>academic institution</w:t>
      </w:r>
      <w:r w:rsidR="00FB6C50">
        <w:rPr>
          <w:rFonts w:cs="Arial"/>
          <w:szCs w:val="20"/>
          <w:lang w:val="en-US"/>
        </w:rPr>
        <w:t xml:space="preserve"> with Clemson University, </w:t>
      </w:r>
      <w:r w:rsidRPr="00FE084E">
        <w:rPr>
          <w:rFonts w:cs="Arial"/>
          <w:szCs w:val="20"/>
          <w:lang w:val="en-US"/>
        </w:rPr>
        <w:t xml:space="preserve">a recognized </w:t>
      </w:r>
      <w:r w:rsidR="00D05826">
        <w:rPr>
          <w:rFonts w:cs="Arial"/>
          <w:szCs w:val="20"/>
          <w:lang w:val="en-US"/>
        </w:rPr>
        <w:t xml:space="preserve">public </w:t>
      </w:r>
      <w:r w:rsidRPr="00FE084E">
        <w:rPr>
          <w:rFonts w:cs="Arial"/>
          <w:szCs w:val="20"/>
          <w:lang w:val="en-US"/>
        </w:rPr>
        <w:t>research and training center for aspiring engineers</w:t>
      </w:r>
      <w:r w:rsidR="00FB6C50">
        <w:rPr>
          <w:rFonts w:cs="Arial"/>
          <w:szCs w:val="20"/>
          <w:lang w:val="en-US"/>
        </w:rPr>
        <w:t>.</w:t>
      </w:r>
      <w:r w:rsidRPr="00FE084E">
        <w:rPr>
          <w:rFonts w:cs="Arial"/>
          <w:szCs w:val="20"/>
          <w:lang w:val="en-US"/>
        </w:rPr>
        <w:t xml:space="preserve"> </w:t>
      </w:r>
      <w:r w:rsidR="00FB6C50">
        <w:rPr>
          <w:rFonts w:cs="Arial"/>
          <w:szCs w:val="20"/>
          <w:lang w:val="en-US"/>
        </w:rPr>
        <w:t>Also,</w:t>
      </w:r>
      <w:r w:rsidRPr="00FE084E">
        <w:rPr>
          <w:rFonts w:cs="Arial"/>
          <w:szCs w:val="20"/>
          <w:lang w:val="en-US"/>
        </w:rPr>
        <w:t xml:space="preserve"> the organization expands its ecosystem with </w:t>
      </w:r>
      <w:r w:rsidR="00FB6C50">
        <w:rPr>
          <w:rFonts w:cs="Arial"/>
          <w:szCs w:val="20"/>
          <w:lang w:val="en-US"/>
        </w:rPr>
        <w:t xml:space="preserve">the </w:t>
      </w:r>
      <w:r w:rsidRPr="00FE084E">
        <w:rPr>
          <w:rFonts w:cs="Arial"/>
          <w:szCs w:val="20"/>
          <w:lang w:val="en-US"/>
        </w:rPr>
        <w:t>U.S.-based corporation HPE in the areas of IT/OT infrastructure and digital transformation.</w:t>
      </w:r>
    </w:p>
    <w:p w14:paraId="646B0100" w14:textId="290434EC" w:rsidR="00FE084E" w:rsidRPr="00FE084E" w:rsidRDefault="00FE084E" w:rsidP="00FE084E">
      <w:pPr>
        <w:spacing w:after="160" w:line="276" w:lineRule="auto"/>
        <w:jc w:val="both"/>
        <w:rPr>
          <w:rFonts w:cs="Arial"/>
          <w:szCs w:val="20"/>
          <w:lang w:val="en-US"/>
        </w:rPr>
      </w:pPr>
      <w:r w:rsidRPr="00FE084E">
        <w:rPr>
          <w:rFonts w:cs="Arial"/>
          <w:szCs w:val="20"/>
          <w:lang w:val="en-US"/>
        </w:rPr>
        <w:t>“I am very pleased to welcome HPE and Clemson University as members,” emphasizes UAO President Benoît Thooris. “These latest additions, along with the more than 110 UAO members from academia and industry, demonstrate that together with our members, we are making a significant contribution to the industry’s transformation toward open software-defined automation.”</w:t>
      </w:r>
    </w:p>
    <w:p w14:paraId="04303542" w14:textId="77777777" w:rsidR="00FE084E" w:rsidRPr="00FE084E" w:rsidRDefault="00FE084E" w:rsidP="00D050D1">
      <w:pPr>
        <w:spacing w:after="160" w:line="276" w:lineRule="auto"/>
        <w:jc w:val="both"/>
        <w:rPr>
          <w:rFonts w:cs="Arial"/>
          <w:b/>
          <w:bCs/>
          <w:szCs w:val="20"/>
          <w:lang w:val="en-US"/>
        </w:rPr>
      </w:pPr>
      <w:r w:rsidRPr="00FE084E">
        <w:rPr>
          <w:rFonts w:cs="Arial"/>
          <w:b/>
          <w:bCs/>
          <w:szCs w:val="20"/>
          <w:lang w:val="en-US"/>
        </w:rPr>
        <w:t>Close Collaboration Between Academia and Industry</w:t>
      </w:r>
    </w:p>
    <w:p w14:paraId="18142879" w14:textId="662AB6F6" w:rsidR="00FE084E" w:rsidRDefault="00FE084E" w:rsidP="00FE084E">
      <w:pPr>
        <w:spacing w:after="160" w:line="276" w:lineRule="auto"/>
        <w:jc w:val="both"/>
        <w:rPr>
          <w:rFonts w:cs="Arial"/>
          <w:szCs w:val="20"/>
          <w:lang w:val="en-US"/>
        </w:rPr>
      </w:pPr>
      <w:r w:rsidRPr="00FE084E">
        <w:rPr>
          <w:rFonts w:cs="Arial"/>
          <w:szCs w:val="20"/>
          <w:lang w:val="en-US"/>
        </w:rPr>
        <w:t>Founded in 2021 by nine companies, UAO is now firmly established in the academic community. UAO facilitates close collaboration between universities</w:t>
      </w:r>
      <w:r>
        <w:rPr>
          <w:rFonts w:cs="Arial"/>
          <w:szCs w:val="20"/>
          <w:lang w:val="en-US"/>
        </w:rPr>
        <w:t xml:space="preserve"> – </w:t>
      </w:r>
      <w:r w:rsidRPr="00FE084E">
        <w:rPr>
          <w:rFonts w:cs="Arial"/>
          <w:szCs w:val="20"/>
          <w:lang w:val="en-US"/>
        </w:rPr>
        <w:t>such as the renowned Clemson University</w:t>
      </w:r>
      <w:r>
        <w:rPr>
          <w:rFonts w:cs="Arial"/>
          <w:szCs w:val="20"/>
          <w:lang w:val="en-US"/>
        </w:rPr>
        <w:t xml:space="preserve"> – </w:t>
      </w:r>
      <w:r w:rsidRPr="00FE084E">
        <w:rPr>
          <w:rFonts w:cs="Arial"/>
          <w:szCs w:val="20"/>
          <w:lang w:val="en-US"/>
        </w:rPr>
        <w:t>and industrial companies, as well as other research institutions. The curriculum provided by UAO on the IEC</w:t>
      </w:r>
      <w:r>
        <w:rPr>
          <w:rFonts w:cs="Arial"/>
          <w:szCs w:val="20"/>
          <w:lang w:val="en-US"/>
        </w:rPr>
        <w:t> </w:t>
      </w:r>
      <w:r w:rsidRPr="00FE084E">
        <w:rPr>
          <w:rFonts w:cs="Arial"/>
          <w:szCs w:val="20"/>
          <w:lang w:val="en-US"/>
        </w:rPr>
        <w:t>61499 automation standard also supports teaching.</w:t>
      </w:r>
    </w:p>
    <w:p w14:paraId="73AFB85A" w14:textId="4923AC01" w:rsidR="00540C2E" w:rsidRPr="00FE084E" w:rsidRDefault="00FE084E" w:rsidP="00FE084E">
      <w:pPr>
        <w:spacing w:after="160" w:line="276" w:lineRule="auto"/>
        <w:jc w:val="both"/>
        <w:rPr>
          <w:rFonts w:cs="Arial"/>
          <w:szCs w:val="20"/>
          <w:lang w:val="en-US"/>
        </w:rPr>
      </w:pPr>
      <w:r w:rsidRPr="00FE084E">
        <w:rPr>
          <w:rFonts w:cs="Arial"/>
          <w:szCs w:val="20"/>
          <w:lang w:val="en-US"/>
        </w:rPr>
        <w:t>"Clemson University is excited to join UniversalAutomation.Org because it aligns with our vision of preparing the next generation of engineers while advancing research and industry collaboration in smart manufacturing</w:t>
      </w:r>
      <w:r>
        <w:rPr>
          <w:rFonts w:cs="Arial"/>
          <w:szCs w:val="20"/>
          <w:lang w:val="en-US"/>
        </w:rPr>
        <w:t>”</w:t>
      </w:r>
      <w:r w:rsidR="00FB6C50">
        <w:rPr>
          <w:rFonts w:cs="Arial"/>
          <w:szCs w:val="20"/>
          <w:lang w:val="en-US"/>
        </w:rPr>
        <w:t>,</w:t>
      </w:r>
      <w:r>
        <w:rPr>
          <w:rFonts w:cs="Arial"/>
          <w:szCs w:val="20"/>
          <w:lang w:val="en-US"/>
        </w:rPr>
        <w:t xml:space="preserve"> says</w:t>
      </w:r>
      <w:r w:rsidR="00540C2E" w:rsidRPr="00FE084E">
        <w:rPr>
          <w:rFonts w:cs="Arial"/>
          <w:szCs w:val="20"/>
          <w:lang w:val="en-US"/>
        </w:rPr>
        <w:t xml:space="preserve"> Saeed Farahani,</w:t>
      </w:r>
      <w:r w:rsidR="00193669">
        <w:rPr>
          <w:rFonts w:cs="Arial"/>
          <w:szCs w:val="20"/>
          <w:lang w:val="en-US"/>
        </w:rPr>
        <w:t xml:space="preserve"> Ph.D.,</w:t>
      </w:r>
      <w:r w:rsidR="00540C2E" w:rsidRPr="00FE084E">
        <w:rPr>
          <w:rFonts w:cs="Arial"/>
          <w:szCs w:val="20"/>
          <w:lang w:val="en-US"/>
        </w:rPr>
        <w:t xml:space="preserve"> </w:t>
      </w:r>
      <w:r w:rsidRPr="00FE084E">
        <w:rPr>
          <w:rFonts w:cs="Arial"/>
          <w:szCs w:val="20"/>
          <w:lang w:val="en-US"/>
        </w:rPr>
        <w:t>assistant professor in the School of Mechanical and Automotive Engineering at Clemson University and associate director of the Clemson Composites Center</w:t>
      </w:r>
      <w:r w:rsidR="00540C2E" w:rsidRPr="00FE084E">
        <w:rPr>
          <w:rFonts w:cs="Arial"/>
          <w:szCs w:val="20"/>
          <w:lang w:val="en-US"/>
        </w:rPr>
        <w:t xml:space="preserve">. </w:t>
      </w:r>
      <w:r>
        <w:rPr>
          <w:rFonts w:cs="Arial"/>
          <w:szCs w:val="20"/>
          <w:lang w:val="en-US"/>
        </w:rPr>
        <w:t>“</w:t>
      </w:r>
      <w:r w:rsidRPr="00FE084E">
        <w:rPr>
          <w:rFonts w:cs="Arial"/>
          <w:szCs w:val="20"/>
          <w:lang w:val="en-US"/>
        </w:rPr>
        <w:t>Open automation provides a pathway toward more flexible, scalable, and innovative industrial systems, and we look forward to contributing to this growing global ecosystem."</w:t>
      </w:r>
    </w:p>
    <w:p w14:paraId="7AA26F6D" w14:textId="216F0938" w:rsidR="00FE084E" w:rsidRPr="00FE084E" w:rsidRDefault="00FE084E" w:rsidP="0007211E">
      <w:pPr>
        <w:spacing w:after="160" w:line="276" w:lineRule="auto"/>
        <w:jc w:val="both"/>
        <w:rPr>
          <w:rFonts w:cs="Arial"/>
          <w:b/>
          <w:bCs/>
          <w:szCs w:val="20"/>
          <w:lang w:val="en-US"/>
        </w:rPr>
      </w:pPr>
      <w:r w:rsidRPr="00FE084E">
        <w:rPr>
          <w:rFonts w:cs="Arial"/>
          <w:b/>
          <w:bCs/>
          <w:szCs w:val="20"/>
          <w:lang w:val="en-US"/>
        </w:rPr>
        <w:t>Growing demand for open software-defined automation</w:t>
      </w:r>
    </w:p>
    <w:p w14:paraId="5E6E8F94" w14:textId="756ADF14" w:rsidR="001025F9" w:rsidRDefault="001025F9" w:rsidP="00396690">
      <w:pPr>
        <w:spacing w:after="160" w:line="276" w:lineRule="auto"/>
        <w:jc w:val="both"/>
        <w:rPr>
          <w:rFonts w:cs="Arial"/>
          <w:szCs w:val="20"/>
          <w:lang w:val="en-US"/>
        </w:rPr>
      </w:pPr>
      <w:r w:rsidRPr="001025F9">
        <w:rPr>
          <w:rFonts w:cs="Arial"/>
          <w:szCs w:val="20"/>
          <w:lang w:val="en-US"/>
        </w:rPr>
        <w:t>The number of leading industrial companies in the UAO network continues to grow</w:t>
      </w:r>
      <w:r w:rsidR="00306704">
        <w:rPr>
          <w:rFonts w:cs="Arial"/>
          <w:szCs w:val="20"/>
          <w:lang w:val="en-US"/>
        </w:rPr>
        <w:t xml:space="preserve"> as well</w:t>
      </w:r>
      <w:r w:rsidRPr="001025F9">
        <w:rPr>
          <w:rFonts w:cs="Arial"/>
          <w:szCs w:val="20"/>
          <w:lang w:val="en-US"/>
        </w:rPr>
        <w:t xml:space="preserve">. UniversalAutomation.Org has gained a new member in HPE, a global provider </w:t>
      </w:r>
      <w:r w:rsidR="00342DF4">
        <w:rPr>
          <w:rFonts w:cs="Arial"/>
          <w:szCs w:val="20"/>
          <w:lang w:val="en-US"/>
        </w:rPr>
        <w:t xml:space="preserve">of enterprise technology </w:t>
      </w:r>
      <w:r w:rsidRPr="001025F9">
        <w:rPr>
          <w:rFonts w:cs="Arial"/>
          <w:szCs w:val="20"/>
          <w:lang w:val="en-US"/>
        </w:rPr>
        <w:t xml:space="preserve">that offers its customers </w:t>
      </w:r>
      <w:r w:rsidR="00342DF4" w:rsidRPr="00193669">
        <w:rPr>
          <w:rFonts w:cs="Arial"/>
          <w:szCs w:val="20"/>
          <w:lang w:val="en-US"/>
        </w:rPr>
        <w:t xml:space="preserve">AI, cloud, and networking </w:t>
      </w:r>
      <w:r w:rsidR="00342DF4">
        <w:rPr>
          <w:rFonts w:cs="Arial"/>
          <w:szCs w:val="20"/>
          <w:lang w:val="en-US"/>
        </w:rPr>
        <w:t>solutions</w:t>
      </w:r>
      <w:r w:rsidRPr="001025F9">
        <w:rPr>
          <w:rFonts w:cs="Arial"/>
          <w:szCs w:val="20"/>
          <w:lang w:val="en-US"/>
        </w:rPr>
        <w:t>. This expansion strengthens the organization’s ecosystem in an area that is absolutely critical for open software-defined automation.</w:t>
      </w:r>
    </w:p>
    <w:p w14:paraId="3C215F9A" w14:textId="60F7E5C2" w:rsidR="003E5B02" w:rsidRPr="003E5B02" w:rsidRDefault="00342DF4" w:rsidP="003E5B02">
      <w:pPr>
        <w:spacing w:after="160" w:line="276" w:lineRule="auto"/>
        <w:jc w:val="both"/>
        <w:rPr>
          <w:rFonts w:cs="Arial"/>
          <w:szCs w:val="20"/>
          <w:lang w:val="en-US"/>
        </w:rPr>
      </w:pPr>
      <w:r>
        <w:rPr>
          <w:rFonts w:cs="Arial"/>
          <w:szCs w:val="20"/>
          <w:lang w:val="en-US"/>
        </w:rPr>
        <w:lastRenderedPageBreak/>
        <w:t>“</w:t>
      </w:r>
      <w:r w:rsidR="003E5B02" w:rsidRPr="003E5B02">
        <w:rPr>
          <w:rFonts w:cs="Arial"/>
          <w:szCs w:val="20"/>
          <w:lang w:val="en-US"/>
        </w:rPr>
        <w:t>Interoperability, flexibility, and IT/OT convergence are key priorities today</w:t>
      </w:r>
      <w:r>
        <w:rPr>
          <w:rFonts w:cs="Arial"/>
          <w:szCs w:val="20"/>
          <w:lang w:val="en-US"/>
        </w:rPr>
        <w:t xml:space="preserve">, and we </w:t>
      </w:r>
      <w:r w:rsidRPr="003E5B02">
        <w:rPr>
          <w:rFonts w:cs="Arial"/>
          <w:szCs w:val="20"/>
          <w:lang w:val="en-US"/>
        </w:rPr>
        <w:t>are seeing strong demand for open, software-defined automation</w:t>
      </w:r>
      <w:r w:rsidR="003E5B02" w:rsidRPr="003E5B02">
        <w:rPr>
          <w:rFonts w:cs="Arial"/>
          <w:szCs w:val="20"/>
          <w:lang w:val="en-US"/>
        </w:rPr>
        <w:t xml:space="preserve">,” </w:t>
      </w:r>
      <w:r w:rsidR="00054AE1">
        <w:rPr>
          <w:rFonts w:cs="Arial"/>
          <w:szCs w:val="20"/>
          <w:lang w:val="en-US"/>
        </w:rPr>
        <w:t>says</w:t>
      </w:r>
      <w:r w:rsidR="003E5B02" w:rsidRPr="003E5B02">
        <w:rPr>
          <w:rFonts w:cs="Arial"/>
          <w:szCs w:val="20"/>
          <w:lang w:val="en-US"/>
        </w:rPr>
        <w:t xml:space="preserve"> </w:t>
      </w:r>
      <w:r w:rsidR="003E5B02" w:rsidRPr="00193669">
        <w:rPr>
          <w:rFonts w:cs="Arial"/>
          <w:szCs w:val="20"/>
          <w:lang w:val="en-US"/>
        </w:rPr>
        <w:t>Thomas Elsholz, Distinguished Technologist for OEM Compute at HPE</w:t>
      </w:r>
      <w:r w:rsidR="003E5B02" w:rsidRPr="003E5B02">
        <w:rPr>
          <w:rFonts w:cs="Arial"/>
          <w:szCs w:val="20"/>
          <w:lang w:val="en-US"/>
        </w:rPr>
        <w:t>. “Joining UAO is a natural step</w:t>
      </w:r>
      <w:r w:rsidR="00983B46">
        <w:rPr>
          <w:rFonts w:cs="Arial"/>
          <w:szCs w:val="20"/>
          <w:lang w:val="en-US"/>
        </w:rPr>
        <w:t xml:space="preserve"> – </w:t>
      </w:r>
      <w:r w:rsidR="002E31F2">
        <w:rPr>
          <w:rFonts w:cs="Arial"/>
          <w:szCs w:val="20"/>
          <w:lang w:val="en-US"/>
        </w:rPr>
        <w:t>leveraging</w:t>
      </w:r>
      <w:r w:rsidR="003E5B02" w:rsidRPr="003E5B02">
        <w:rPr>
          <w:rFonts w:cs="Arial"/>
          <w:szCs w:val="20"/>
          <w:lang w:val="en-US"/>
        </w:rPr>
        <w:t xml:space="preserve"> HPE’s infrastructure and global services as a platform for IEC 61499</w:t>
      </w:r>
      <w:r w:rsidR="005A1AC0">
        <w:rPr>
          <w:rFonts w:cs="Arial"/>
          <w:szCs w:val="20"/>
          <w:lang w:val="en-US"/>
        </w:rPr>
        <w:t>-</w:t>
      </w:r>
      <w:r w:rsidR="003E5B02" w:rsidRPr="003E5B02">
        <w:rPr>
          <w:rFonts w:cs="Arial"/>
          <w:szCs w:val="20"/>
          <w:lang w:val="en-US"/>
        </w:rPr>
        <w:t>based open automation. This helps customers accelerate innovation and reduce vendor lock-in, while enabling future-proof architectures. At the same time, it fosters collaboration with leading industry and academia and strengthens the open industrial automation ecosystem</w:t>
      </w:r>
      <w:r>
        <w:rPr>
          <w:rFonts w:cs="Arial"/>
          <w:szCs w:val="20"/>
          <w:lang w:val="en-US"/>
        </w:rPr>
        <w:t>.”</w:t>
      </w:r>
    </w:p>
    <w:p w14:paraId="76431A1C" w14:textId="074DA5F4" w:rsidR="00A43C99" w:rsidRPr="00A43C99" w:rsidRDefault="00A43C99" w:rsidP="00D050D1">
      <w:pPr>
        <w:spacing w:after="160" w:line="276" w:lineRule="auto"/>
        <w:jc w:val="both"/>
        <w:rPr>
          <w:rFonts w:cs="Arial"/>
          <w:b/>
          <w:szCs w:val="20"/>
          <w:lang w:val="en-US"/>
        </w:rPr>
      </w:pPr>
      <w:r w:rsidRPr="00A43C99">
        <w:rPr>
          <w:rFonts w:cs="Arial"/>
          <w:b/>
          <w:szCs w:val="20"/>
          <w:lang w:val="en-US"/>
        </w:rPr>
        <w:t>UAO's contribution to open software-defined automation</w:t>
      </w:r>
    </w:p>
    <w:p w14:paraId="300D399B" w14:textId="16375A49" w:rsidR="00FF66A1" w:rsidRPr="00A43C99" w:rsidRDefault="00A43C99" w:rsidP="00FF66A1">
      <w:pPr>
        <w:spacing w:after="160" w:line="276" w:lineRule="auto"/>
        <w:jc w:val="both"/>
        <w:rPr>
          <w:rFonts w:cs="Arial"/>
          <w:szCs w:val="20"/>
          <w:lang w:val="en-US"/>
        </w:rPr>
      </w:pPr>
      <w:r w:rsidRPr="00A43C99">
        <w:rPr>
          <w:rFonts w:cs="Arial"/>
          <w:szCs w:val="20"/>
          <w:lang w:val="en-US"/>
        </w:rPr>
        <w:t xml:space="preserve">UniversalAutomation.Org provides its members with an independent automation layer for OT components, managed as Guarded Source, free of licensing fees. Unlike approaches such as NOA or OPC UA, this approach enables a fundamental separation of automation hardware (PLC) and software. This creates the conditions for </w:t>
      </w:r>
      <w:r w:rsidR="00B849C1">
        <w:rPr>
          <w:rFonts w:cs="Arial"/>
          <w:szCs w:val="20"/>
          <w:lang w:val="en-US"/>
        </w:rPr>
        <w:t>open software-defined</w:t>
      </w:r>
      <w:r w:rsidRPr="00A43C99">
        <w:rPr>
          <w:rFonts w:cs="Arial"/>
          <w:szCs w:val="20"/>
          <w:lang w:val="en-US"/>
        </w:rPr>
        <w:t xml:space="preserve"> automation architectures and more flexible automation, for example based on IEC</w:t>
      </w:r>
      <w:r w:rsidR="00FB6C50">
        <w:rPr>
          <w:rFonts w:cs="Arial"/>
          <w:szCs w:val="20"/>
          <w:lang w:val="en-US"/>
        </w:rPr>
        <w:t> </w:t>
      </w:r>
      <w:r w:rsidRPr="00A43C99">
        <w:rPr>
          <w:rFonts w:cs="Arial"/>
          <w:szCs w:val="20"/>
          <w:lang w:val="en-US"/>
        </w:rPr>
        <w:t xml:space="preserve">61499. Code created using this approach can be reused across vendors and deployed </w:t>
      </w:r>
      <w:proofErr w:type="spellStart"/>
      <w:r w:rsidRPr="00A43C99">
        <w:rPr>
          <w:rFonts w:cs="Arial"/>
          <w:szCs w:val="20"/>
          <w:lang w:val="en-US"/>
        </w:rPr>
        <w:t>decentrally</w:t>
      </w:r>
      <w:proofErr w:type="spellEnd"/>
      <w:r w:rsidRPr="00A43C99">
        <w:rPr>
          <w:rFonts w:cs="Arial"/>
          <w:szCs w:val="20"/>
          <w:lang w:val="en-US"/>
        </w:rPr>
        <w:t xml:space="preserve"> on various OT components. Additionally, the lifecycles of hardware and software are clearly decoupled from one another, which simplifies the integration of new systems and subsequent migrations in particular.</w:t>
      </w:r>
    </w:p>
    <w:p w14:paraId="0E8DE287" w14:textId="77777777" w:rsidR="00D050D1" w:rsidRPr="00A43C99" w:rsidRDefault="00D050D1" w:rsidP="00FF66A1">
      <w:pPr>
        <w:spacing w:after="160" w:line="276" w:lineRule="auto"/>
        <w:jc w:val="both"/>
        <w:rPr>
          <w:rFonts w:cs="Arial"/>
          <w:szCs w:val="20"/>
          <w:lang w:val="en-US"/>
        </w:rPr>
      </w:pPr>
    </w:p>
    <w:bookmarkEnd w:id="0"/>
    <w:p w14:paraId="66D9A0CA" w14:textId="3B59FB20" w:rsidR="001025F9" w:rsidRDefault="001025F9" w:rsidP="001025F9">
      <w:pPr>
        <w:spacing w:after="160" w:line="276" w:lineRule="auto"/>
        <w:jc w:val="both"/>
        <w:rPr>
          <w:rFonts w:cs="Arial"/>
          <w:b/>
          <w:bCs/>
          <w:i/>
          <w:iCs/>
          <w:szCs w:val="20"/>
          <w:lang w:val="en-US"/>
        </w:rPr>
      </w:pPr>
      <w:r w:rsidRPr="00F22580">
        <w:rPr>
          <w:rFonts w:cs="Arial"/>
          <w:b/>
          <w:bCs/>
          <w:i/>
          <w:iCs/>
          <w:szCs w:val="20"/>
          <w:lang w:val="en-US"/>
        </w:rPr>
        <w:t xml:space="preserve">You can find more regular updates and news on </w:t>
      </w:r>
      <w:r w:rsidR="00291140">
        <w:rPr>
          <w:rFonts w:cs="Arial"/>
          <w:b/>
          <w:bCs/>
          <w:i/>
          <w:iCs/>
          <w:szCs w:val="20"/>
          <w:lang w:val="en-US"/>
        </w:rPr>
        <w:t>UAO’s</w:t>
      </w:r>
      <w:r w:rsidRPr="00F22580">
        <w:rPr>
          <w:rFonts w:cs="Arial"/>
          <w:b/>
          <w:bCs/>
          <w:i/>
          <w:iCs/>
          <w:szCs w:val="20"/>
          <w:lang w:val="en-US"/>
        </w:rPr>
        <w:t xml:space="preserve"> social media channels:</w:t>
      </w:r>
      <w:r>
        <w:rPr>
          <w:rFonts w:cs="Arial"/>
          <w:b/>
          <w:bCs/>
          <w:i/>
          <w:iCs/>
          <w:szCs w:val="20"/>
          <w:lang w:val="en-US"/>
        </w:rPr>
        <w:t xml:space="preserve"> </w:t>
      </w:r>
    </w:p>
    <w:p w14:paraId="253168EC" w14:textId="1A6EB59D" w:rsidR="00193669" w:rsidRPr="00983B46" w:rsidRDefault="00193669" w:rsidP="001025F9">
      <w:pPr>
        <w:spacing w:after="160" w:line="276" w:lineRule="auto"/>
        <w:jc w:val="both"/>
        <w:rPr>
          <w:b/>
          <w:lang w:val="en-US"/>
        </w:rPr>
      </w:pPr>
      <w:hyperlink r:id="rId10" w:history="1">
        <w:r w:rsidRPr="00983B46">
          <w:rPr>
            <w:rStyle w:val="Hyperlink"/>
            <w:b/>
            <w:lang w:val="en-US"/>
          </w:rPr>
          <w:t>LinkedIn</w:t>
        </w:r>
      </w:hyperlink>
    </w:p>
    <w:p w14:paraId="2E80268D" w14:textId="5F2EE5C4" w:rsidR="001025F9" w:rsidRDefault="001025F9" w:rsidP="001025F9">
      <w:pPr>
        <w:spacing w:after="160" w:line="276" w:lineRule="auto"/>
        <w:jc w:val="both"/>
        <w:rPr>
          <w:rFonts w:cs="Arial"/>
          <w:b/>
          <w:bCs/>
          <w:i/>
          <w:iCs/>
          <w:szCs w:val="20"/>
          <w:lang w:val="en-US"/>
        </w:rPr>
      </w:pPr>
      <w:hyperlink r:id="rId11" w:history="1">
        <w:r w:rsidRPr="00412443">
          <w:rPr>
            <w:rStyle w:val="Hyperlink"/>
            <w:rFonts w:cs="Arial"/>
            <w:b/>
            <w:bCs/>
            <w:i/>
            <w:iCs/>
            <w:szCs w:val="20"/>
            <w:lang w:val="en-US"/>
          </w:rPr>
          <w:t>YouTube</w:t>
        </w:r>
      </w:hyperlink>
    </w:p>
    <w:p w14:paraId="0553B0A4" w14:textId="77777777" w:rsidR="001025F9" w:rsidRDefault="001025F9" w:rsidP="001025F9">
      <w:pPr>
        <w:spacing w:after="160" w:line="276" w:lineRule="auto"/>
        <w:jc w:val="both"/>
        <w:rPr>
          <w:rFonts w:cs="Arial"/>
          <w:b/>
          <w:bCs/>
          <w:i/>
          <w:iCs/>
          <w:szCs w:val="20"/>
          <w:lang w:val="en-US"/>
        </w:rPr>
      </w:pPr>
      <w:hyperlink r:id="rId12" w:history="1">
        <w:r w:rsidRPr="00412443">
          <w:rPr>
            <w:rStyle w:val="Hyperlink"/>
            <w:rFonts w:cs="Arial"/>
            <w:b/>
            <w:bCs/>
            <w:i/>
            <w:iCs/>
            <w:szCs w:val="20"/>
            <w:lang w:val="en-US"/>
          </w:rPr>
          <w:t>Reddit</w:t>
        </w:r>
      </w:hyperlink>
    </w:p>
    <w:p w14:paraId="76AC26A4" w14:textId="77777777" w:rsidR="001025F9" w:rsidRPr="00F22580" w:rsidRDefault="001025F9" w:rsidP="001025F9">
      <w:pPr>
        <w:spacing w:after="160" w:line="276" w:lineRule="auto"/>
        <w:jc w:val="both"/>
        <w:rPr>
          <w:rFonts w:cs="Arial"/>
          <w:b/>
          <w:bCs/>
          <w:i/>
          <w:iCs/>
          <w:szCs w:val="20"/>
          <w:lang w:val="en-US"/>
        </w:rPr>
      </w:pPr>
      <w:hyperlink r:id="rId13" w:history="1">
        <w:r w:rsidRPr="009069A8">
          <w:rPr>
            <w:rStyle w:val="Hyperlink"/>
            <w:rFonts w:cs="Arial"/>
            <w:b/>
            <w:bCs/>
            <w:i/>
            <w:iCs/>
            <w:szCs w:val="20"/>
            <w:lang w:val="en-US"/>
          </w:rPr>
          <w:t>Podcast: UAO Goes Live: The Future of Automation</w:t>
        </w:r>
      </w:hyperlink>
    </w:p>
    <w:p w14:paraId="3E78FB08" w14:textId="6101CEF4" w:rsidR="00B86EDB" w:rsidRPr="00133B3A" w:rsidRDefault="00B86EDB" w:rsidP="003C4CBE">
      <w:pPr>
        <w:pStyle w:val="paragraph"/>
        <w:spacing w:before="0" w:beforeAutospacing="0" w:after="0" w:afterAutospacing="0" w:line="276" w:lineRule="auto"/>
        <w:jc w:val="both"/>
        <w:textAlignment w:val="baseline"/>
        <w:rPr>
          <w:rStyle w:val="normaltextrun"/>
          <w:rFonts w:asciiTheme="minorHAnsi" w:hAnsiTheme="minorHAnsi" w:cstheme="minorHAnsi"/>
          <w:b/>
          <w:bCs/>
          <w:color w:val="000000" w:themeColor="text1"/>
          <w:sz w:val="22"/>
          <w:szCs w:val="22"/>
          <w:lang w:val="en-US"/>
        </w:rPr>
      </w:pPr>
    </w:p>
    <w:p w14:paraId="4E221361" w14:textId="77777777" w:rsidR="001025F9" w:rsidRPr="00622E8E" w:rsidRDefault="001025F9" w:rsidP="001025F9">
      <w:pPr>
        <w:pStyle w:val="paragraph"/>
        <w:spacing w:before="0" w:beforeAutospacing="0" w:after="0" w:afterAutospacing="0" w:line="276" w:lineRule="auto"/>
        <w:jc w:val="both"/>
        <w:textAlignment w:val="baseline"/>
        <w:rPr>
          <w:rStyle w:val="normaltextrun"/>
          <w:rFonts w:asciiTheme="minorHAnsi" w:hAnsiTheme="minorHAnsi" w:cstheme="minorHAnsi"/>
          <w:color w:val="000000" w:themeColor="text1"/>
          <w:sz w:val="22"/>
          <w:szCs w:val="22"/>
          <w:lang w:val="en-US"/>
        </w:rPr>
      </w:pPr>
      <w:r w:rsidRPr="00622E8E">
        <w:rPr>
          <w:rStyle w:val="normaltextrun"/>
          <w:rFonts w:asciiTheme="minorHAnsi" w:hAnsiTheme="minorHAnsi" w:cstheme="minorHAnsi"/>
          <w:b/>
          <w:bCs/>
          <w:color w:val="000000" w:themeColor="text1"/>
          <w:sz w:val="22"/>
          <w:szCs w:val="22"/>
          <w:lang w:val="en-US"/>
        </w:rPr>
        <w:t>About UniversalAutomation.</w:t>
      </w:r>
      <w:r>
        <w:rPr>
          <w:rStyle w:val="normaltextrun"/>
          <w:rFonts w:asciiTheme="minorHAnsi" w:hAnsiTheme="minorHAnsi" w:cstheme="minorHAnsi"/>
          <w:b/>
          <w:bCs/>
          <w:color w:val="000000" w:themeColor="text1"/>
          <w:sz w:val="22"/>
          <w:szCs w:val="22"/>
          <w:lang w:val="en-US"/>
        </w:rPr>
        <w:t>O</w:t>
      </w:r>
      <w:r w:rsidRPr="00622E8E">
        <w:rPr>
          <w:rStyle w:val="normaltextrun"/>
          <w:rFonts w:asciiTheme="minorHAnsi" w:hAnsiTheme="minorHAnsi" w:cstheme="minorHAnsi"/>
          <w:b/>
          <w:bCs/>
          <w:color w:val="000000" w:themeColor="text1"/>
          <w:sz w:val="22"/>
          <w:szCs w:val="22"/>
          <w:lang w:val="en-US"/>
        </w:rPr>
        <w:t>rg</w:t>
      </w:r>
    </w:p>
    <w:p w14:paraId="0C4E4775" w14:textId="77777777" w:rsidR="001025F9" w:rsidRPr="00622E8E" w:rsidRDefault="001025F9" w:rsidP="001025F9">
      <w:pPr>
        <w:jc w:val="both"/>
        <w:rPr>
          <w:rFonts w:cstheme="minorHAnsi"/>
          <w:color w:val="000000" w:themeColor="text1"/>
          <w:sz w:val="22"/>
          <w:szCs w:val="22"/>
          <w:lang w:val="en-US"/>
        </w:rPr>
      </w:pPr>
    </w:p>
    <w:p w14:paraId="32181777" w14:textId="77777777" w:rsidR="001025F9" w:rsidRPr="00622E8E" w:rsidRDefault="001025F9" w:rsidP="001025F9">
      <w:pPr>
        <w:jc w:val="both"/>
        <w:rPr>
          <w:rFonts w:cstheme="minorHAnsi"/>
          <w:color w:val="000000" w:themeColor="text1"/>
          <w:sz w:val="18"/>
          <w:szCs w:val="18"/>
          <w:lang w:val="en-US"/>
        </w:rPr>
      </w:pPr>
      <w:hyperlink r:id="rId14" w:history="1">
        <w:r w:rsidRPr="0071150C">
          <w:rPr>
            <w:rStyle w:val="Hyperlink"/>
            <w:rFonts w:cstheme="minorHAnsi"/>
            <w:sz w:val="18"/>
            <w:szCs w:val="18"/>
            <w:lang w:val="en-US"/>
          </w:rPr>
          <w:t>UniversalAutomation.Org</w:t>
        </w:r>
      </w:hyperlink>
      <w:r>
        <w:rPr>
          <w:rFonts w:cstheme="minorHAnsi"/>
          <w:color w:val="000000" w:themeColor="text1"/>
          <w:sz w:val="18"/>
          <w:szCs w:val="18"/>
          <w:lang w:val="en-US"/>
        </w:rPr>
        <w:t xml:space="preserve"> </w:t>
      </w:r>
      <w:r w:rsidRPr="00622E8E">
        <w:rPr>
          <w:rFonts w:cstheme="minorHAnsi"/>
          <w:color w:val="000000" w:themeColor="text1"/>
          <w:sz w:val="18"/>
          <w:szCs w:val="18"/>
          <w:lang w:val="en-US"/>
        </w:rPr>
        <w:t xml:space="preserve">is an independent non-profit organization that manages the reference implementation of a shared-source runtime execution engine for industrial automation. This shared-source runtime execution engine is based on the IEC 61499 standard and ensures </w:t>
      </w:r>
      <w:bookmarkStart w:id="1" w:name="_Hlk86315154"/>
      <w:r w:rsidRPr="00622E8E">
        <w:rPr>
          <w:rFonts w:cstheme="minorHAnsi"/>
          <w:color w:val="000000" w:themeColor="text1"/>
          <w:sz w:val="18"/>
          <w:szCs w:val="18"/>
          <w:lang w:val="en-US"/>
        </w:rPr>
        <w:t>interoperability between hardware from different manufacturers as well as the portability of software applications</w:t>
      </w:r>
      <w:bookmarkEnd w:id="1"/>
      <w:r w:rsidRPr="00622E8E">
        <w:rPr>
          <w:rFonts w:cstheme="minorHAnsi"/>
          <w:color w:val="000000" w:themeColor="text1"/>
          <w:sz w:val="18"/>
          <w:szCs w:val="18"/>
          <w:lang w:val="en-US"/>
        </w:rPr>
        <w:t>. UniversalAutomation.org offers a ready-to-use solution that facilitates flexible Industry 4.0 automation architectures and greatly improves the return on investment (ROI) through simple reusability and portability.</w:t>
      </w:r>
    </w:p>
    <w:p w14:paraId="61490067" w14:textId="77777777" w:rsidR="001025F9" w:rsidRPr="00622E8E" w:rsidRDefault="001025F9" w:rsidP="001025F9">
      <w:pPr>
        <w:tabs>
          <w:tab w:val="left" w:pos="2213"/>
        </w:tabs>
        <w:jc w:val="both"/>
        <w:rPr>
          <w:rFonts w:cstheme="minorHAnsi"/>
          <w:color w:val="000000" w:themeColor="text1"/>
          <w:sz w:val="22"/>
          <w:szCs w:val="22"/>
          <w:lang w:val="en-US"/>
        </w:rPr>
      </w:pPr>
    </w:p>
    <w:p w14:paraId="48A156E5" w14:textId="77777777" w:rsidR="001025F9" w:rsidRPr="00622E8E" w:rsidRDefault="001025F9" w:rsidP="001025F9">
      <w:pPr>
        <w:jc w:val="both"/>
        <w:rPr>
          <w:rFonts w:cstheme="minorHAnsi"/>
          <w:color w:val="000000" w:themeColor="text1"/>
          <w:sz w:val="18"/>
          <w:szCs w:val="18"/>
          <w:lang w:val="en-US"/>
        </w:rPr>
      </w:pPr>
      <w:r w:rsidRPr="00622E8E">
        <w:rPr>
          <w:rFonts w:cstheme="minorHAnsi"/>
          <w:color w:val="000000" w:themeColor="text1"/>
          <w:sz w:val="18"/>
          <w:szCs w:val="18"/>
          <w:lang w:val="en-US"/>
        </w:rPr>
        <w:t>To ensure long-term compatibility, the development of the runtime execution engine is managed jointly by the association according to shared-source principles. The members act collectively and share developments, insights and information to create a wide-ranging market for plug-and-produce automation solutions.</w:t>
      </w:r>
    </w:p>
    <w:p w14:paraId="708F631C" w14:textId="77777777" w:rsidR="001025F9" w:rsidRPr="00622E8E" w:rsidRDefault="001025F9" w:rsidP="001025F9">
      <w:pPr>
        <w:jc w:val="both"/>
        <w:rPr>
          <w:rFonts w:cstheme="minorHAnsi"/>
          <w:color w:val="000000" w:themeColor="text1"/>
          <w:sz w:val="22"/>
          <w:szCs w:val="22"/>
          <w:lang w:val="en-US"/>
        </w:rPr>
      </w:pPr>
    </w:p>
    <w:p w14:paraId="47DA13CB" w14:textId="77777777" w:rsidR="001025F9" w:rsidRPr="00622E8E" w:rsidRDefault="001025F9" w:rsidP="001025F9">
      <w:pPr>
        <w:jc w:val="both"/>
        <w:rPr>
          <w:rFonts w:cstheme="minorHAnsi"/>
          <w:color w:val="000000" w:themeColor="text1"/>
          <w:sz w:val="18"/>
          <w:szCs w:val="18"/>
          <w:lang w:val="en-US"/>
        </w:rPr>
      </w:pPr>
      <w:r w:rsidRPr="00622E8E">
        <w:rPr>
          <w:rFonts w:cstheme="minorHAnsi"/>
          <w:color w:val="000000" w:themeColor="text1"/>
          <w:sz w:val="18"/>
          <w:szCs w:val="18"/>
          <w:lang w:val="en-US"/>
        </w:rPr>
        <w:t>UniversalAutomation.org is expanding rapidly, as more and more end users, system integrators, OEMs and manufacturers want to integrate the runtime execution engine into their products and projects. Universities are using the technology to educate a new generation of industrial engineers who will continue to drive innovation in automation technology. Any companies and institutions who also want to lay the foundations for a new category of software and automation products are welcome to collaborate.</w:t>
      </w:r>
    </w:p>
    <w:p w14:paraId="14363EDF" w14:textId="77777777" w:rsidR="001025F9" w:rsidRPr="00622E8E" w:rsidRDefault="001025F9" w:rsidP="001025F9">
      <w:pPr>
        <w:spacing w:line="276" w:lineRule="auto"/>
        <w:jc w:val="both"/>
        <w:rPr>
          <w:rStyle w:val="normaltextrun"/>
          <w:rFonts w:eastAsia="Times New Roman" w:cstheme="minorHAnsi"/>
          <w:color w:val="000000" w:themeColor="text1"/>
          <w:sz w:val="22"/>
          <w:szCs w:val="22"/>
          <w:lang w:val="en-US"/>
        </w:rPr>
      </w:pPr>
    </w:p>
    <w:p w14:paraId="0016A89D" w14:textId="77777777" w:rsidR="001025F9" w:rsidRPr="00622E8E" w:rsidRDefault="001025F9" w:rsidP="001025F9">
      <w:pPr>
        <w:spacing w:line="276" w:lineRule="auto"/>
        <w:jc w:val="both"/>
        <w:rPr>
          <w:rStyle w:val="normaltextrun"/>
          <w:rFonts w:eastAsia="Times New Roman" w:cstheme="minorHAnsi"/>
          <w:color w:val="000000" w:themeColor="text1"/>
          <w:sz w:val="20"/>
          <w:szCs w:val="20"/>
          <w:lang w:val="en-US"/>
        </w:rPr>
      </w:pPr>
      <w:r w:rsidRPr="00622E8E">
        <w:rPr>
          <w:rStyle w:val="normaltextrun"/>
          <w:rFonts w:eastAsia="Times New Roman" w:cstheme="minorHAnsi"/>
          <w:color w:val="000000" w:themeColor="text1"/>
          <w:sz w:val="22"/>
          <w:szCs w:val="22"/>
          <w:lang w:val="en-US"/>
        </w:rPr>
        <w:t>#UniversalAutomation #IEC61499</w:t>
      </w:r>
    </w:p>
    <w:p w14:paraId="0C7274E7" w14:textId="3065D827" w:rsidR="000F37EC" w:rsidRPr="003C0D7E" w:rsidRDefault="000F37EC" w:rsidP="001025F9">
      <w:pPr>
        <w:pStyle w:val="paragraph"/>
        <w:spacing w:before="0" w:beforeAutospacing="0" w:after="0" w:afterAutospacing="0" w:line="276" w:lineRule="auto"/>
        <w:jc w:val="both"/>
        <w:textAlignment w:val="baseline"/>
        <w:rPr>
          <w:rStyle w:val="normaltextrun"/>
          <w:rFonts w:cstheme="minorHAnsi"/>
          <w:color w:val="000000" w:themeColor="text1"/>
          <w:sz w:val="20"/>
          <w:szCs w:val="20"/>
        </w:rPr>
      </w:pPr>
    </w:p>
    <w:sectPr w:rsidR="000F37EC" w:rsidRPr="003C0D7E" w:rsidSect="006C103B">
      <w:headerReference w:type="default" r:id="rId15"/>
      <w:footerReference w:type="default" r:id="rId16"/>
      <w:pgSz w:w="11906" w:h="16838"/>
      <w:pgMar w:top="1985" w:right="198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23E5" w14:textId="77777777" w:rsidR="00BA2E24" w:rsidRDefault="00BA2E24" w:rsidP="003C1524">
      <w:r>
        <w:separator/>
      </w:r>
    </w:p>
  </w:endnote>
  <w:endnote w:type="continuationSeparator" w:id="0">
    <w:p w14:paraId="10FF24E7" w14:textId="77777777" w:rsidR="00BA2E24" w:rsidRDefault="00BA2E24" w:rsidP="003C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A3A2" w14:textId="4D45AD8A" w:rsidR="00C7483A" w:rsidRDefault="00C7483A" w:rsidP="00C7483A">
    <w:pPr>
      <w:spacing w:line="276" w:lineRule="auto"/>
      <w:jc w:val="both"/>
      <w:rPr>
        <w:rStyle w:val="normaltextrun"/>
        <w:rFonts w:eastAsia="Times New Roman"/>
        <w:b/>
        <w:bCs/>
        <w:sz w:val="20"/>
        <w:szCs w:val="20"/>
        <w:lang w:eastAsia="en-GB"/>
      </w:rPr>
    </w:pPr>
  </w:p>
  <w:p w14:paraId="097E4534" w14:textId="77777777" w:rsidR="001025F9" w:rsidRPr="001025F9" w:rsidRDefault="001025F9" w:rsidP="001025F9">
    <w:pPr>
      <w:spacing w:line="276" w:lineRule="auto"/>
      <w:rPr>
        <w:rStyle w:val="normaltextrun"/>
        <w:rFonts w:eastAsia="Times New Roman"/>
        <w:b/>
        <w:bCs/>
        <w:sz w:val="20"/>
        <w:szCs w:val="20"/>
        <w:lang w:val="en-US" w:eastAsia="en-GB"/>
      </w:rPr>
    </w:pPr>
    <w:r w:rsidRPr="001025F9">
      <w:rPr>
        <w:rStyle w:val="normaltextrun"/>
        <w:rFonts w:eastAsia="Times New Roman"/>
        <w:b/>
        <w:bCs/>
        <w:sz w:val="20"/>
        <w:szCs w:val="20"/>
        <w:lang w:val="en-US" w:eastAsia="en-GB"/>
      </w:rPr>
      <w:t>Press contact D/A/CH region</w:t>
    </w:r>
  </w:p>
  <w:p w14:paraId="4C31924A" w14:textId="77777777" w:rsidR="001025F9" w:rsidRPr="001025F9" w:rsidRDefault="001025F9" w:rsidP="001025F9">
    <w:pPr>
      <w:spacing w:line="276" w:lineRule="auto"/>
      <w:rPr>
        <w:rStyle w:val="normaltextrun"/>
        <w:rFonts w:eastAsia="Times New Roman"/>
        <w:bCs/>
        <w:sz w:val="20"/>
        <w:szCs w:val="20"/>
        <w:lang w:val="en-US" w:eastAsia="en-GB"/>
      </w:rPr>
    </w:pPr>
    <w:r w:rsidRPr="001025F9">
      <w:rPr>
        <w:rStyle w:val="normaltextrun"/>
        <w:rFonts w:eastAsia="Times New Roman"/>
        <w:bCs/>
        <w:sz w:val="20"/>
        <w:szCs w:val="20"/>
        <w:lang w:val="en-US" w:eastAsia="en-GB"/>
      </w:rPr>
      <w:t>Martin Barde, Riba Business Talk</w:t>
    </w:r>
  </w:p>
  <w:p w14:paraId="24C5F5C7" w14:textId="77777777" w:rsidR="001025F9" w:rsidRPr="001025F9" w:rsidRDefault="001025F9" w:rsidP="001025F9">
    <w:pPr>
      <w:spacing w:line="276" w:lineRule="auto"/>
      <w:rPr>
        <w:rStyle w:val="normaltextrun"/>
        <w:rFonts w:eastAsia="Times New Roman"/>
        <w:bCs/>
        <w:sz w:val="20"/>
        <w:szCs w:val="20"/>
        <w:lang w:val="en-US" w:eastAsia="en-GB"/>
      </w:rPr>
    </w:pPr>
    <w:r w:rsidRPr="001025F9">
      <w:rPr>
        <w:rStyle w:val="normaltextrun"/>
        <w:rFonts w:eastAsia="Times New Roman"/>
        <w:bCs/>
        <w:sz w:val="20"/>
        <w:szCs w:val="20"/>
        <w:lang w:val="en-US" w:eastAsia="en-GB"/>
      </w:rPr>
      <w:t>Tel.: +49 (0)261 963 757 185</w:t>
    </w:r>
  </w:p>
  <w:p w14:paraId="22918BE5" w14:textId="5972A56A" w:rsidR="003C1524" w:rsidRDefault="001025F9" w:rsidP="001025F9">
    <w:pPr>
      <w:spacing w:line="276" w:lineRule="auto"/>
      <w:jc w:val="both"/>
    </w:pPr>
    <w:r w:rsidRPr="001025F9">
      <w:rPr>
        <w:rStyle w:val="normaltextrun"/>
        <w:rFonts w:eastAsia="Times New Roman"/>
        <w:bCs/>
        <w:sz w:val="20"/>
        <w:szCs w:val="20"/>
        <w:lang w:eastAsia="en-GB"/>
      </w:rPr>
      <w:t>Email: mbarde@riba.eu</w:t>
    </w:r>
    <w:r w:rsidRPr="001025F9">
      <w:rPr>
        <w:rStyle w:val="normaltextrun"/>
        <w:rFonts w:eastAsia="Times New Roman"/>
        <w:b/>
        <w:bCs/>
        <w:sz w:val="20"/>
        <w:szCs w:val="20"/>
        <w:lang w:eastAsia="en-GB"/>
      </w:rPr>
      <w:t xml:space="preserve"> </w:t>
    </w:r>
    <w:r w:rsidR="00F81FF9">
      <w:rPr>
        <w:noProof/>
      </w:rPr>
      <mc:AlternateContent>
        <mc:Choice Requires="wps">
          <w:drawing>
            <wp:anchor distT="0" distB="0" distL="114300" distR="114300" simplePos="0" relativeHeight="251659264" behindDoc="0" locked="0" layoutInCell="0" allowOverlap="1" wp14:anchorId="3DFF7DBA" wp14:editId="708D04D0">
              <wp:simplePos x="0" y="0"/>
              <wp:positionH relativeFrom="page">
                <wp:posOffset>0</wp:posOffset>
              </wp:positionH>
              <wp:positionV relativeFrom="page">
                <wp:posOffset>10248900</wp:posOffset>
              </wp:positionV>
              <wp:extent cx="7560310" cy="25209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6189FFFE" w14:textId="1DE8B5C2" w:rsidR="003C1524" w:rsidRPr="003C1524" w:rsidRDefault="003C1524" w:rsidP="003C1524">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F7DBA" id="_x0000_t202" coordsize="21600,21600" o:spt="202" path="m,l,21600r21600,l21600,xe">
              <v:stroke joinstyle="miter"/>
              <v:path gradientshapeok="t" o:connecttype="rect"/>
            </v:shapetype>
            <v:shape id="Textfeld 3" o:spid="_x0000_s1026" type="#_x0000_t202" style="position:absolute;left:0;text-align:left;margin-left:0;margin-top:807pt;width:595.3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7lIAIAAD0EAAAOAAAAZHJzL2Uyb0RvYy54bWysU01v2zAMvQ/YfxB0X2ynT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" o:allowincell="f" filled="f" stroked="f" strokeweight=".5pt">
              <v:textbox inset=",0,,0">
                <w:txbxContent>
                  <w:p w14:paraId="6189FFFE" w14:textId="1DE8B5C2" w:rsidR="003C1524" w:rsidRPr="003C1524" w:rsidRDefault="003C1524" w:rsidP="003C1524">
                    <w:pPr>
                      <w:jc w:val="center"/>
                      <w:rPr>
                        <w:rFonts w:ascii="Arial" w:hAnsi="Arial" w:cs="Arial"/>
                        <w:color w:val="626469"/>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3722" w14:textId="77777777" w:rsidR="00BA2E24" w:rsidRDefault="00BA2E24" w:rsidP="003C1524">
      <w:r>
        <w:separator/>
      </w:r>
    </w:p>
  </w:footnote>
  <w:footnote w:type="continuationSeparator" w:id="0">
    <w:p w14:paraId="310417F1" w14:textId="77777777" w:rsidR="00BA2E24" w:rsidRDefault="00BA2E24" w:rsidP="003C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8C7F" w14:textId="24443225" w:rsidR="00C31BA6" w:rsidRDefault="00C31BA6" w:rsidP="0036521A">
    <w:pPr>
      <w:pStyle w:val="Kopfzeile"/>
      <w:jc w:val="center"/>
    </w:pPr>
    <w:r>
      <w:rPr>
        <w:noProof/>
        <w:lang w:eastAsia="de-DE"/>
      </w:rPr>
      <w:drawing>
        <wp:inline distT="0" distB="0" distL="0" distR="0" wp14:anchorId="67447906" wp14:editId="402F9C10">
          <wp:extent cx="1606163" cy="462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8768" cy="477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37B"/>
    <w:multiLevelType w:val="hybridMultilevel"/>
    <w:tmpl w:val="1A80E69C"/>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088B"/>
    <w:multiLevelType w:val="multilevel"/>
    <w:tmpl w:val="E23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B3A7A"/>
    <w:multiLevelType w:val="hybridMultilevel"/>
    <w:tmpl w:val="1F067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5A12DE"/>
    <w:multiLevelType w:val="hybridMultilevel"/>
    <w:tmpl w:val="AA8680A8"/>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C6974"/>
    <w:multiLevelType w:val="hybridMultilevel"/>
    <w:tmpl w:val="ECC4BAD6"/>
    <w:lvl w:ilvl="0" w:tplc="7C344492">
      <w:start w:val="20"/>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343862"/>
    <w:multiLevelType w:val="hybridMultilevel"/>
    <w:tmpl w:val="85E663F4"/>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C1083"/>
    <w:multiLevelType w:val="multilevel"/>
    <w:tmpl w:val="2F9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DD3749"/>
    <w:multiLevelType w:val="multilevel"/>
    <w:tmpl w:val="4DF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A110DC"/>
    <w:multiLevelType w:val="multilevel"/>
    <w:tmpl w:val="0414E28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BD53C6"/>
    <w:multiLevelType w:val="hybridMultilevel"/>
    <w:tmpl w:val="2D28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767858"/>
    <w:multiLevelType w:val="hybridMultilevel"/>
    <w:tmpl w:val="5A0282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C4D0AD7"/>
    <w:multiLevelType w:val="multilevel"/>
    <w:tmpl w:val="353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160050"/>
    <w:multiLevelType w:val="hybridMultilevel"/>
    <w:tmpl w:val="A98E356A"/>
    <w:lvl w:ilvl="0" w:tplc="AA2249E0">
      <w:start w:val="1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E5093C"/>
    <w:multiLevelType w:val="multilevel"/>
    <w:tmpl w:val="FDF6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BD13D8"/>
    <w:multiLevelType w:val="hybridMultilevel"/>
    <w:tmpl w:val="FE34CFF0"/>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012062">
    <w:abstractNumId w:val="1"/>
  </w:num>
  <w:num w:numId="2" w16cid:durableId="1730229271">
    <w:abstractNumId w:val="13"/>
  </w:num>
  <w:num w:numId="3" w16cid:durableId="146672865">
    <w:abstractNumId w:val="11"/>
  </w:num>
  <w:num w:numId="4" w16cid:durableId="431903198">
    <w:abstractNumId w:val="6"/>
  </w:num>
  <w:num w:numId="5" w16cid:durableId="772631995">
    <w:abstractNumId w:val="7"/>
  </w:num>
  <w:num w:numId="6" w16cid:durableId="282930537">
    <w:abstractNumId w:val="3"/>
  </w:num>
  <w:num w:numId="7" w16cid:durableId="1440295302">
    <w:abstractNumId w:val="0"/>
  </w:num>
  <w:num w:numId="8" w16cid:durableId="709957096">
    <w:abstractNumId w:val="5"/>
  </w:num>
  <w:num w:numId="9" w16cid:durableId="114175240">
    <w:abstractNumId w:val="14"/>
  </w:num>
  <w:num w:numId="10" w16cid:durableId="1514806633">
    <w:abstractNumId w:val="9"/>
  </w:num>
  <w:num w:numId="11" w16cid:durableId="454105450">
    <w:abstractNumId w:val="4"/>
  </w:num>
  <w:num w:numId="12" w16cid:durableId="1657682260">
    <w:abstractNumId w:val="10"/>
  </w:num>
  <w:num w:numId="13" w16cid:durableId="825323040">
    <w:abstractNumId w:val="2"/>
  </w:num>
  <w:num w:numId="14" w16cid:durableId="1082796736">
    <w:abstractNumId w:val="12"/>
  </w:num>
  <w:num w:numId="15" w16cid:durableId="458837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4E"/>
    <w:rsid w:val="00000005"/>
    <w:rsid w:val="0000311E"/>
    <w:rsid w:val="00003620"/>
    <w:rsid w:val="00003B93"/>
    <w:rsid w:val="0000679C"/>
    <w:rsid w:val="00010684"/>
    <w:rsid w:val="000122C5"/>
    <w:rsid w:val="00025478"/>
    <w:rsid w:val="00026509"/>
    <w:rsid w:val="00033D99"/>
    <w:rsid w:val="00034792"/>
    <w:rsid w:val="000413D3"/>
    <w:rsid w:val="000431E3"/>
    <w:rsid w:val="000516BF"/>
    <w:rsid w:val="000539F7"/>
    <w:rsid w:val="000542C2"/>
    <w:rsid w:val="00054AE1"/>
    <w:rsid w:val="000606D5"/>
    <w:rsid w:val="00063224"/>
    <w:rsid w:val="00071552"/>
    <w:rsid w:val="0007211E"/>
    <w:rsid w:val="000729B1"/>
    <w:rsid w:val="00075388"/>
    <w:rsid w:val="00080C23"/>
    <w:rsid w:val="00084A98"/>
    <w:rsid w:val="00087DF9"/>
    <w:rsid w:val="0009233B"/>
    <w:rsid w:val="000945BD"/>
    <w:rsid w:val="000A25CA"/>
    <w:rsid w:val="000A77E6"/>
    <w:rsid w:val="000B1501"/>
    <w:rsid w:val="000B25B8"/>
    <w:rsid w:val="000B63FE"/>
    <w:rsid w:val="000C03DD"/>
    <w:rsid w:val="000C0F23"/>
    <w:rsid w:val="000C158D"/>
    <w:rsid w:val="000C1CFD"/>
    <w:rsid w:val="000C3538"/>
    <w:rsid w:val="000D0B4E"/>
    <w:rsid w:val="000D1E2A"/>
    <w:rsid w:val="000D28F3"/>
    <w:rsid w:val="000D36B7"/>
    <w:rsid w:val="000D5B56"/>
    <w:rsid w:val="000E23BF"/>
    <w:rsid w:val="000E52EC"/>
    <w:rsid w:val="000E5BAF"/>
    <w:rsid w:val="000F2A99"/>
    <w:rsid w:val="000F37EC"/>
    <w:rsid w:val="000F4DEF"/>
    <w:rsid w:val="000F6C3E"/>
    <w:rsid w:val="001001B2"/>
    <w:rsid w:val="001023CD"/>
    <w:rsid w:val="001025F9"/>
    <w:rsid w:val="00107EC4"/>
    <w:rsid w:val="00111E92"/>
    <w:rsid w:val="00116DBC"/>
    <w:rsid w:val="00124919"/>
    <w:rsid w:val="0012503C"/>
    <w:rsid w:val="0012630E"/>
    <w:rsid w:val="0012709B"/>
    <w:rsid w:val="00127E8A"/>
    <w:rsid w:val="001304EF"/>
    <w:rsid w:val="00133B3A"/>
    <w:rsid w:val="0013530A"/>
    <w:rsid w:val="0014182B"/>
    <w:rsid w:val="001429FD"/>
    <w:rsid w:val="00142BD3"/>
    <w:rsid w:val="001520BF"/>
    <w:rsid w:val="00152B0A"/>
    <w:rsid w:val="00153AD0"/>
    <w:rsid w:val="00153BB9"/>
    <w:rsid w:val="00153DB6"/>
    <w:rsid w:val="00157167"/>
    <w:rsid w:val="00161512"/>
    <w:rsid w:val="00161660"/>
    <w:rsid w:val="00164111"/>
    <w:rsid w:val="00164E4B"/>
    <w:rsid w:val="00177F3E"/>
    <w:rsid w:val="00182382"/>
    <w:rsid w:val="00183DFB"/>
    <w:rsid w:val="00183FB6"/>
    <w:rsid w:val="00190E22"/>
    <w:rsid w:val="00193669"/>
    <w:rsid w:val="00193E5D"/>
    <w:rsid w:val="001973A2"/>
    <w:rsid w:val="001A2E9D"/>
    <w:rsid w:val="001B1D97"/>
    <w:rsid w:val="001C56C7"/>
    <w:rsid w:val="001C67B5"/>
    <w:rsid w:val="001C6AAD"/>
    <w:rsid w:val="001C7555"/>
    <w:rsid w:val="001C776E"/>
    <w:rsid w:val="001D124B"/>
    <w:rsid w:val="001E1634"/>
    <w:rsid w:val="001E4FB1"/>
    <w:rsid w:val="001E6813"/>
    <w:rsid w:val="001F724B"/>
    <w:rsid w:val="00203671"/>
    <w:rsid w:val="00203C7F"/>
    <w:rsid w:val="00203D01"/>
    <w:rsid w:val="002048E9"/>
    <w:rsid w:val="00212002"/>
    <w:rsid w:val="00213340"/>
    <w:rsid w:val="0021473B"/>
    <w:rsid w:val="002169F5"/>
    <w:rsid w:val="00221EE3"/>
    <w:rsid w:val="00224FCD"/>
    <w:rsid w:val="00226040"/>
    <w:rsid w:val="00230B41"/>
    <w:rsid w:val="00231EDA"/>
    <w:rsid w:val="00234D50"/>
    <w:rsid w:val="0023732C"/>
    <w:rsid w:val="00237541"/>
    <w:rsid w:val="00240565"/>
    <w:rsid w:val="002413EC"/>
    <w:rsid w:val="002469A4"/>
    <w:rsid w:val="0024791C"/>
    <w:rsid w:val="002538B3"/>
    <w:rsid w:val="00262217"/>
    <w:rsid w:val="00263841"/>
    <w:rsid w:val="00266626"/>
    <w:rsid w:val="0028048F"/>
    <w:rsid w:val="00284ED5"/>
    <w:rsid w:val="00287E1E"/>
    <w:rsid w:val="00291140"/>
    <w:rsid w:val="00297128"/>
    <w:rsid w:val="002B0F59"/>
    <w:rsid w:val="002B3301"/>
    <w:rsid w:val="002C51EA"/>
    <w:rsid w:val="002D07B8"/>
    <w:rsid w:val="002D6DAF"/>
    <w:rsid w:val="002E3132"/>
    <w:rsid w:val="002E31F2"/>
    <w:rsid w:val="002E5428"/>
    <w:rsid w:val="002E6EAF"/>
    <w:rsid w:val="002F652B"/>
    <w:rsid w:val="003035A3"/>
    <w:rsid w:val="003035BB"/>
    <w:rsid w:val="0030640F"/>
    <w:rsid w:val="00306704"/>
    <w:rsid w:val="00313DC9"/>
    <w:rsid w:val="00314BB0"/>
    <w:rsid w:val="00316716"/>
    <w:rsid w:val="00323E18"/>
    <w:rsid w:val="00325125"/>
    <w:rsid w:val="003257DF"/>
    <w:rsid w:val="00325EB3"/>
    <w:rsid w:val="00326307"/>
    <w:rsid w:val="00331983"/>
    <w:rsid w:val="00340D4E"/>
    <w:rsid w:val="00342DF4"/>
    <w:rsid w:val="003433FA"/>
    <w:rsid w:val="003444A5"/>
    <w:rsid w:val="003449E1"/>
    <w:rsid w:val="00344C19"/>
    <w:rsid w:val="00345053"/>
    <w:rsid w:val="003470F7"/>
    <w:rsid w:val="00350CD2"/>
    <w:rsid w:val="00351342"/>
    <w:rsid w:val="0035251F"/>
    <w:rsid w:val="003567DA"/>
    <w:rsid w:val="003571E1"/>
    <w:rsid w:val="00361750"/>
    <w:rsid w:val="00361DAD"/>
    <w:rsid w:val="0036521A"/>
    <w:rsid w:val="00371944"/>
    <w:rsid w:val="003731CB"/>
    <w:rsid w:val="00374B3A"/>
    <w:rsid w:val="003817A7"/>
    <w:rsid w:val="0039071C"/>
    <w:rsid w:val="00391083"/>
    <w:rsid w:val="00391572"/>
    <w:rsid w:val="003915B0"/>
    <w:rsid w:val="00391D69"/>
    <w:rsid w:val="0039223C"/>
    <w:rsid w:val="00392369"/>
    <w:rsid w:val="00396690"/>
    <w:rsid w:val="003A135A"/>
    <w:rsid w:val="003A5638"/>
    <w:rsid w:val="003A625E"/>
    <w:rsid w:val="003B02A4"/>
    <w:rsid w:val="003B35D0"/>
    <w:rsid w:val="003B3727"/>
    <w:rsid w:val="003B3F51"/>
    <w:rsid w:val="003B5067"/>
    <w:rsid w:val="003C0D70"/>
    <w:rsid w:val="003C0D7E"/>
    <w:rsid w:val="003C1524"/>
    <w:rsid w:val="003C1680"/>
    <w:rsid w:val="003C27AE"/>
    <w:rsid w:val="003C2CFC"/>
    <w:rsid w:val="003C406C"/>
    <w:rsid w:val="003C40A9"/>
    <w:rsid w:val="003C4CBE"/>
    <w:rsid w:val="003D2075"/>
    <w:rsid w:val="003D7367"/>
    <w:rsid w:val="003E5B02"/>
    <w:rsid w:val="003E7003"/>
    <w:rsid w:val="003F7A29"/>
    <w:rsid w:val="00402CBB"/>
    <w:rsid w:val="004063A7"/>
    <w:rsid w:val="00416E2E"/>
    <w:rsid w:val="00420227"/>
    <w:rsid w:val="004221F4"/>
    <w:rsid w:val="00422546"/>
    <w:rsid w:val="0042267A"/>
    <w:rsid w:val="004250D6"/>
    <w:rsid w:val="00426367"/>
    <w:rsid w:val="00441327"/>
    <w:rsid w:val="00442698"/>
    <w:rsid w:val="00442C4A"/>
    <w:rsid w:val="004500F2"/>
    <w:rsid w:val="00452778"/>
    <w:rsid w:val="00453D8E"/>
    <w:rsid w:val="004604B1"/>
    <w:rsid w:val="00461218"/>
    <w:rsid w:val="004640FD"/>
    <w:rsid w:val="0047001F"/>
    <w:rsid w:val="00471B83"/>
    <w:rsid w:val="00473199"/>
    <w:rsid w:val="00473E53"/>
    <w:rsid w:val="00477F1C"/>
    <w:rsid w:val="004818B4"/>
    <w:rsid w:val="004821A4"/>
    <w:rsid w:val="00486EE7"/>
    <w:rsid w:val="0049040C"/>
    <w:rsid w:val="00494238"/>
    <w:rsid w:val="004A2C92"/>
    <w:rsid w:val="004A5A8A"/>
    <w:rsid w:val="004A62BC"/>
    <w:rsid w:val="004B1535"/>
    <w:rsid w:val="004B2838"/>
    <w:rsid w:val="004C2055"/>
    <w:rsid w:val="004C2611"/>
    <w:rsid w:val="004C55B2"/>
    <w:rsid w:val="004C5DD5"/>
    <w:rsid w:val="004D5556"/>
    <w:rsid w:val="004D6F04"/>
    <w:rsid w:val="004E10C9"/>
    <w:rsid w:val="004E4ACF"/>
    <w:rsid w:val="004E6174"/>
    <w:rsid w:val="004E6AB7"/>
    <w:rsid w:val="00504896"/>
    <w:rsid w:val="00506F3C"/>
    <w:rsid w:val="00514D0C"/>
    <w:rsid w:val="00517916"/>
    <w:rsid w:val="00520B82"/>
    <w:rsid w:val="00524254"/>
    <w:rsid w:val="00526AB3"/>
    <w:rsid w:val="00526F12"/>
    <w:rsid w:val="005275C3"/>
    <w:rsid w:val="00527781"/>
    <w:rsid w:val="00530BD4"/>
    <w:rsid w:val="00530C7B"/>
    <w:rsid w:val="005327CE"/>
    <w:rsid w:val="00533CDE"/>
    <w:rsid w:val="00537CCC"/>
    <w:rsid w:val="00540624"/>
    <w:rsid w:val="00540C2E"/>
    <w:rsid w:val="005423FC"/>
    <w:rsid w:val="005459C2"/>
    <w:rsid w:val="0054677B"/>
    <w:rsid w:val="00547002"/>
    <w:rsid w:val="00554058"/>
    <w:rsid w:val="00554246"/>
    <w:rsid w:val="005550A5"/>
    <w:rsid w:val="00556BE8"/>
    <w:rsid w:val="005576E5"/>
    <w:rsid w:val="00560155"/>
    <w:rsid w:val="005647BB"/>
    <w:rsid w:val="00566330"/>
    <w:rsid w:val="0056702D"/>
    <w:rsid w:val="0057063D"/>
    <w:rsid w:val="0057225B"/>
    <w:rsid w:val="00572A05"/>
    <w:rsid w:val="00576473"/>
    <w:rsid w:val="005802A9"/>
    <w:rsid w:val="0058503C"/>
    <w:rsid w:val="00591971"/>
    <w:rsid w:val="00592840"/>
    <w:rsid w:val="005A1AC0"/>
    <w:rsid w:val="005A36C7"/>
    <w:rsid w:val="005A57E1"/>
    <w:rsid w:val="005A5DA7"/>
    <w:rsid w:val="005A78E6"/>
    <w:rsid w:val="005B366E"/>
    <w:rsid w:val="005B779D"/>
    <w:rsid w:val="005C4D45"/>
    <w:rsid w:val="005C6DFD"/>
    <w:rsid w:val="005D310F"/>
    <w:rsid w:val="005D6BA3"/>
    <w:rsid w:val="005E55F7"/>
    <w:rsid w:val="005E7498"/>
    <w:rsid w:val="005E7B2A"/>
    <w:rsid w:val="005F15B1"/>
    <w:rsid w:val="005F2005"/>
    <w:rsid w:val="005F7C3A"/>
    <w:rsid w:val="00600A3E"/>
    <w:rsid w:val="006057B8"/>
    <w:rsid w:val="00614B7F"/>
    <w:rsid w:val="0061685C"/>
    <w:rsid w:val="00617B09"/>
    <w:rsid w:val="006209EB"/>
    <w:rsid w:val="00627DF5"/>
    <w:rsid w:val="006316AE"/>
    <w:rsid w:val="0063518D"/>
    <w:rsid w:val="006358A2"/>
    <w:rsid w:val="00636C75"/>
    <w:rsid w:val="00637B7D"/>
    <w:rsid w:val="00646C32"/>
    <w:rsid w:val="00651D5B"/>
    <w:rsid w:val="00663F17"/>
    <w:rsid w:val="006673CB"/>
    <w:rsid w:val="00667BB1"/>
    <w:rsid w:val="00672815"/>
    <w:rsid w:val="00674B98"/>
    <w:rsid w:val="00675E25"/>
    <w:rsid w:val="00677CF6"/>
    <w:rsid w:val="00683608"/>
    <w:rsid w:val="00685891"/>
    <w:rsid w:val="00686F58"/>
    <w:rsid w:val="00687002"/>
    <w:rsid w:val="00693715"/>
    <w:rsid w:val="006A050C"/>
    <w:rsid w:val="006A1BAF"/>
    <w:rsid w:val="006A600C"/>
    <w:rsid w:val="006B24E1"/>
    <w:rsid w:val="006B5271"/>
    <w:rsid w:val="006B6BD3"/>
    <w:rsid w:val="006C042A"/>
    <w:rsid w:val="006C103B"/>
    <w:rsid w:val="006C1D0F"/>
    <w:rsid w:val="006D6F81"/>
    <w:rsid w:val="006D7316"/>
    <w:rsid w:val="006D74BA"/>
    <w:rsid w:val="006E362A"/>
    <w:rsid w:val="006E42E8"/>
    <w:rsid w:val="006E5AF5"/>
    <w:rsid w:val="006E6556"/>
    <w:rsid w:val="006E75C7"/>
    <w:rsid w:val="006E78C4"/>
    <w:rsid w:val="006F1579"/>
    <w:rsid w:val="006F3256"/>
    <w:rsid w:val="00701D7F"/>
    <w:rsid w:val="007020B7"/>
    <w:rsid w:val="00702E4E"/>
    <w:rsid w:val="00706C26"/>
    <w:rsid w:val="00706C39"/>
    <w:rsid w:val="00706E5D"/>
    <w:rsid w:val="007074DF"/>
    <w:rsid w:val="007128DD"/>
    <w:rsid w:val="00713FE9"/>
    <w:rsid w:val="00714683"/>
    <w:rsid w:val="00714BC2"/>
    <w:rsid w:val="00716E09"/>
    <w:rsid w:val="00724014"/>
    <w:rsid w:val="00725DBA"/>
    <w:rsid w:val="00727F63"/>
    <w:rsid w:val="00736B38"/>
    <w:rsid w:val="00742C79"/>
    <w:rsid w:val="00751A2A"/>
    <w:rsid w:val="007556A7"/>
    <w:rsid w:val="00761588"/>
    <w:rsid w:val="00763039"/>
    <w:rsid w:val="00764117"/>
    <w:rsid w:val="00775797"/>
    <w:rsid w:val="00782374"/>
    <w:rsid w:val="007847D5"/>
    <w:rsid w:val="00785FF4"/>
    <w:rsid w:val="00794686"/>
    <w:rsid w:val="00796448"/>
    <w:rsid w:val="007A1390"/>
    <w:rsid w:val="007A1495"/>
    <w:rsid w:val="007A1FD9"/>
    <w:rsid w:val="007A393B"/>
    <w:rsid w:val="007A4B99"/>
    <w:rsid w:val="007A65F6"/>
    <w:rsid w:val="007B5F32"/>
    <w:rsid w:val="007B71FA"/>
    <w:rsid w:val="007C3A5F"/>
    <w:rsid w:val="007C48C2"/>
    <w:rsid w:val="007D1AB2"/>
    <w:rsid w:val="007D64B7"/>
    <w:rsid w:val="007E2286"/>
    <w:rsid w:val="007E3C8E"/>
    <w:rsid w:val="008062D6"/>
    <w:rsid w:val="008112F9"/>
    <w:rsid w:val="008168B0"/>
    <w:rsid w:val="00823AB7"/>
    <w:rsid w:val="00824B12"/>
    <w:rsid w:val="008339A4"/>
    <w:rsid w:val="00833B53"/>
    <w:rsid w:val="00836E50"/>
    <w:rsid w:val="008437DD"/>
    <w:rsid w:val="008465AE"/>
    <w:rsid w:val="00851E9E"/>
    <w:rsid w:val="00863B7F"/>
    <w:rsid w:val="008842E9"/>
    <w:rsid w:val="00885517"/>
    <w:rsid w:val="008A018D"/>
    <w:rsid w:val="008A3617"/>
    <w:rsid w:val="008A58B5"/>
    <w:rsid w:val="008B001E"/>
    <w:rsid w:val="008B16E9"/>
    <w:rsid w:val="008B4D31"/>
    <w:rsid w:val="008B62D6"/>
    <w:rsid w:val="008C779E"/>
    <w:rsid w:val="008D05AD"/>
    <w:rsid w:val="008D1B2F"/>
    <w:rsid w:val="008D512C"/>
    <w:rsid w:val="008D5CE3"/>
    <w:rsid w:val="008E38EE"/>
    <w:rsid w:val="008E46B4"/>
    <w:rsid w:val="008E4CEE"/>
    <w:rsid w:val="008E75A5"/>
    <w:rsid w:val="008F1211"/>
    <w:rsid w:val="008F1ECE"/>
    <w:rsid w:val="008F3586"/>
    <w:rsid w:val="008F63EF"/>
    <w:rsid w:val="00913EC4"/>
    <w:rsid w:val="00922120"/>
    <w:rsid w:val="00941FCE"/>
    <w:rsid w:val="0094376A"/>
    <w:rsid w:val="009438A8"/>
    <w:rsid w:val="00951259"/>
    <w:rsid w:val="00953C98"/>
    <w:rsid w:val="0095799F"/>
    <w:rsid w:val="009636E2"/>
    <w:rsid w:val="00967B16"/>
    <w:rsid w:val="00974ED6"/>
    <w:rsid w:val="009767D4"/>
    <w:rsid w:val="00983B46"/>
    <w:rsid w:val="009913AB"/>
    <w:rsid w:val="009920BC"/>
    <w:rsid w:val="00995106"/>
    <w:rsid w:val="009A2013"/>
    <w:rsid w:val="009B26AD"/>
    <w:rsid w:val="009B6E6A"/>
    <w:rsid w:val="009C1579"/>
    <w:rsid w:val="009C263C"/>
    <w:rsid w:val="009C5E6F"/>
    <w:rsid w:val="009C6FE6"/>
    <w:rsid w:val="009D4DB5"/>
    <w:rsid w:val="009D711F"/>
    <w:rsid w:val="009E27BE"/>
    <w:rsid w:val="009E38B0"/>
    <w:rsid w:val="009E5667"/>
    <w:rsid w:val="009E6EC2"/>
    <w:rsid w:val="009F09CF"/>
    <w:rsid w:val="009F10B5"/>
    <w:rsid w:val="009F17B2"/>
    <w:rsid w:val="009F2012"/>
    <w:rsid w:val="009F426E"/>
    <w:rsid w:val="009F495F"/>
    <w:rsid w:val="009F6400"/>
    <w:rsid w:val="009F659D"/>
    <w:rsid w:val="00A03FAF"/>
    <w:rsid w:val="00A0474F"/>
    <w:rsid w:val="00A049D4"/>
    <w:rsid w:val="00A04E2A"/>
    <w:rsid w:val="00A12CE6"/>
    <w:rsid w:val="00A13607"/>
    <w:rsid w:val="00A136D6"/>
    <w:rsid w:val="00A166D0"/>
    <w:rsid w:val="00A25F83"/>
    <w:rsid w:val="00A260B2"/>
    <w:rsid w:val="00A41EE7"/>
    <w:rsid w:val="00A42FFA"/>
    <w:rsid w:val="00A43466"/>
    <w:rsid w:val="00A43C99"/>
    <w:rsid w:val="00A446F5"/>
    <w:rsid w:val="00A510C1"/>
    <w:rsid w:val="00A57E8F"/>
    <w:rsid w:val="00A7505A"/>
    <w:rsid w:val="00A75764"/>
    <w:rsid w:val="00A81995"/>
    <w:rsid w:val="00A84589"/>
    <w:rsid w:val="00A86B6B"/>
    <w:rsid w:val="00A86DB8"/>
    <w:rsid w:val="00A93E2F"/>
    <w:rsid w:val="00A943BC"/>
    <w:rsid w:val="00A94F6B"/>
    <w:rsid w:val="00A973E9"/>
    <w:rsid w:val="00AA122C"/>
    <w:rsid w:val="00AA1F7F"/>
    <w:rsid w:val="00AA52B2"/>
    <w:rsid w:val="00AA7AAB"/>
    <w:rsid w:val="00AB0C92"/>
    <w:rsid w:val="00AC0B95"/>
    <w:rsid w:val="00AC3B20"/>
    <w:rsid w:val="00AC63BF"/>
    <w:rsid w:val="00AD237F"/>
    <w:rsid w:val="00AD627C"/>
    <w:rsid w:val="00B018D2"/>
    <w:rsid w:val="00B06B77"/>
    <w:rsid w:val="00B13B19"/>
    <w:rsid w:val="00B14314"/>
    <w:rsid w:val="00B15D45"/>
    <w:rsid w:val="00B20D07"/>
    <w:rsid w:val="00B216B6"/>
    <w:rsid w:val="00B23DFF"/>
    <w:rsid w:val="00B34E33"/>
    <w:rsid w:val="00B43BE9"/>
    <w:rsid w:val="00B4465F"/>
    <w:rsid w:val="00B44F73"/>
    <w:rsid w:val="00B457DF"/>
    <w:rsid w:val="00B467FD"/>
    <w:rsid w:val="00B46945"/>
    <w:rsid w:val="00B50C52"/>
    <w:rsid w:val="00B523DA"/>
    <w:rsid w:val="00B53623"/>
    <w:rsid w:val="00B55C3C"/>
    <w:rsid w:val="00B579A4"/>
    <w:rsid w:val="00B608B3"/>
    <w:rsid w:val="00B6337B"/>
    <w:rsid w:val="00B7070D"/>
    <w:rsid w:val="00B70CE5"/>
    <w:rsid w:val="00B77DAE"/>
    <w:rsid w:val="00B83659"/>
    <w:rsid w:val="00B849C1"/>
    <w:rsid w:val="00B86279"/>
    <w:rsid w:val="00B86EDB"/>
    <w:rsid w:val="00B93282"/>
    <w:rsid w:val="00BA090D"/>
    <w:rsid w:val="00BA0E88"/>
    <w:rsid w:val="00BA19ED"/>
    <w:rsid w:val="00BA1AD6"/>
    <w:rsid w:val="00BA2621"/>
    <w:rsid w:val="00BA29E4"/>
    <w:rsid w:val="00BA2E24"/>
    <w:rsid w:val="00BA428D"/>
    <w:rsid w:val="00BB4576"/>
    <w:rsid w:val="00BB4F3C"/>
    <w:rsid w:val="00BB69CA"/>
    <w:rsid w:val="00BB6CAC"/>
    <w:rsid w:val="00BC1261"/>
    <w:rsid w:val="00BC29CC"/>
    <w:rsid w:val="00BC3934"/>
    <w:rsid w:val="00BC5F28"/>
    <w:rsid w:val="00BD6157"/>
    <w:rsid w:val="00BD6E0C"/>
    <w:rsid w:val="00BE008D"/>
    <w:rsid w:val="00BE1F00"/>
    <w:rsid w:val="00BE2432"/>
    <w:rsid w:val="00BE60BF"/>
    <w:rsid w:val="00BE6994"/>
    <w:rsid w:val="00BE787E"/>
    <w:rsid w:val="00BE7A28"/>
    <w:rsid w:val="00BF0597"/>
    <w:rsid w:val="00BF5074"/>
    <w:rsid w:val="00C01820"/>
    <w:rsid w:val="00C01DF2"/>
    <w:rsid w:val="00C22118"/>
    <w:rsid w:val="00C27058"/>
    <w:rsid w:val="00C31BA6"/>
    <w:rsid w:val="00C33F05"/>
    <w:rsid w:val="00C34C10"/>
    <w:rsid w:val="00C35434"/>
    <w:rsid w:val="00C4043C"/>
    <w:rsid w:val="00C40A0B"/>
    <w:rsid w:val="00C464D6"/>
    <w:rsid w:val="00C4724E"/>
    <w:rsid w:val="00C478E1"/>
    <w:rsid w:val="00C53D7F"/>
    <w:rsid w:val="00C614F1"/>
    <w:rsid w:val="00C72895"/>
    <w:rsid w:val="00C7483A"/>
    <w:rsid w:val="00C75A73"/>
    <w:rsid w:val="00C85D9D"/>
    <w:rsid w:val="00C86A4B"/>
    <w:rsid w:val="00C86D6A"/>
    <w:rsid w:val="00C87AEC"/>
    <w:rsid w:val="00C925E3"/>
    <w:rsid w:val="00C9728D"/>
    <w:rsid w:val="00CA1DF5"/>
    <w:rsid w:val="00CB0E1F"/>
    <w:rsid w:val="00CB2BBB"/>
    <w:rsid w:val="00CC2DE9"/>
    <w:rsid w:val="00CD1652"/>
    <w:rsid w:val="00CD7F0F"/>
    <w:rsid w:val="00CE5AF5"/>
    <w:rsid w:val="00CF689A"/>
    <w:rsid w:val="00D01251"/>
    <w:rsid w:val="00D02C3F"/>
    <w:rsid w:val="00D038E9"/>
    <w:rsid w:val="00D050D1"/>
    <w:rsid w:val="00D05826"/>
    <w:rsid w:val="00D05C4A"/>
    <w:rsid w:val="00D106FC"/>
    <w:rsid w:val="00D142CA"/>
    <w:rsid w:val="00D16FEB"/>
    <w:rsid w:val="00D24512"/>
    <w:rsid w:val="00D26EF7"/>
    <w:rsid w:val="00D3540D"/>
    <w:rsid w:val="00D3566F"/>
    <w:rsid w:val="00D42E6D"/>
    <w:rsid w:val="00D4369C"/>
    <w:rsid w:val="00D45975"/>
    <w:rsid w:val="00D45EF1"/>
    <w:rsid w:val="00D467F1"/>
    <w:rsid w:val="00D51363"/>
    <w:rsid w:val="00D5236C"/>
    <w:rsid w:val="00D70E04"/>
    <w:rsid w:val="00D76360"/>
    <w:rsid w:val="00D80070"/>
    <w:rsid w:val="00D80848"/>
    <w:rsid w:val="00D832E7"/>
    <w:rsid w:val="00D90BAA"/>
    <w:rsid w:val="00D91533"/>
    <w:rsid w:val="00D96847"/>
    <w:rsid w:val="00DA02B7"/>
    <w:rsid w:val="00DA378C"/>
    <w:rsid w:val="00DA73EC"/>
    <w:rsid w:val="00DB1F24"/>
    <w:rsid w:val="00DB77E4"/>
    <w:rsid w:val="00DB7969"/>
    <w:rsid w:val="00DC085C"/>
    <w:rsid w:val="00DC1F81"/>
    <w:rsid w:val="00DC3A75"/>
    <w:rsid w:val="00DC3A9F"/>
    <w:rsid w:val="00DC4B8B"/>
    <w:rsid w:val="00DD54AD"/>
    <w:rsid w:val="00DD60FF"/>
    <w:rsid w:val="00DE135F"/>
    <w:rsid w:val="00DE29B3"/>
    <w:rsid w:val="00DE3669"/>
    <w:rsid w:val="00DE63B6"/>
    <w:rsid w:val="00DE6E5B"/>
    <w:rsid w:val="00DE6F32"/>
    <w:rsid w:val="00DF2D19"/>
    <w:rsid w:val="00E01387"/>
    <w:rsid w:val="00E0450C"/>
    <w:rsid w:val="00E04A3E"/>
    <w:rsid w:val="00E05F70"/>
    <w:rsid w:val="00E100DB"/>
    <w:rsid w:val="00E11D39"/>
    <w:rsid w:val="00E3206D"/>
    <w:rsid w:val="00E33D6A"/>
    <w:rsid w:val="00E34221"/>
    <w:rsid w:val="00E36325"/>
    <w:rsid w:val="00E40437"/>
    <w:rsid w:val="00E41C5E"/>
    <w:rsid w:val="00E42078"/>
    <w:rsid w:val="00E43A81"/>
    <w:rsid w:val="00E44022"/>
    <w:rsid w:val="00E51961"/>
    <w:rsid w:val="00E519EF"/>
    <w:rsid w:val="00E531FE"/>
    <w:rsid w:val="00E53792"/>
    <w:rsid w:val="00E556C3"/>
    <w:rsid w:val="00E63323"/>
    <w:rsid w:val="00E6391B"/>
    <w:rsid w:val="00E713BB"/>
    <w:rsid w:val="00E755D5"/>
    <w:rsid w:val="00E769DE"/>
    <w:rsid w:val="00E8203C"/>
    <w:rsid w:val="00E90179"/>
    <w:rsid w:val="00E90493"/>
    <w:rsid w:val="00EA1294"/>
    <w:rsid w:val="00EA4036"/>
    <w:rsid w:val="00EA6209"/>
    <w:rsid w:val="00EA74E5"/>
    <w:rsid w:val="00EB05F6"/>
    <w:rsid w:val="00EB3416"/>
    <w:rsid w:val="00EC2A73"/>
    <w:rsid w:val="00EC529E"/>
    <w:rsid w:val="00ED0370"/>
    <w:rsid w:val="00ED040E"/>
    <w:rsid w:val="00ED2413"/>
    <w:rsid w:val="00ED2C8D"/>
    <w:rsid w:val="00EE3776"/>
    <w:rsid w:val="00EE471A"/>
    <w:rsid w:val="00EF01BD"/>
    <w:rsid w:val="00EF4292"/>
    <w:rsid w:val="00F02EA0"/>
    <w:rsid w:val="00F03D68"/>
    <w:rsid w:val="00F04ADA"/>
    <w:rsid w:val="00F04E1D"/>
    <w:rsid w:val="00F07D37"/>
    <w:rsid w:val="00F105A3"/>
    <w:rsid w:val="00F11094"/>
    <w:rsid w:val="00F1210A"/>
    <w:rsid w:val="00F22587"/>
    <w:rsid w:val="00F22965"/>
    <w:rsid w:val="00F2433C"/>
    <w:rsid w:val="00F2532A"/>
    <w:rsid w:val="00F25B70"/>
    <w:rsid w:val="00F31444"/>
    <w:rsid w:val="00F34D5A"/>
    <w:rsid w:val="00F404F4"/>
    <w:rsid w:val="00F41804"/>
    <w:rsid w:val="00F42B38"/>
    <w:rsid w:val="00F456FA"/>
    <w:rsid w:val="00F5297A"/>
    <w:rsid w:val="00F55E74"/>
    <w:rsid w:val="00F60645"/>
    <w:rsid w:val="00F624F8"/>
    <w:rsid w:val="00F6772E"/>
    <w:rsid w:val="00F71098"/>
    <w:rsid w:val="00F72716"/>
    <w:rsid w:val="00F738DD"/>
    <w:rsid w:val="00F81FF9"/>
    <w:rsid w:val="00F82103"/>
    <w:rsid w:val="00F854C9"/>
    <w:rsid w:val="00F85D7C"/>
    <w:rsid w:val="00F90B65"/>
    <w:rsid w:val="00F917E8"/>
    <w:rsid w:val="00F93FC6"/>
    <w:rsid w:val="00F9650A"/>
    <w:rsid w:val="00F966D8"/>
    <w:rsid w:val="00FA2CCA"/>
    <w:rsid w:val="00FA30FE"/>
    <w:rsid w:val="00FA470E"/>
    <w:rsid w:val="00FA52B0"/>
    <w:rsid w:val="00FB125F"/>
    <w:rsid w:val="00FB285C"/>
    <w:rsid w:val="00FB2A05"/>
    <w:rsid w:val="00FB2C7E"/>
    <w:rsid w:val="00FB6C50"/>
    <w:rsid w:val="00FB6EAB"/>
    <w:rsid w:val="00FB71B4"/>
    <w:rsid w:val="00FC438A"/>
    <w:rsid w:val="00FD0851"/>
    <w:rsid w:val="00FD1778"/>
    <w:rsid w:val="00FD24BF"/>
    <w:rsid w:val="00FD52BE"/>
    <w:rsid w:val="00FD76F1"/>
    <w:rsid w:val="00FD7A6E"/>
    <w:rsid w:val="00FE084E"/>
    <w:rsid w:val="00FE34E8"/>
    <w:rsid w:val="00FE4770"/>
    <w:rsid w:val="00FF66A1"/>
    <w:rsid w:val="00FF7A94"/>
    <w:rsid w:val="01F04B97"/>
    <w:rsid w:val="43824714"/>
    <w:rsid w:val="50C25A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CC93"/>
  <w15:docId w15:val="{8A14E76E-806C-46E9-8F2D-C7D4D426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C472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bsatz-Standardschriftart"/>
    <w:rsid w:val="00C4724E"/>
  </w:style>
  <w:style w:type="character" w:customStyle="1" w:styleId="bcx0">
    <w:name w:val="bcx0"/>
    <w:basedOn w:val="Absatz-Standardschriftart"/>
    <w:rsid w:val="00C4724E"/>
  </w:style>
  <w:style w:type="character" w:customStyle="1" w:styleId="eop">
    <w:name w:val="eop"/>
    <w:basedOn w:val="Absatz-Standardschriftart"/>
    <w:rsid w:val="00C4724E"/>
  </w:style>
  <w:style w:type="character" w:customStyle="1" w:styleId="spellingerror">
    <w:name w:val="spellingerror"/>
    <w:basedOn w:val="Absatz-Standardschriftart"/>
    <w:rsid w:val="00C4724E"/>
  </w:style>
  <w:style w:type="character" w:customStyle="1" w:styleId="contextualspellingandgrammarerror">
    <w:name w:val="contextualspellingandgrammarerror"/>
    <w:basedOn w:val="Absatz-Standardschriftart"/>
    <w:rsid w:val="00C4724E"/>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3C1524"/>
    <w:pPr>
      <w:tabs>
        <w:tab w:val="center" w:pos="4680"/>
        <w:tab w:val="right" w:pos="9360"/>
      </w:tabs>
    </w:pPr>
  </w:style>
  <w:style w:type="character" w:customStyle="1" w:styleId="KopfzeileZchn">
    <w:name w:val="Kopfzeile Zchn"/>
    <w:basedOn w:val="Absatz-Standardschriftart"/>
    <w:link w:val="Kopfzeile"/>
    <w:uiPriority w:val="99"/>
    <w:rsid w:val="003C1524"/>
  </w:style>
  <w:style w:type="paragraph" w:styleId="Fuzeile">
    <w:name w:val="footer"/>
    <w:basedOn w:val="Standard"/>
    <w:link w:val="FuzeileZchn"/>
    <w:uiPriority w:val="99"/>
    <w:unhideWhenUsed/>
    <w:rsid w:val="003C1524"/>
    <w:pPr>
      <w:tabs>
        <w:tab w:val="center" w:pos="4680"/>
        <w:tab w:val="right" w:pos="9360"/>
      </w:tabs>
    </w:pPr>
  </w:style>
  <w:style w:type="character" w:customStyle="1" w:styleId="FuzeileZchn">
    <w:name w:val="Fußzeile Zchn"/>
    <w:basedOn w:val="Absatz-Standardschriftart"/>
    <w:link w:val="Fuzeile"/>
    <w:uiPriority w:val="99"/>
    <w:rsid w:val="003C1524"/>
  </w:style>
  <w:style w:type="paragraph" w:styleId="Sprechblasentext">
    <w:name w:val="Balloon Text"/>
    <w:basedOn w:val="Standard"/>
    <w:link w:val="SprechblasentextZchn"/>
    <w:uiPriority w:val="99"/>
    <w:semiHidden/>
    <w:unhideWhenUsed/>
    <w:rsid w:val="000431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31E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0431E3"/>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D6F04"/>
    <w:rPr>
      <w:b/>
      <w:bCs/>
    </w:rPr>
  </w:style>
  <w:style w:type="character" w:customStyle="1" w:styleId="KommentarthemaZchn">
    <w:name w:val="Kommentarthema Zchn"/>
    <w:basedOn w:val="KommentartextZchn"/>
    <w:link w:val="Kommentarthema"/>
    <w:uiPriority w:val="99"/>
    <w:semiHidden/>
    <w:rsid w:val="004D6F04"/>
    <w:rPr>
      <w:b/>
      <w:bCs/>
      <w:sz w:val="20"/>
      <w:szCs w:val="20"/>
    </w:rPr>
  </w:style>
  <w:style w:type="paragraph" w:styleId="berarbeitung">
    <w:name w:val="Revision"/>
    <w:hidden/>
    <w:uiPriority w:val="99"/>
    <w:semiHidden/>
    <w:rsid w:val="008062D6"/>
  </w:style>
  <w:style w:type="character" w:customStyle="1" w:styleId="apple-converted-space">
    <w:name w:val="apple-converted-space"/>
    <w:basedOn w:val="Absatz-Standardschriftart"/>
    <w:rsid w:val="007B71FA"/>
  </w:style>
  <w:style w:type="character" w:styleId="BesuchterLink">
    <w:name w:val="FollowedHyperlink"/>
    <w:basedOn w:val="Absatz-Standardschriftart"/>
    <w:uiPriority w:val="99"/>
    <w:semiHidden/>
    <w:unhideWhenUsed/>
    <w:rsid w:val="00D5236C"/>
    <w:rPr>
      <w:color w:val="954F72" w:themeColor="followedHyperlink"/>
      <w:u w:val="single"/>
    </w:rPr>
  </w:style>
  <w:style w:type="character" w:customStyle="1" w:styleId="markedcontent">
    <w:name w:val="markedcontent"/>
    <w:basedOn w:val="Absatz-Standardschriftart"/>
    <w:rsid w:val="00345053"/>
  </w:style>
  <w:style w:type="character" w:customStyle="1" w:styleId="NichtaufgelsteErwhnung2">
    <w:name w:val="Nicht aufgelöste Erwähnung2"/>
    <w:basedOn w:val="Absatz-Standardschriftart"/>
    <w:uiPriority w:val="99"/>
    <w:semiHidden/>
    <w:unhideWhenUsed/>
    <w:rsid w:val="00E63323"/>
    <w:rPr>
      <w:color w:val="605E5C"/>
      <w:shd w:val="clear" w:color="auto" w:fill="E1DFDD"/>
    </w:rPr>
  </w:style>
  <w:style w:type="character" w:styleId="NichtaufgelsteErwhnung">
    <w:name w:val="Unresolved Mention"/>
    <w:basedOn w:val="Absatz-Standardschriftart"/>
    <w:uiPriority w:val="99"/>
    <w:semiHidden/>
    <w:unhideWhenUsed/>
    <w:rsid w:val="003B3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9329">
      <w:bodyDiv w:val="1"/>
      <w:marLeft w:val="0"/>
      <w:marRight w:val="0"/>
      <w:marTop w:val="0"/>
      <w:marBottom w:val="0"/>
      <w:divBdr>
        <w:top w:val="none" w:sz="0" w:space="0" w:color="auto"/>
        <w:left w:val="none" w:sz="0" w:space="0" w:color="auto"/>
        <w:bottom w:val="none" w:sz="0" w:space="0" w:color="auto"/>
        <w:right w:val="none" w:sz="0" w:space="0" w:color="auto"/>
      </w:divBdr>
    </w:div>
    <w:div w:id="279190567">
      <w:bodyDiv w:val="1"/>
      <w:marLeft w:val="0"/>
      <w:marRight w:val="0"/>
      <w:marTop w:val="0"/>
      <w:marBottom w:val="0"/>
      <w:divBdr>
        <w:top w:val="none" w:sz="0" w:space="0" w:color="auto"/>
        <w:left w:val="none" w:sz="0" w:space="0" w:color="auto"/>
        <w:bottom w:val="none" w:sz="0" w:space="0" w:color="auto"/>
        <w:right w:val="none" w:sz="0" w:space="0" w:color="auto"/>
      </w:divBdr>
    </w:div>
    <w:div w:id="736439855">
      <w:bodyDiv w:val="1"/>
      <w:marLeft w:val="0"/>
      <w:marRight w:val="0"/>
      <w:marTop w:val="0"/>
      <w:marBottom w:val="0"/>
      <w:divBdr>
        <w:top w:val="none" w:sz="0" w:space="0" w:color="auto"/>
        <w:left w:val="none" w:sz="0" w:space="0" w:color="auto"/>
        <w:bottom w:val="none" w:sz="0" w:space="0" w:color="auto"/>
        <w:right w:val="none" w:sz="0" w:space="0" w:color="auto"/>
      </w:divBdr>
    </w:div>
    <w:div w:id="1090616792">
      <w:bodyDiv w:val="1"/>
      <w:marLeft w:val="0"/>
      <w:marRight w:val="0"/>
      <w:marTop w:val="0"/>
      <w:marBottom w:val="0"/>
      <w:divBdr>
        <w:top w:val="none" w:sz="0" w:space="0" w:color="auto"/>
        <w:left w:val="none" w:sz="0" w:space="0" w:color="auto"/>
        <w:bottom w:val="none" w:sz="0" w:space="0" w:color="auto"/>
        <w:right w:val="none" w:sz="0" w:space="0" w:color="auto"/>
      </w:divBdr>
    </w:div>
    <w:div w:id="1235705075">
      <w:bodyDiv w:val="1"/>
      <w:marLeft w:val="0"/>
      <w:marRight w:val="0"/>
      <w:marTop w:val="0"/>
      <w:marBottom w:val="0"/>
      <w:divBdr>
        <w:top w:val="none" w:sz="0" w:space="0" w:color="auto"/>
        <w:left w:val="none" w:sz="0" w:space="0" w:color="auto"/>
        <w:bottom w:val="none" w:sz="0" w:space="0" w:color="auto"/>
        <w:right w:val="none" w:sz="0" w:space="0" w:color="auto"/>
      </w:divBdr>
      <w:divsChild>
        <w:div w:id="33777495">
          <w:marLeft w:val="0"/>
          <w:marRight w:val="0"/>
          <w:marTop w:val="0"/>
          <w:marBottom w:val="0"/>
          <w:divBdr>
            <w:top w:val="none" w:sz="0" w:space="0" w:color="auto"/>
            <w:left w:val="none" w:sz="0" w:space="0" w:color="auto"/>
            <w:bottom w:val="none" w:sz="0" w:space="0" w:color="auto"/>
            <w:right w:val="none" w:sz="0" w:space="0" w:color="auto"/>
          </w:divBdr>
        </w:div>
        <w:div w:id="222371796">
          <w:marLeft w:val="0"/>
          <w:marRight w:val="0"/>
          <w:marTop w:val="0"/>
          <w:marBottom w:val="0"/>
          <w:divBdr>
            <w:top w:val="none" w:sz="0" w:space="0" w:color="auto"/>
            <w:left w:val="none" w:sz="0" w:space="0" w:color="auto"/>
            <w:bottom w:val="none" w:sz="0" w:space="0" w:color="auto"/>
            <w:right w:val="none" w:sz="0" w:space="0" w:color="auto"/>
          </w:divBdr>
        </w:div>
        <w:div w:id="257374780">
          <w:marLeft w:val="0"/>
          <w:marRight w:val="0"/>
          <w:marTop w:val="0"/>
          <w:marBottom w:val="0"/>
          <w:divBdr>
            <w:top w:val="none" w:sz="0" w:space="0" w:color="auto"/>
            <w:left w:val="none" w:sz="0" w:space="0" w:color="auto"/>
            <w:bottom w:val="none" w:sz="0" w:space="0" w:color="auto"/>
            <w:right w:val="none" w:sz="0" w:space="0" w:color="auto"/>
          </w:divBdr>
        </w:div>
        <w:div w:id="258025456">
          <w:marLeft w:val="0"/>
          <w:marRight w:val="0"/>
          <w:marTop w:val="0"/>
          <w:marBottom w:val="0"/>
          <w:divBdr>
            <w:top w:val="none" w:sz="0" w:space="0" w:color="auto"/>
            <w:left w:val="none" w:sz="0" w:space="0" w:color="auto"/>
            <w:bottom w:val="none" w:sz="0" w:space="0" w:color="auto"/>
            <w:right w:val="none" w:sz="0" w:space="0" w:color="auto"/>
          </w:divBdr>
          <w:divsChild>
            <w:div w:id="448748104">
              <w:marLeft w:val="0"/>
              <w:marRight w:val="0"/>
              <w:marTop w:val="0"/>
              <w:marBottom w:val="0"/>
              <w:divBdr>
                <w:top w:val="none" w:sz="0" w:space="0" w:color="auto"/>
                <w:left w:val="none" w:sz="0" w:space="0" w:color="auto"/>
                <w:bottom w:val="none" w:sz="0" w:space="0" w:color="auto"/>
                <w:right w:val="none" w:sz="0" w:space="0" w:color="auto"/>
              </w:divBdr>
            </w:div>
            <w:div w:id="739446517">
              <w:marLeft w:val="0"/>
              <w:marRight w:val="0"/>
              <w:marTop w:val="0"/>
              <w:marBottom w:val="0"/>
              <w:divBdr>
                <w:top w:val="none" w:sz="0" w:space="0" w:color="auto"/>
                <w:left w:val="none" w:sz="0" w:space="0" w:color="auto"/>
                <w:bottom w:val="none" w:sz="0" w:space="0" w:color="auto"/>
                <w:right w:val="none" w:sz="0" w:space="0" w:color="auto"/>
              </w:divBdr>
            </w:div>
            <w:div w:id="1026178130">
              <w:marLeft w:val="0"/>
              <w:marRight w:val="0"/>
              <w:marTop w:val="0"/>
              <w:marBottom w:val="0"/>
              <w:divBdr>
                <w:top w:val="none" w:sz="0" w:space="0" w:color="auto"/>
                <w:left w:val="none" w:sz="0" w:space="0" w:color="auto"/>
                <w:bottom w:val="none" w:sz="0" w:space="0" w:color="auto"/>
                <w:right w:val="none" w:sz="0" w:space="0" w:color="auto"/>
              </w:divBdr>
            </w:div>
            <w:div w:id="1541241508">
              <w:marLeft w:val="0"/>
              <w:marRight w:val="0"/>
              <w:marTop w:val="0"/>
              <w:marBottom w:val="0"/>
              <w:divBdr>
                <w:top w:val="none" w:sz="0" w:space="0" w:color="auto"/>
                <w:left w:val="none" w:sz="0" w:space="0" w:color="auto"/>
                <w:bottom w:val="none" w:sz="0" w:space="0" w:color="auto"/>
                <w:right w:val="none" w:sz="0" w:space="0" w:color="auto"/>
              </w:divBdr>
            </w:div>
          </w:divsChild>
        </w:div>
        <w:div w:id="265424445">
          <w:marLeft w:val="0"/>
          <w:marRight w:val="0"/>
          <w:marTop w:val="0"/>
          <w:marBottom w:val="0"/>
          <w:divBdr>
            <w:top w:val="none" w:sz="0" w:space="0" w:color="auto"/>
            <w:left w:val="none" w:sz="0" w:space="0" w:color="auto"/>
            <w:bottom w:val="none" w:sz="0" w:space="0" w:color="auto"/>
            <w:right w:val="none" w:sz="0" w:space="0" w:color="auto"/>
          </w:divBdr>
        </w:div>
        <w:div w:id="281151266">
          <w:marLeft w:val="0"/>
          <w:marRight w:val="0"/>
          <w:marTop w:val="0"/>
          <w:marBottom w:val="0"/>
          <w:divBdr>
            <w:top w:val="none" w:sz="0" w:space="0" w:color="auto"/>
            <w:left w:val="none" w:sz="0" w:space="0" w:color="auto"/>
            <w:bottom w:val="none" w:sz="0" w:space="0" w:color="auto"/>
            <w:right w:val="none" w:sz="0" w:space="0" w:color="auto"/>
          </w:divBdr>
        </w:div>
        <w:div w:id="470640393">
          <w:marLeft w:val="0"/>
          <w:marRight w:val="0"/>
          <w:marTop w:val="0"/>
          <w:marBottom w:val="0"/>
          <w:divBdr>
            <w:top w:val="none" w:sz="0" w:space="0" w:color="auto"/>
            <w:left w:val="none" w:sz="0" w:space="0" w:color="auto"/>
            <w:bottom w:val="none" w:sz="0" w:space="0" w:color="auto"/>
            <w:right w:val="none" w:sz="0" w:space="0" w:color="auto"/>
          </w:divBdr>
        </w:div>
        <w:div w:id="603658731">
          <w:marLeft w:val="0"/>
          <w:marRight w:val="0"/>
          <w:marTop w:val="0"/>
          <w:marBottom w:val="0"/>
          <w:divBdr>
            <w:top w:val="none" w:sz="0" w:space="0" w:color="auto"/>
            <w:left w:val="none" w:sz="0" w:space="0" w:color="auto"/>
            <w:bottom w:val="none" w:sz="0" w:space="0" w:color="auto"/>
            <w:right w:val="none" w:sz="0" w:space="0" w:color="auto"/>
          </w:divBdr>
        </w:div>
        <w:div w:id="739909716">
          <w:marLeft w:val="0"/>
          <w:marRight w:val="0"/>
          <w:marTop w:val="0"/>
          <w:marBottom w:val="0"/>
          <w:divBdr>
            <w:top w:val="none" w:sz="0" w:space="0" w:color="auto"/>
            <w:left w:val="none" w:sz="0" w:space="0" w:color="auto"/>
            <w:bottom w:val="none" w:sz="0" w:space="0" w:color="auto"/>
            <w:right w:val="none" w:sz="0" w:space="0" w:color="auto"/>
          </w:divBdr>
        </w:div>
        <w:div w:id="745036623">
          <w:marLeft w:val="0"/>
          <w:marRight w:val="0"/>
          <w:marTop w:val="0"/>
          <w:marBottom w:val="0"/>
          <w:divBdr>
            <w:top w:val="none" w:sz="0" w:space="0" w:color="auto"/>
            <w:left w:val="none" w:sz="0" w:space="0" w:color="auto"/>
            <w:bottom w:val="none" w:sz="0" w:space="0" w:color="auto"/>
            <w:right w:val="none" w:sz="0" w:space="0" w:color="auto"/>
          </w:divBdr>
        </w:div>
        <w:div w:id="885029571">
          <w:marLeft w:val="0"/>
          <w:marRight w:val="0"/>
          <w:marTop w:val="0"/>
          <w:marBottom w:val="0"/>
          <w:divBdr>
            <w:top w:val="none" w:sz="0" w:space="0" w:color="auto"/>
            <w:left w:val="none" w:sz="0" w:space="0" w:color="auto"/>
            <w:bottom w:val="none" w:sz="0" w:space="0" w:color="auto"/>
            <w:right w:val="none" w:sz="0" w:space="0" w:color="auto"/>
          </w:divBdr>
        </w:div>
        <w:div w:id="927350975">
          <w:marLeft w:val="0"/>
          <w:marRight w:val="0"/>
          <w:marTop w:val="0"/>
          <w:marBottom w:val="0"/>
          <w:divBdr>
            <w:top w:val="none" w:sz="0" w:space="0" w:color="auto"/>
            <w:left w:val="none" w:sz="0" w:space="0" w:color="auto"/>
            <w:bottom w:val="none" w:sz="0" w:space="0" w:color="auto"/>
            <w:right w:val="none" w:sz="0" w:space="0" w:color="auto"/>
          </w:divBdr>
        </w:div>
        <w:div w:id="927688474">
          <w:marLeft w:val="0"/>
          <w:marRight w:val="0"/>
          <w:marTop w:val="0"/>
          <w:marBottom w:val="0"/>
          <w:divBdr>
            <w:top w:val="none" w:sz="0" w:space="0" w:color="auto"/>
            <w:left w:val="none" w:sz="0" w:space="0" w:color="auto"/>
            <w:bottom w:val="none" w:sz="0" w:space="0" w:color="auto"/>
            <w:right w:val="none" w:sz="0" w:space="0" w:color="auto"/>
          </w:divBdr>
          <w:divsChild>
            <w:div w:id="63450317">
              <w:marLeft w:val="0"/>
              <w:marRight w:val="0"/>
              <w:marTop w:val="0"/>
              <w:marBottom w:val="0"/>
              <w:divBdr>
                <w:top w:val="none" w:sz="0" w:space="0" w:color="auto"/>
                <w:left w:val="none" w:sz="0" w:space="0" w:color="auto"/>
                <w:bottom w:val="none" w:sz="0" w:space="0" w:color="auto"/>
                <w:right w:val="none" w:sz="0" w:space="0" w:color="auto"/>
              </w:divBdr>
            </w:div>
            <w:div w:id="102042866">
              <w:marLeft w:val="0"/>
              <w:marRight w:val="0"/>
              <w:marTop w:val="0"/>
              <w:marBottom w:val="0"/>
              <w:divBdr>
                <w:top w:val="none" w:sz="0" w:space="0" w:color="auto"/>
                <w:left w:val="none" w:sz="0" w:space="0" w:color="auto"/>
                <w:bottom w:val="none" w:sz="0" w:space="0" w:color="auto"/>
                <w:right w:val="none" w:sz="0" w:space="0" w:color="auto"/>
              </w:divBdr>
            </w:div>
            <w:div w:id="376315045">
              <w:marLeft w:val="0"/>
              <w:marRight w:val="0"/>
              <w:marTop w:val="0"/>
              <w:marBottom w:val="0"/>
              <w:divBdr>
                <w:top w:val="none" w:sz="0" w:space="0" w:color="auto"/>
                <w:left w:val="none" w:sz="0" w:space="0" w:color="auto"/>
                <w:bottom w:val="none" w:sz="0" w:space="0" w:color="auto"/>
                <w:right w:val="none" w:sz="0" w:space="0" w:color="auto"/>
              </w:divBdr>
            </w:div>
            <w:div w:id="441416813">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sChild>
        </w:div>
        <w:div w:id="999885683">
          <w:marLeft w:val="0"/>
          <w:marRight w:val="0"/>
          <w:marTop w:val="0"/>
          <w:marBottom w:val="0"/>
          <w:divBdr>
            <w:top w:val="none" w:sz="0" w:space="0" w:color="auto"/>
            <w:left w:val="none" w:sz="0" w:space="0" w:color="auto"/>
            <w:bottom w:val="none" w:sz="0" w:space="0" w:color="auto"/>
            <w:right w:val="none" w:sz="0" w:space="0" w:color="auto"/>
          </w:divBdr>
        </w:div>
        <w:div w:id="1113281177">
          <w:marLeft w:val="0"/>
          <w:marRight w:val="0"/>
          <w:marTop w:val="0"/>
          <w:marBottom w:val="0"/>
          <w:divBdr>
            <w:top w:val="none" w:sz="0" w:space="0" w:color="auto"/>
            <w:left w:val="none" w:sz="0" w:space="0" w:color="auto"/>
            <w:bottom w:val="none" w:sz="0" w:space="0" w:color="auto"/>
            <w:right w:val="none" w:sz="0" w:space="0" w:color="auto"/>
          </w:divBdr>
        </w:div>
        <w:div w:id="1189564322">
          <w:marLeft w:val="0"/>
          <w:marRight w:val="0"/>
          <w:marTop w:val="0"/>
          <w:marBottom w:val="0"/>
          <w:divBdr>
            <w:top w:val="none" w:sz="0" w:space="0" w:color="auto"/>
            <w:left w:val="none" w:sz="0" w:space="0" w:color="auto"/>
            <w:bottom w:val="none" w:sz="0" w:space="0" w:color="auto"/>
            <w:right w:val="none" w:sz="0" w:space="0" w:color="auto"/>
          </w:divBdr>
        </w:div>
        <w:div w:id="1371226937">
          <w:marLeft w:val="0"/>
          <w:marRight w:val="0"/>
          <w:marTop w:val="0"/>
          <w:marBottom w:val="0"/>
          <w:divBdr>
            <w:top w:val="none" w:sz="0" w:space="0" w:color="auto"/>
            <w:left w:val="none" w:sz="0" w:space="0" w:color="auto"/>
            <w:bottom w:val="none" w:sz="0" w:space="0" w:color="auto"/>
            <w:right w:val="none" w:sz="0" w:space="0" w:color="auto"/>
          </w:divBdr>
        </w:div>
        <w:div w:id="1378621188">
          <w:marLeft w:val="0"/>
          <w:marRight w:val="0"/>
          <w:marTop w:val="0"/>
          <w:marBottom w:val="0"/>
          <w:divBdr>
            <w:top w:val="none" w:sz="0" w:space="0" w:color="auto"/>
            <w:left w:val="none" w:sz="0" w:space="0" w:color="auto"/>
            <w:bottom w:val="none" w:sz="0" w:space="0" w:color="auto"/>
            <w:right w:val="none" w:sz="0" w:space="0" w:color="auto"/>
          </w:divBdr>
        </w:div>
        <w:div w:id="1497528618">
          <w:marLeft w:val="0"/>
          <w:marRight w:val="0"/>
          <w:marTop w:val="0"/>
          <w:marBottom w:val="0"/>
          <w:divBdr>
            <w:top w:val="none" w:sz="0" w:space="0" w:color="auto"/>
            <w:left w:val="none" w:sz="0" w:space="0" w:color="auto"/>
            <w:bottom w:val="none" w:sz="0" w:space="0" w:color="auto"/>
            <w:right w:val="none" w:sz="0" w:space="0" w:color="auto"/>
          </w:divBdr>
        </w:div>
        <w:div w:id="1581215097">
          <w:marLeft w:val="0"/>
          <w:marRight w:val="0"/>
          <w:marTop w:val="0"/>
          <w:marBottom w:val="0"/>
          <w:divBdr>
            <w:top w:val="none" w:sz="0" w:space="0" w:color="auto"/>
            <w:left w:val="none" w:sz="0" w:space="0" w:color="auto"/>
            <w:bottom w:val="none" w:sz="0" w:space="0" w:color="auto"/>
            <w:right w:val="none" w:sz="0" w:space="0" w:color="auto"/>
          </w:divBdr>
          <w:divsChild>
            <w:div w:id="968782245">
              <w:marLeft w:val="0"/>
              <w:marRight w:val="0"/>
              <w:marTop w:val="0"/>
              <w:marBottom w:val="0"/>
              <w:divBdr>
                <w:top w:val="none" w:sz="0" w:space="0" w:color="auto"/>
                <w:left w:val="none" w:sz="0" w:space="0" w:color="auto"/>
                <w:bottom w:val="none" w:sz="0" w:space="0" w:color="auto"/>
                <w:right w:val="none" w:sz="0" w:space="0" w:color="auto"/>
              </w:divBdr>
            </w:div>
            <w:div w:id="1680618866">
              <w:marLeft w:val="0"/>
              <w:marRight w:val="0"/>
              <w:marTop w:val="0"/>
              <w:marBottom w:val="0"/>
              <w:divBdr>
                <w:top w:val="none" w:sz="0" w:space="0" w:color="auto"/>
                <w:left w:val="none" w:sz="0" w:space="0" w:color="auto"/>
                <w:bottom w:val="none" w:sz="0" w:space="0" w:color="auto"/>
                <w:right w:val="none" w:sz="0" w:space="0" w:color="auto"/>
              </w:divBdr>
            </w:div>
            <w:div w:id="2015915306">
              <w:marLeft w:val="0"/>
              <w:marRight w:val="0"/>
              <w:marTop w:val="0"/>
              <w:marBottom w:val="0"/>
              <w:divBdr>
                <w:top w:val="none" w:sz="0" w:space="0" w:color="auto"/>
                <w:left w:val="none" w:sz="0" w:space="0" w:color="auto"/>
                <w:bottom w:val="none" w:sz="0" w:space="0" w:color="auto"/>
                <w:right w:val="none" w:sz="0" w:space="0" w:color="auto"/>
              </w:divBdr>
            </w:div>
          </w:divsChild>
        </w:div>
        <w:div w:id="1682856475">
          <w:marLeft w:val="0"/>
          <w:marRight w:val="0"/>
          <w:marTop w:val="0"/>
          <w:marBottom w:val="0"/>
          <w:divBdr>
            <w:top w:val="none" w:sz="0" w:space="0" w:color="auto"/>
            <w:left w:val="none" w:sz="0" w:space="0" w:color="auto"/>
            <w:bottom w:val="none" w:sz="0" w:space="0" w:color="auto"/>
            <w:right w:val="none" w:sz="0" w:space="0" w:color="auto"/>
          </w:divBdr>
        </w:div>
        <w:div w:id="1703089537">
          <w:marLeft w:val="0"/>
          <w:marRight w:val="0"/>
          <w:marTop w:val="0"/>
          <w:marBottom w:val="0"/>
          <w:divBdr>
            <w:top w:val="none" w:sz="0" w:space="0" w:color="auto"/>
            <w:left w:val="none" w:sz="0" w:space="0" w:color="auto"/>
            <w:bottom w:val="none" w:sz="0" w:space="0" w:color="auto"/>
            <w:right w:val="none" w:sz="0" w:space="0" w:color="auto"/>
          </w:divBdr>
        </w:div>
        <w:div w:id="1716927504">
          <w:marLeft w:val="0"/>
          <w:marRight w:val="0"/>
          <w:marTop w:val="0"/>
          <w:marBottom w:val="0"/>
          <w:divBdr>
            <w:top w:val="none" w:sz="0" w:space="0" w:color="auto"/>
            <w:left w:val="none" w:sz="0" w:space="0" w:color="auto"/>
            <w:bottom w:val="none" w:sz="0" w:space="0" w:color="auto"/>
            <w:right w:val="none" w:sz="0" w:space="0" w:color="auto"/>
          </w:divBdr>
          <w:divsChild>
            <w:div w:id="49808706">
              <w:marLeft w:val="0"/>
              <w:marRight w:val="0"/>
              <w:marTop w:val="0"/>
              <w:marBottom w:val="0"/>
              <w:divBdr>
                <w:top w:val="none" w:sz="0" w:space="0" w:color="auto"/>
                <w:left w:val="none" w:sz="0" w:space="0" w:color="auto"/>
                <w:bottom w:val="none" w:sz="0" w:space="0" w:color="auto"/>
                <w:right w:val="none" w:sz="0" w:space="0" w:color="auto"/>
              </w:divBdr>
            </w:div>
            <w:div w:id="72047365">
              <w:marLeft w:val="0"/>
              <w:marRight w:val="0"/>
              <w:marTop w:val="0"/>
              <w:marBottom w:val="0"/>
              <w:divBdr>
                <w:top w:val="none" w:sz="0" w:space="0" w:color="auto"/>
                <w:left w:val="none" w:sz="0" w:space="0" w:color="auto"/>
                <w:bottom w:val="none" w:sz="0" w:space="0" w:color="auto"/>
                <w:right w:val="none" w:sz="0" w:space="0" w:color="auto"/>
              </w:divBdr>
            </w:div>
            <w:div w:id="136996851">
              <w:marLeft w:val="0"/>
              <w:marRight w:val="0"/>
              <w:marTop w:val="0"/>
              <w:marBottom w:val="0"/>
              <w:divBdr>
                <w:top w:val="none" w:sz="0" w:space="0" w:color="auto"/>
                <w:left w:val="none" w:sz="0" w:space="0" w:color="auto"/>
                <w:bottom w:val="none" w:sz="0" w:space="0" w:color="auto"/>
                <w:right w:val="none" w:sz="0" w:space="0" w:color="auto"/>
              </w:divBdr>
            </w:div>
            <w:div w:id="560798809">
              <w:marLeft w:val="0"/>
              <w:marRight w:val="0"/>
              <w:marTop w:val="0"/>
              <w:marBottom w:val="0"/>
              <w:divBdr>
                <w:top w:val="none" w:sz="0" w:space="0" w:color="auto"/>
                <w:left w:val="none" w:sz="0" w:space="0" w:color="auto"/>
                <w:bottom w:val="none" w:sz="0" w:space="0" w:color="auto"/>
                <w:right w:val="none" w:sz="0" w:space="0" w:color="auto"/>
              </w:divBdr>
            </w:div>
            <w:div w:id="1013655311">
              <w:marLeft w:val="0"/>
              <w:marRight w:val="0"/>
              <w:marTop w:val="0"/>
              <w:marBottom w:val="0"/>
              <w:divBdr>
                <w:top w:val="none" w:sz="0" w:space="0" w:color="auto"/>
                <w:left w:val="none" w:sz="0" w:space="0" w:color="auto"/>
                <w:bottom w:val="none" w:sz="0" w:space="0" w:color="auto"/>
                <w:right w:val="none" w:sz="0" w:space="0" w:color="auto"/>
              </w:divBdr>
            </w:div>
          </w:divsChild>
        </w:div>
        <w:div w:id="1797067036">
          <w:marLeft w:val="0"/>
          <w:marRight w:val="0"/>
          <w:marTop w:val="0"/>
          <w:marBottom w:val="0"/>
          <w:divBdr>
            <w:top w:val="none" w:sz="0" w:space="0" w:color="auto"/>
            <w:left w:val="none" w:sz="0" w:space="0" w:color="auto"/>
            <w:bottom w:val="none" w:sz="0" w:space="0" w:color="auto"/>
            <w:right w:val="none" w:sz="0" w:space="0" w:color="auto"/>
          </w:divBdr>
        </w:div>
        <w:div w:id="1842155911">
          <w:marLeft w:val="0"/>
          <w:marRight w:val="0"/>
          <w:marTop w:val="0"/>
          <w:marBottom w:val="0"/>
          <w:divBdr>
            <w:top w:val="none" w:sz="0" w:space="0" w:color="auto"/>
            <w:left w:val="none" w:sz="0" w:space="0" w:color="auto"/>
            <w:bottom w:val="none" w:sz="0" w:space="0" w:color="auto"/>
            <w:right w:val="none" w:sz="0" w:space="0" w:color="auto"/>
          </w:divBdr>
        </w:div>
        <w:div w:id="1906839631">
          <w:marLeft w:val="0"/>
          <w:marRight w:val="0"/>
          <w:marTop w:val="0"/>
          <w:marBottom w:val="0"/>
          <w:divBdr>
            <w:top w:val="none" w:sz="0" w:space="0" w:color="auto"/>
            <w:left w:val="none" w:sz="0" w:space="0" w:color="auto"/>
            <w:bottom w:val="none" w:sz="0" w:space="0" w:color="auto"/>
            <w:right w:val="none" w:sz="0" w:space="0" w:color="auto"/>
          </w:divBdr>
        </w:div>
        <w:div w:id="1953201010">
          <w:marLeft w:val="0"/>
          <w:marRight w:val="0"/>
          <w:marTop w:val="0"/>
          <w:marBottom w:val="0"/>
          <w:divBdr>
            <w:top w:val="none" w:sz="0" w:space="0" w:color="auto"/>
            <w:left w:val="none" w:sz="0" w:space="0" w:color="auto"/>
            <w:bottom w:val="none" w:sz="0" w:space="0" w:color="auto"/>
            <w:right w:val="none" w:sz="0" w:space="0" w:color="auto"/>
          </w:divBdr>
        </w:div>
        <w:div w:id="2075197468">
          <w:marLeft w:val="0"/>
          <w:marRight w:val="0"/>
          <w:marTop w:val="0"/>
          <w:marBottom w:val="0"/>
          <w:divBdr>
            <w:top w:val="none" w:sz="0" w:space="0" w:color="auto"/>
            <w:left w:val="none" w:sz="0" w:space="0" w:color="auto"/>
            <w:bottom w:val="none" w:sz="0" w:space="0" w:color="auto"/>
            <w:right w:val="none" w:sz="0" w:space="0" w:color="auto"/>
          </w:divBdr>
          <w:divsChild>
            <w:div w:id="309332188">
              <w:marLeft w:val="0"/>
              <w:marRight w:val="0"/>
              <w:marTop w:val="0"/>
              <w:marBottom w:val="0"/>
              <w:divBdr>
                <w:top w:val="none" w:sz="0" w:space="0" w:color="auto"/>
                <w:left w:val="none" w:sz="0" w:space="0" w:color="auto"/>
                <w:bottom w:val="none" w:sz="0" w:space="0" w:color="auto"/>
                <w:right w:val="none" w:sz="0" w:space="0" w:color="auto"/>
              </w:divBdr>
            </w:div>
            <w:div w:id="1305164799">
              <w:marLeft w:val="0"/>
              <w:marRight w:val="0"/>
              <w:marTop w:val="0"/>
              <w:marBottom w:val="0"/>
              <w:divBdr>
                <w:top w:val="none" w:sz="0" w:space="0" w:color="auto"/>
                <w:left w:val="none" w:sz="0" w:space="0" w:color="auto"/>
                <w:bottom w:val="none" w:sz="0" w:space="0" w:color="auto"/>
                <w:right w:val="none" w:sz="0" w:space="0" w:color="auto"/>
              </w:divBdr>
            </w:div>
            <w:div w:id="1531839043">
              <w:marLeft w:val="0"/>
              <w:marRight w:val="0"/>
              <w:marTop w:val="0"/>
              <w:marBottom w:val="0"/>
              <w:divBdr>
                <w:top w:val="none" w:sz="0" w:space="0" w:color="auto"/>
                <w:left w:val="none" w:sz="0" w:space="0" w:color="auto"/>
                <w:bottom w:val="none" w:sz="0" w:space="0" w:color="auto"/>
                <w:right w:val="none" w:sz="0" w:space="0" w:color="auto"/>
              </w:divBdr>
            </w:div>
            <w:div w:id="2134128479">
              <w:marLeft w:val="0"/>
              <w:marRight w:val="0"/>
              <w:marTop w:val="0"/>
              <w:marBottom w:val="0"/>
              <w:divBdr>
                <w:top w:val="none" w:sz="0" w:space="0" w:color="auto"/>
                <w:left w:val="none" w:sz="0" w:space="0" w:color="auto"/>
                <w:bottom w:val="none" w:sz="0" w:space="0" w:color="auto"/>
                <w:right w:val="none" w:sz="0" w:space="0" w:color="auto"/>
              </w:divBdr>
            </w:div>
          </w:divsChild>
        </w:div>
        <w:div w:id="2121756094">
          <w:marLeft w:val="0"/>
          <w:marRight w:val="0"/>
          <w:marTop w:val="0"/>
          <w:marBottom w:val="0"/>
          <w:divBdr>
            <w:top w:val="none" w:sz="0" w:space="0" w:color="auto"/>
            <w:left w:val="none" w:sz="0" w:space="0" w:color="auto"/>
            <w:bottom w:val="none" w:sz="0" w:space="0" w:color="auto"/>
            <w:right w:val="none" w:sz="0" w:space="0" w:color="auto"/>
          </w:divBdr>
        </w:div>
        <w:div w:id="2146043055">
          <w:marLeft w:val="0"/>
          <w:marRight w:val="0"/>
          <w:marTop w:val="0"/>
          <w:marBottom w:val="0"/>
          <w:divBdr>
            <w:top w:val="none" w:sz="0" w:space="0" w:color="auto"/>
            <w:left w:val="none" w:sz="0" w:space="0" w:color="auto"/>
            <w:bottom w:val="none" w:sz="0" w:space="0" w:color="auto"/>
            <w:right w:val="none" w:sz="0" w:space="0" w:color="auto"/>
          </w:divBdr>
        </w:div>
      </w:divsChild>
    </w:div>
    <w:div w:id="1381518925">
      <w:bodyDiv w:val="1"/>
      <w:marLeft w:val="0"/>
      <w:marRight w:val="0"/>
      <w:marTop w:val="0"/>
      <w:marBottom w:val="0"/>
      <w:divBdr>
        <w:top w:val="none" w:sz="0" w:space="0" w:color="auto"/>
        <w:left w:val="none" w:sz="0" w:space="0" w:color="auto"/>
        <w:bottom w:val="none" w:sz="0" w:space="0" w:color="auto"/>
        <w:right w:val="none" w:sz="0" w:space="0" w:color="auto"/>
      </w:divBdr>
    </w:div>
    <w:div w:id="143845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dcast.ausha.co/uao-goes-live-the-future-of-autom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ddit.com/r/Universalautomation/?solution=1e1f10b40752c3731e1f10b40752c373&amp;js_challenge=1&amp;token=7afd7253fec22262ff1c52b1703fe9ec7a88f56ec71b13dd6c6409cbe44f756b&amp;jsc_orig_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channel/UCWNfwJa31Hejpcf4gnrDxtw"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inkedin.com/company/universalautomation-org/posts/?feedView=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salautom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983E1B9A19BE49B6137D77B799A002" ma:contentTypeVersion="15" ma:contentTypeDescription="Crée un document." ma:contentTypeScope="" ma:versionID="f0094bf5b18b6eb4c88aad44ebb8f9d1">
  <xsd:schema xmlns:xsd="http://www.w3.org/2001/XMLSchema" xmlns:xs="http://www.w3.org/2001/XMLSchema" xmlns:p="http://schemas.microsoft.com/office/2006/metadata/properties" xmlns:ns2="fb110be2-ac27-4543-abc2-f29035fc1f58" xmlns:ns3="e9a9c1b6-16ff-4726-8f31-ed3aeac15ec4" targetNamespace="http://schemas.microsoft.com/office/2006/metadata/properties" ma:root="true" ma:fieldsID="d17e380af9f577d9ea54d806feabb721" ns2:_="" ns3:_="">
    <xsd:import namespace="fb110be2-ac27-4543-abc2-f29035fc1f58"/>
    <xsd:import namespace="e9a9c1b6-16ff-4726-8f31-ed3aeac15e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10be2-ac27-4543-abc2-f29035fc1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9c1b6-16ff-4726-8f31-ed3aeac15e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ed7565-a0d9-45a9-8579-8ea68f5029f7}" ma:internalName="TaxCatchAll" ma:showField="CatchAllData" ma:web="e9a9c1b6-16ff-4726-8f31-ed3aeac15e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97717-0776-431E-B0F6-8B89B262485E}">
  <ds:schemaRefs>
    <ds:schemaRef ds:uri="http://schemas.openxmlformats.org/officeDocument/2006/bibliography"/>
  </ds:schemaRefs>
</ds:datastoreItem>
</file>

<file path=customXml/itemProps2.xml><?xml version="1.0" encoding="utf-8"?>
<ds:datastoreItem xmlns:ds="http://schemas.openxmlformats.org/officeDocument/2006/customXml" ds:itemID="{6344D181-A5B9-42E5-B86C-59DCB852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10be2-ac27-4543-abc2-f29035fc1f58"/>
    <ds:schemaRef ds:uri="e9a9c1b6-16ff-4726-8f31-ed3aeac15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C8245-780D-4A2C-A055-3F355EE86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5206</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James</dc:creator>
  <cp:keywords/>
  <dc:description/>
  <cp:lastModifiedBy>Johannes Strähle</cp:lastModifiedBy>
  <cp:revision>10</cp:revision>
  <cp:lastPrinted>2022-06-14T11:14:00Z</cp:lastPrinted>
  <dcterms:created xsi:type="dcterms:W3CDTF">2026-06-15T14:54:00Z</dcterms:created>
  <dcterms:modified xsi:type="dcterms:W3CDTF">2026-06-23T08:14:00Z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2023-04-12T13:08:06Z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52abcddf-7d4f-4509-a22c-383a24d8965a</vt:lpwstr>
  </property>
  <property fmtid="{D5CDD505-2E9C-101B-9397-08002B2CF9AE}" pid="8" name="MSIP_Label_23f93e5f-d3c2-49a7-ba94-15405423c204_ContentBits">
    <vt:lpwstr>2</vt:lpwstr>
  </property>
</Properties>
</file>