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5B53" w14:textId="0E6FA4BD" w:rsidR="007074D7" w:rsidRPr="00435DF4" w:rsidRDefault="00B96C6E" w:rsidP="00DD2968">
      <w:pPr>
        <w:spacing w:after="0" w:line="276" w:lineRule="auto"/>
        <w:rPr>
          <w:rFonts w:ascii="Arial" w:hAnsi="Arial" w:cs="Arial"/>
          <w:b/>
          <w:bCs/>
          <w:sz w:val="28"/>
          <w:szCs w:val="28"/>
        </w:rPr>
      </w:pPr>
      <w:r w:rsidRPr="00435DF4">
        <w:rPr>
          <w:rFonts w:ascii="Arial" w:hAnsi="Arial" w:cs="Arial"/>
          <w:b/>
          <w:bCs/>
          <w:sz w:val="28"/>
          <w:szCs w:val="28"/>
        </w:rPr>
        <w:t xml:space="preserve">Flexible, hygienische und langlebige </w:t>
      </w:r>
      <w:r w:rsidR="009518D5" w:rsidRPr="00435DF4">
        <w:rPr>
          <w:rFonts w:ascii="Arial" w:hAnsi="Arial" w:cs="Arial"/>
          <w:b/>
          <w:bCs/>
          <w:sz w:val="28"/>
          <w:szCs w:val="28"/>
        </w:rPr>
        <w:t>Installation:</w:t>
      </w:r>
      <w:r w:rsidRPr="00435DF4">
        <w:rPr>
          <w:rFonts w:ascii="Arial" w:hAnsi="Arial" w:cs="Arial"/>
          <w:b/>
          <w:bCs/>
          <w:sz w:val="28"/>
          <w:szCs w:val="28"/>
        </w:rPr>
        <w:t xml:space="preserve"> FRÄNKISCHE erweitert</w:t>
      </w:r>
      <w:r w:rsidR="009518D5" w:rsidRPr="00435DF4">
        <w:rPr>
          <w:rFonts w:ascii="Arial" w:hAnsi="Arial" w:cs="Arial"/>
          <w:b/>
          <w:bCs/>
          <w:sz w:val="28"/>
          <w:szCs w:val="28"/>
        </w:rPr>
        <w:t xml:space="preserve"> bewährte</w:t>
      </w:r>
      <w:r w:rsidRPr="00435DF4">
        <w:rPr>
          <w:rFonts w:ascii="Arial" w:hAnsi="Arial" w:cs="Arial"/>
          <w:b/>
          <w:bCs/>
          <w:sz w:val="28"/>
          <w:szCs w:val="28"/>
        </w:rPr>
        <w:t>s</w:t>
      </w:r>
      <w:r w:rsidR="009518D5" w:rsidRPr="00435DF4">
        <w:rPr>
          <w:rFonts w:ascii="Arial" w:hAnsi="Arial" w:cs="Arial"/>
          <w:b/>
          <w:bCs/>
          <w:sz w:val="28"/>
          <w:szCs w:val="28"/>
        </w:rPr>
        <w:t xml:space="preserve"> </w:t>
      </w:r>
      <w:r w:rsidRPr="00435DF4">
        <w:rPr>
          <w:rFonts w:ascii="Arial" w:hAnsi="Arial" w:cs="Arial"/>
          <w:b/>
          <w:bCs/>
          <w:sz w:val="28"/>
          <w:szCs w:val="28"/>
        </w:rPr>
        <w:t xml:space="preserve">alpex </w:t>
      </w:r>
      <w:r w:rsidR="009518D5" w:rsidRPr="00435DF4">
        <w:rPr>
          <w:rFonts w:ascii="Arial" w:hAnsi="Arial" w:cs="Arial"/>
          <w:b/>
          <w:bCs/>
          <w:sz w:val="28"/>
          <w:szCs w:val="28"/>
        </w:rPr>
        <w:t>System</w:t>
      </w:r>
      <w:r w:rsidRPr="00435DF4">
        <w:rPr>
          <w:rFonts w:ascii="Arial" w:hAnsi="Arial" w:cs="Arial"/>
          <w:b/>
          <w:bCs/>
          <w:sz w:val="28"/>
          <w:szCs w:val="28"/>
        </w:rPr>
        <w:t xml:space="preserve"> um neue PPSU-Verteiler</w:t>
      </w:r>
    </w:p>
    <w:p w14:paraId="333908D9" w14:textId="77777777" w:rsidR="001156D7" w:rsidRPr="00435DF4" w:rsidRDefault="001156D7" w:rsidP="00DD2968">
      <w:pPr>
        <w:spacing w:after="0" w:line="276" w:lineRule="auto"/>
        <w:rPr>
          <w:rFonts w:ascii="Arial" w:hAnsi="Arial" w:cs="Arial"/>
        </w:rPr>
      </w:pPr>
    </w:p>
    <w:p w14:paraId="48A9388E" w14:textId="7C92C439" w:rsidR="001156D7" w:rsidRPr="00435DF4" w:rsidRDefault="00B96C6E" w:rsidP="00DD2968">
      <w:pPr>
        <w:spacing w:after="0" w:line="276" w:lineRule="auto"/>
        <w:rPr>
          <w:rFonts w:ascii="Symbol" w:hAnsi="Symbol" w:cs="Arial"/>
          <w:b/>
          <w:bCs/>
          <w:sz w:val="24"/>
          <w:szCs w:val="24"/>
        </w:rPr>
      </w:pPr>
      <w:r w:rsidRPr="00435DF4">
        <w:rPr>
          <w:rFonts w:ascii="Arial" w:hAnsi="Arial" w:cs="Arial"/>
          <w:b/>
          <w:bCs/>
          <w:sz w:val="24"/>
          <w:szCs w:val="24"/>
        </w:rPr>
        <w:t xml:space="preserve">Spezialist für Rohrsysteme </w:t>
      </w:r>
      <w:r w:rsidR="00187B3F" w:rsidRPr="00435DF4">
        <w:rPr>
          <w:rFonts w:ascii="Arial" w:hAnsi="Arial" w:cs="Arial"/>
          <w:b/>
          <w:bCs/>
          <w:sz w:val="24"/>
          <w:szCs w:val="24"/>
        </w:rPr>
        <w:t xml:space="preserve">setzt </w:t>
      </w:r>
      <w:r w:rsidRPr="00435DF4">
        <w:rPr>
          <w:rFonts w:ascii="Arial" w:hAnsi="Arial" w:cs="Arial"/>
          <w:b/>
          <w:bCs/>
          <w:sz w:val="24"/>
          <w:szCs w:val="24"/>
        </w:rPr>
        <w:t xml:space="preserve">konsequent </w:t>
      </w:r>
      <w:r w:rsidR="00187B3F" w:rsidRPr="00435DF4">
        <w:rPr>
          <w:rFonts w:ascii="Arial" w:hAnsi="Arial" w:cs="Arial"/>
          <w:b/>
          <w:bCs/>
          <w:sz w:val="24"/>
          <w:szCs w:val="24"/>
        </w:rPr>
        <w:t xml:space="preserve">auf </w:t>
      </w:r>
      <w:r w:rsidRPr="00435DF4">
        <w:rPr>
          <w:rFonts w:ascii="Arial" w:hAnsi="Arial" w:cs="Arial"/>
          <w:b/>
          <w:bCs/>
          <w:sz w:val="24"/>
          <w:szCs w:val="24"/>
        </w:rPr>
        <w:t>korrosionsresistenten und bleifreien Hochleistungskunststoff</w:t>
      </w:r>
    </w:p>
    <w:p w14:paraId="41236985" w14:textId="77777777" w:rsidR="009518D5" w:rsidRPr="00435DF4" w:rsidRDefault="009518D5" w:rsidP="00DD2968">
      <w:pPr>
        <w:spacing w:after="0" w:line="276" w:lineRule="auto"/>
        <w:rPr>
          <w:rFonts w:ascii="Arial" w:hAnsi="Arial" w:cs="Arial"/>
        </w:rPr>
      </w:pPr>
    </w:p>
    <w:p w14:paraId="0832F9A7" w14:textId="6B525FBC" w:rsidR="009518D5" w:rsidRPr="00435DF4" w:rsidRDefault="009518D5" w:rsidP="00DD2968">
      <w:pPr>
        <w:spacing w:after="0" w:line="276" w:lineRule="auto"/>
        <w:rPr>
          <w:rFonts w:ascii="Arial" w:hAnsi="Arial" w:cs="Arial"/>
          <w:i/>
          <w:iCs/>
        </w:rPr>
      </w:pPr>
      <w:r w:rsidRPr="00435DF4">
        <w:rPr>
          <w:rFonts w:ascii="Arial" w:hAnsi="Arial" w:cs="Arial"/>
          <w:i/>
          <w:iCs/>
        </w:rPr>
        <w:t xml:space="preserve">Mit einer konsequenten Materialstrategie und einem durchdachten Systemansatz setzt FRÄNKISCHE neue Impulse: Die neuen </w:t>
      </w:r>
      <w:bookmarkStart w:id="0" w:name="_Hlk227236963"/>
      <w:r w:rsidRPr="00435DF4">
        <w:rPr>
          <w:rFonts w:ascii="Arial" w:hAnsi="Arial" w:cs="Arial"/>
          <w:i/>
          <w:iCs/>
        </w:rPr>
        <w:t xml:space="preserve">alpex Verteiler aus </w:t>
      </w:r>
      <w:r w:rsidR="00905299" w:rsidRPr="00435DF4">
        <w:rPr>
          <w:rFonts w:ascii="Arial" w:hAnsi="Arial" w:cs="Arial"/>
          <w:i/>
          <w:iCs/>
        </w:rPr>
        <w:t xml:space="preserve">PPSU </w:t>
      </w:r>
      <w:bookmarkEnd w:id="0"/>
      <w:r w:rsidRPr="00435DF4">
        <w:rPr>
          <w:rFonts w:ascii="Arial" w:hAnsi="Arial" w:cs="Arial"/>
          <w:i/>
          <w:iCs/>
        </w:rPr>
        <w:t>Hochleistungskunststoff ersetzen die bisherigen Messingvarianten und fügen sich nahtlos in das bestehende alpex-</w:t>
      </w:r>
      <w:r w:rsidR="006B25E1" w:rsidRPr="00435DF4">
        <w:rPr>
          <w:rFonts w:ascii="Arial" w:hAnsi="Arial" w:cs="Arial"/>
          <w:i/>
          <w:iCs/>
        </w:rPr>
        <w:t>Portfolio</w:t>
      </w:r>
      <w:r w:rsidRPr="00435DF4">
        <w:rPr>
          <w:rFonts w:ascii="Arial" w:hAnsi="Arial" w:cs="Arial"/>
          <w:i/>
          <w:iCs/>
        </w:rPr>
        <w:t xml:space="preserve"> ein. Das modulare </w:t>
      </w:r>
      <w:r w:rsidR="00905299" w:rsidRPr="00435DF4">
        <w:rPr>
          <w:rFonts w:ascii="Arial" w:hAnsi="Arial" w:cs="Arial"/>
          <w:i/>
          <w:iCs/>
        </w:rPr>
        <w:t>Verteiler-</w:t>
      </w:r>
      <w:r w:rsidRPr="00435DF4">
        <w:rPr>
          <w:rFonts w:ascii="Arial" w:hAnsi="Arial" w:cs="Arial"/>
          <w:i/>
          <w:iCs/>
        </w:rPr>
        <w:t xml:space="preserve">Baukastensystem überzeugt durch absolute Korrosionsfreiheit, ein geringes Gewicht und eine </w:t>
      </w:r>
      <w:r w:rsidR="0052666A" w:rsidRPr="00435DF4">
        <w:rPr>
          <w:rFonts w:ascii="Arial" w:hAnsi="Arial" w:cs="Arial"/>
          <w:i/>
          <w:iCs/>
        </w:rPr>
        <w:t>besondere</w:t>
      </w:r>
      <w:r w:rsidRPr="00435DF4">
        <w:rPr>
          <w:rFonts w:ascii="Arial" w:hAnsi="Arial" w:cs="Arial"/>
          <w:i/>
          <w:iCs/>
        </w:rPr>
        <w:t xml:space="preserve"> Montageflexibilität: Anschlüsse lassen sich um 180 Grad drehen, ohne dass die Dichtheit beeinträchtigt wird.</w:t>
      </w:r>
    </w:p>
    <w:p w14:paraId="7B25D140" w14:textId="77777777" w:rsidR="009518D5" w:rsidRPr="00435DF4" w:rsidRDefault="009518D5" w:rsidP="00DD2968">
      <w:pPr>
        <w:spacing w:after="0" w:line="276" w:lineRule="auto"/>
        <w:rPr>
          <w:rFonts w:ascii="Arial" w:hAnsi="Arial" w:cs="Arial"/>
          <w:i/>
          <w:iCs/>
        </w:rPr>
      </w:pPr>
    </w:p>
    <w:p w14:paraId="1467C712" w14:textId="405C31A7" w:rsidR="00691E7B" w:rsidRPr="00435DF4" w:rsidRDefault="00B10289" w:rsidP="004F1455">
      <w:pPr>
        <w:spacing w:after="0" w:line="276" w:lineRule="auto"/>
        <w:rPr>
          <w:rFonts w:ascii="Arial" w:hAnsi="Arial" w:cs="Arial"/>
        </w:rPr>
      </w:pPr>
      <w:r w:rsidRPr="00435DF4">
        <w:rPr>
          <w:rFonts w:ascii="Arial" w:hAnsi="Arial" w:cs="Arial"/>
          <w:b/>
          <w:bCs/>
        </w:rPr>
        <w:t>Königsberg i.Bay.</w:t>
      </w:r>
      <w:r w:rsidR="007074D7" w:rsidRPr="00435DF4">
        <w:rPr>
          <w:rFonts w:ascii="Arial" w:hAnsi="Arial" w:cs="Arial"/>
          <w:b/>
          <w:bCs/>
        </w:rPr>
        <w:t xml:space="preserve">, </w:t>
      </w:r>
      <w:r w:rsidR="0052666A" w:rsidRPr="00435DF4">
        <w:rPr>
          <w:rFonts w:ascii="Arial" w:hAnsi="Arial" w:cs="Arial"/>
          <w:b/>
          <w:bCs/>
        </w:rPr>
        <w:t>1. Ju</w:t>
      </w:r>
      <w:r w:rsidR="00435DF4" w:rsidRPr="00435DF4">
        <w:rPr>
          <w:rFonts w:ascii="Arial" w:hAnsi="Arial" w:cs="Arial"/>
          <w:b/>
          <w:bCs/>
        </w:rPr>
        <w:t>li</w:t>
      </w:r>
      <w:r w:rsidR="0052666A" w:rsidRPr="00435DF4">
        <w:rPr>
          <w:rFonts w:ascii="Arial" w:hAnsi="Arial" w:cs="Arial"/>
          <w:b/>
          <w:bCs/>
        </w:rPr>
        <w:t xml:space="preserve"> </w:t>
      </w:r>
      <w:r w:rsidR="007074D7" w:rsidRPr="00435DF4">
        <w:rPr>
          <w:rFonts w:ascii="Arial" w:hAnsi="Arial" w:cs="Arial"/>
          <w:b/>
          <w:bCs/>
        </w:rPr>
        <w:t>202</w:t>
      </w:r>
      <w:r w:rsidR="00DD2968" w:rsidRPr="00435DF4">
        <w:rPr>
          <w:rFonts w:ascii="Arial" w:hAnsi="Arial" w:cs="Arial"/>
          <w:b/>
          <w:bCs/>
        </w:rPr>
        <w:t>6</w:t>
      </w:r>
      <w:r w:rsidR="007074D7" w:rsidRPr="00435DF4">
        <w:rPr>
          <w:rFonts w:ascii="Arial" w:hAnsi="Arial" w:cs="Arial"/>
          <w:b/>
          <w:bCs/>
        </w:rPr>
        <w:t xml:space="preserve"> –</w:t>
      </w:r>
      <w:r w:rsidR="006101B9" w:rsidRPr="00435DF4">
        <w:rPr>
          <w:rFonts w:ascii="Arial" w:hAnsi="Arial" w:cs="Arial"/>
        </w:rPr>
        <w:t xml:space="preserve"> </w:t>
      </w:r>
      <w:r w:rsidR="009518D5" w:rsidRPr="00435DF4">
        <w:rPr>
          <w:rFonts w:ascii="Arial" w:hAnsi="Arial" w:cs="Arial"/>
        </w:rPr>
        <w:t>FRÄNKISCHE treibt seine PPSU-Strategie weiter voran</w:t>
      </w:r>
      <w:r w:rsidR="006101B9" w:rsidRPr="00435DF4">
        <w:rPr>
          <w:rFonts w:ascii="Arial" w:hAnsi="Arial" w:cs="Arial"/>
        </w:rPr>
        <w:t>:</w:t>
      </w:r>
      <w:r w:rsidR="009518D5" w:rsidRPr="00435DF4">
        <w:rPr>
          <w:rFonts w:ascii="Arial" w:hAnsi="Arial" w:cs="Arial"/>
        </w:rPr>
        <w:t xml:space="preserve"> </w:t>
      </w:r>
      <w:r w:rsidR="006101B9" w:rsidRPr="00435DF4">
        <w:rPr>
          <w:rFonts w:ascii="Arial" w:hAnsi="Arial" w:cs="Arial"/>
        </w:rPr>
        <w:t>M</w:t>
      </w:r>
      <w:r w:rsidR="009518D5" w:rsidRPr="00435DF4">
        <w:rPr>
          <w:rFonts w:ascii="Arial" w:hAnsi="Arial" w:cs="Arial"/>
        </w:rPr>
        <w:t xml:space="preserve">it den neuen alpex Verteilerkomponenten </w:t>
      </w:r>
      <w:r w:rsidR="006101B9" w:rsidRPr="00435DF4">
        <w:rPr>
          <w:rFonts w:ascii="Arial" w:hAnsi="Arial" w:cs="Arial"/>
        </w:rPr>
        <w:t xml:space="preserve">präsentiert der Spezialist für Rohrsysteme ein </w:t>
      </w:r>
      <w:r w:rsidR="00B96C6E" w:rsidRPr="00435DF4">
        <w:rPr>
          <w:rFonts w:ascii="Arial" w:hAnsi="Arial" w:cs="Arial"/>
        </w:rPr>
        <w:t xml:space="preserve">PPSU-basiertes </w:t>
      </w:r>
      <w:r w:rsidR="009518D5" w:rsidRPr="00435DF4">
        <w:rPr>
          <w:rFonts w:ascii="Arial" w:hAnsi="Arial" w:cs="Arial"/>
        </w:rPr>
        <w:t xml:space="preserve">Baukastensystem aus 2-fach- und 3-fach-Verteilern </w:t>
      </w:r>
      <w:r w:rsidR="00B96C6E" w:rsidRPr="00435DF4">
        <w:rPr>
          <w:rFonts w:ascii="Arial" w:hAnsi="Arial" w:cs="Arial"/>
        </w:rPr>
        <w:t>samt</w:t>
      </w:r>
      <w:r w:rsidR="009518D5" w:rsidRPr="00435DF4">
        <w:rPr>
          <w:rFonts w:ascii="Arial" w:hAnsi="Arial" w:cs="Arial"/>
        </w:rPr>
        <w:t xml:space="preserve"> passgenauem Zubehör</w:t>
      </w:r>
      <w:r w:rsidR="006101B9" w:rsidRPr="00435DF4">
        <w:rPr>
          <w:rFonts w:ascii="Arial" w:hAnsi="Arial" w:cs="Arial"/>
        </w:rPr>
        <w:t>, das</w:t>
      </w:r>
      <w:r w:rsidR="009518D5" w:rsidRPr="00435DF4">
        <w:rPr>
          <w:rFonts w:ascii="Arial" w:hAnsi="Arial" w:cs="Arial"/>
        </w:rPr>
        <w:t xml:space="preserve"> die bisherigen Messinglösungen ab</w:t>
      </w:r>
      <w:r w:rsidR="006101B9" w:rsidRPr="00435DF4">
        <w:rPr>
          <w:rFonts w:ascii="Arial" w:hAnsi="Arial" w:cs="Arial"/>
        </w:rPr>
        <w:t xml:space="preserve">löst. Damit setzt FRÄNKISCHE auch im Verteilerbereich </w:t>
      </w:r>
      <w:r w:rsidR="009518D5" w:rsidRPr="00435DF4">
        <w:rPr>
          <w:rFonts w:ascii="Arial" w:hAnsi="Arial" w:cs="Arial"/>
        </w:rPr>
        <w:t xml:space="preserve">ein klares Zeichen für </w:t>
      </w:r>
      <w:r w:rsidR="006B25E1" w:rsidRPr="00435DF4">
        <w:rPr>
          <w:rFonts w:ascii="Arial" w:hAnsi="Arial" w:cs="Arial"/>
        </w:rPr>
        <w:t xml:space="preserve">Hygiene und </w:t>
      </w:r>
      <w:r w:rsidR="009518D5" w:rsidRPr="00435DF4">
        <w:rPr>
          <w:rFonts w:ascii="Arial" w:hAnsi="Arial" w:cs="Arial"/>
        </w:rPr>
        <w:t xml:space="preserve">Langlebigkeit </w:t>
      </w:r>
      <w:r w:rsidR="006B25E1" w:rsidRPr="00435DF4">
        <w:rPr>
          <w:rFonts w:ascii="Arial" w:hAnsi="Arial" w:cs="Arial"/>
        </w:rPr>
        <w:t xml:space="preserve">in </w:t>
      </w:r>
      <w:r w:rsidR="009518D5" w:rsidRPr="00435DF4">
        <w:rPr>
          <w:rFonts w:ascii="Arial" w:hAnsi="Arial" w:cs="Arial"/>
        </w:rPr>
        <w:t>Trinkwasser</w:t>
      </w:r>
      <w:r w:rsidR="006B25E1" w:rsidRPr="00435DF4">
        <w:rPr>
          <w:rFonts w:ascii="Arial" w:hAnsi="Arial" w:cs="Arial"/>
        </w:rPr>
        <w:t>- und Heizungsinstallationen</w:t>
      </w:r>
      <w:r w:rsidR="009518D5" w:rsidRPr="00435DF4">
        <w:rPr>
          <w:rFonts w:ascii="Arial" w:hAnsi="Arial" w:cs="Arial"/>
        </w:rPr>
        <w:t xml:space="preserve">: Der </w:t>
      </w:r>
      <w:r w:rsidR="00A23A13" w:rsidRPr="00435DF4">
        <w:rPr>
          <w:rFonts w:ascii="Arial" w:hAnsi="Arial" w:cs="Arial"/>
        </w:rPr>
        <w:t>Hochleistungskunst</w:t>
      </w:r>
      <w:r w:rsidR="009518D5" w:rsidRPr="00435DF4">
        <w:rPr>
          <w:rFonts w:ascii="Arial" w:hAnsi="Arial" w:cs="Arial"/>
        </w:rPr>
        <w:t xml:space="preserve">stoff PPSU (Polyphenylsulfon) </w:t>
      </w:r>
      <w:r w:rsidR="006B25E1" w:rsidRPr="00435DF4">
        <w:rPr>
          <w:rFonts w:ascii="Arial" w:hAnsi="Arial" w:cs="Arial"/>
        </w:rPr>
        <w:t xml:space="preserve">ist chemisch hochresistent und </w:t>
      </w:r>
      <w:r w:rsidR="009518D5" w:rsidRPr="00435DF4">
        <w:rPr>
          <w:rFonts w:ascii="Arial" w:hAnsi="Arial" w:cs="Arial"/>
        </w:rPr>
        <w:t>unempfindlich gegenüber korrosiven Wässern und bietet eine technisch überlegene, leichtere, entzinkungsbeständige und bleifreie Alternative zu metallischen</w:t>
      </w:r>
      <w:r w:rsidR="00B96C6E" w:rsidRPr="00435DF4">
        <w:rPr>
          <w:rFonts w:ascii="Arial" w:hAnsi="Arial" w:cs="Arial"/>
        </w:rPr>
        <w:t xml:space="preserve"> Materialien</w:t>
      </w:r>
      <w:r w:rsidR="009518D5" w:rsidRPr="00435DF4">
        <w:rPr>
          <w:rFonts w:ascii="Arial" w:hAnsi="Arial" w:cs="Arial"/>
        </w:rPr>
        <w:t>.</w:t>
      </w:r>
      <w:r w:rsidR="00B96C6E" w:rsidRPr="00435DF4">
        <w:rPr>
          <w:rFonts w:ascii="Arial" w:hAnsi="Arial" w:cs="Arial"/>
        </w:rPr>
        <w:t xml:space="preserve"> </w:t>
      </w:r>
    </w:p>
    <w:p w14:paraId="094B477D" w14:textId="77777777" w:rsidR="00691E7B" w:rsidRPr="00435DF4" w:rsidRDefault="00691E7B" w:rsidP="004F1455">
      <w:pPr>
        <w:spacing w:after="0" w:line="276" w:lineRule="auto"/>
        <w:rPr>
          <w:rFonts w:ascii="Arial" w:hAnsi="Arial" w:cs="Arial"/>
        </w:rPr>
      </w:pPr>
    </w:p>
    <w:p w14:paraId="5171BE8A" w14:textId="7D29C8B7" w:rsidR="00187B3F" w:rsidRPr="00435DF4" w:rsidRDefault="00187B3F" w:rsidP="00774172">
      <w:pPr>
        <w:spacing w:after="0" w:line="276" w:lineRule="auto"/>
        <w:rPr>
          <w:rFonts w:ascii="Arial" w:hAnsi="Arial" w:cs="Arial"/>
          <w:b/>
          <w:bCs/>
        </w:rPr>
      </w:pPr>
      <w:bookmarkStart w:id="1" w:name="_Hlk224123105"/>
      <w:r w:rsidRPr="00435DF4">
        <w:rPr>
          <w:rFonts w:ascii="Arial" w:hAnsi="Arial" w:cs="Arial"/>
          <w:b/>
          <w:bCs/>
        </w:rPr>
        <w:t>Maximale Flexibilität: Das 180-Grad-Prinzip</w:t>
      </w:r>
    </w:p>
    <w:p w14:paraId="3EE169A3" w14:textId="77777777" w:rsidR="00187B3F" w:rsidRPr="00435DF4" w:rsidRDefault="00187B3F" w:rsidP="00774172">
      <w:pPr>
        <w:spacing w:after="0" w:line="276" w:lineRule="auto"/>
        <w:rPr>
          <w:rFonts w:ascii="Arial" w:hAnsi="Arial" w:cs="Arial"/>
        </w:rPr>
      </w:pPr>
    </w:p>
    <w:p w14:paraId="4CA686F1" w14:textId="3C87D1B2" w:rsidR="00CD7C92" w:rsidRPr="00435DF4" w:rsidRDefault="00CD7C92" w:rsidP="00CD7C92">
      <w:pPr>
        <w:spacing w:after="0" w:line="276" w:lineRule="auto"/>
        <w:rPr>
          <w:rFonts w:ascii="Arial" w:hAnsi="Arial" w:cs="Arial"/>
        </w:rPr>
      </w:pPr>
      <w:bookmarkStart w:id="2" w:name="_Hlk225337830"/>
      <w:r w:rsidRPr="00435DF4">
        <w:rPr>
          <w:rFonts w:ascii="Arial" w:hAnsi="Arial" w:cs="Arial"/>
        </w:rPr>
        <w:t>Ein wesentlicher technischer Vorteil der neuen Verteilergeneration ist das innovative Dichtungskonzept. Während bei klassischen Messingverteilern die Verwendung von zusätzlichem Dichtmittel wie Hanf erforderlich ist, entfällt dieser zeitintensive Arbeitsschritt bei den neuen PPSU-Komponenten komplett. Die Abdichtung erfolgt stattdessen über einen hochwertigen, integrierten O-Ring. Nachdem der Verteiler mit drei Umdrehungen bis zum Anschlag fest verschraubt wurde, ist die Verbindung absolut dicht.</w:t>
      </w:r>
    </w:p>
    <w:p w14:paraId="2986CA37" w14:textId="77777777" w:rsidR="00CD7C92" w:rsidRPr="00435DF4" w:rsidRDefault="00CD7C92" w:rsidP="00CD7C92">
      <w:pPr>
        <w:spacing w:after="0" w:line="276" w:lineRule="auto"/>
        <w:rPr>
          <w:rFonts w:ascii="Arial" w:hAnsi="Arial" w:cs="Arial"/>
        </w:rPr>
      </w:pPr>
    </w:p>
    <w:p w14:paraId="700E384D" w14:textId="49E9CDBE" w:rsidR="00CD7C92" w:rsidRPr="00435DF4" w:rsidRDefault="00CD7C92" w:rsidP="00CD7C92">
      <w:pPr>
        <w:spacing w:after="0" w:line="276" w:lineRule="auto"/>
        <w:rPr>
          <w:rFonts w:ascii="Arial" w:hAnsi="Arial" w:cs="Arial"/>
        </w:rPr>
      </w:pPr>
      <w:r w:rsidRPr="00435DF4">
        <w:rPr>
          <w:rFonts w:ascii="Arial" w:hAnsi="Arial" w:cs="Arial"/>
        </w:rPr>
        <w:t>Ein entscheidender Praxisvorteil: Um eine optimale Ausrichtung zu erzielen, kann der Fachhandwerker den Verteiler im Anschluss um bis zu 180 Grad zurückdrehen. So lassen sich die Anschlüsse flexibel nach oben oder unten ausrichten, ohne die Dichtheit der Verbindung zu gefährden. Diese Variabilität vereinfacht die Montage im Verteilerschrank erheblich und spart wertvolle Installationszeit.</w:t>
      </w:r>
    </w:p>
    <w:bookmarkEnd w:id="2"/>
    <w:p w14:paraId="352905B9" w14:textId="77777777" w:rsidR="00187B3F" w:rsidRPr="00435DF4" w:rsidRDefault="00187B3F" w:rsidP="00774172">
      <w:pPr>
        <w:spacing w:after="0" w:line="276" w:lineRule="auto"/>
        <w:rPr>
          <w:rFonts w:ascii="Arial" w:hAnsi="Arial" w:cs="Arial"/>
        </w:rPr>
      </w:pPr>
    </w:p>
    <w:p w14:paraId="442AC046" w14:textId="77777777" w:rsidR="00187B3F" w:rsidRPr="00435DF4" w:rsidRDefault="00187B3F" w:rsidP="00187B3F">
      <w:pPr>
        <w:spacing w:after="0" w:line="276" w:lineRule="auto"/>
        <w:rPr>
          <w:rFonts w:ascii="Arial" w:hAnsi="Arial" w:cs="Arial"/>
          <w:b/>
          <w:bCs/>
        </w:rPr>
      </w:pPr>
      <w:r w:rsidRPr="00435DF4">
        <w:rPr>
          <w:rFonts w:ascii="Arial" w:hAnsi="Arial" w:cs="Arial"/>
          <w:b/>
          <w:bCs/>
        </w:rPr>
        <w:lastRenderedPageBreak/>
        <w:t>Durchdachtes Baukastensystem für alle Fälle</w:t>
      </w:r>
    </w:p>
    <w:p w14:paraId="371F1EEA" w14:textId="77777777" w:rsidR="00187B3F" w:rsidRPr="00435DF4" w:rsidRDefault="00187B3F" w:rsidP="00187B3F">
      <w:pPr>
        <w:spacing w:after="0" w:line="276" w:lineRule="auto"/>
        <w:rPr>
          <w:rFonts w:ascii="Arial" w:hAnsi="Arial" w:cs="Arial"/>
        </w:rPr>
      </w:pPr>
    </w:p>
    <w:p w14:paraId="3FF1B68C" w14:textId="0834C5D2" w:rsidR="00187B3F" w:rsidRPr="00435DF4" w:rsidRDefault="00187B3F" w:rsidP="00187B3F">
      <w:pPr>
        <w:spacing w:after="0" w:line="276" w:lineRule="auto"/>
        <w:rPr>
          <w:rFonts w:ascii="Arial" w:hAnsi="Arial" w:cs="Arial"/>
        </w:rPr>
      </w:pPr>
      <w:r w:rsidRPr="00435DF4">
        <w:rPr>
          <w:rFonts w:ascii="Arial" w:hAnsi="Arial" w:cs="Arial"/>
        </w:rPr>
        <w:t xml:space="preserve">Das </w:t>
      </w:r>
      <w:r w:rsidR="00F47EFB" w:rsidRPr="00435DF4">
        <w:rPr>
          <w:rFonts w:ascii="Arial" w:hAnsi="Arial" w:cs="Arial"/>
        </w:rPr>
        <w:t>neue PPSU-</w:t>
      </w:r>
      <w:r w:rsidRPr="00435DF4">
        <w:rPr>
          <w:rFonts w:ascii="Arial" w:hAnsi="Arial" w:cs="Arial"/>
        </w:rPr>
        <w:t>System ist modular aufgebaut und lässt sich individuell konfigurieren. Mehrere Verteiler können unkompliziert aneinandergereiht werden, um die gewünschte Anzahl an Abgängen zu realisieren. Zum neuen Portfolio gehören:</w:t>
      </w:r>
    </w:p>
    <w:p w14:paraId="36F4F3E6" w14:textId="77777777" w:rsidR="00187B3F" w:rsidRPr="00435DF4" w:rsidRDefault="00187B3F" w:rsidP="00187B3F">
      <w:pPr>
        <w:spacing w:after="0" w:line="276" w:lineRule="auto"/>
        <w:rPr>
          <w:rFonts w:ascii="Arial" w:hAnsi="Arial" w:cs="Arial"/>
        </w:rPr>
      </w:pPr>
    </w:p>
    <w:p w14:paraId="6197C371" w14:textId="77777777" w:rsidR="0060192C" w:rsidRPr="00435DF4" w:rsidRDefault="0060192C" w:rsidP="0060192C">
      <w:pPr>
        <w:pStyle w:val="Listenabsatz"/>
        <w:numPr>
          <w:ilvl w:val="0"/>
          <w:numId w:val="6"/>
        </w:numPr>
        <w:spacing w:after="0" w:line="276" w:lineRule="auto"/>
        <w:rPr>
          <w:rFonts w:ascii="Arial" w:hAnsi="Arial" w:cs="Arial"/>
        </w:rPr>
      </w:pPr>
      <w:r w:rsidRPr="00435DF4">
        <w:rPr>
          <w:rFonts w:ascii="Arial" w:hAnsi="Arial" w:cs="Arial"/>
        </w:rPr>
        <w:t>alpex Verteiler Eurokonus PPSU (2-fach und 3-fach mit G3/4 Schnellverschluss)</w:t>
      </w:r>
    </w:p>
    <w:p w14:paraId="16319D92" w14:textId="27F03D7E" w:rsidR="0060192C" w:rsidRPr="00435DF4" w:rsidRDefault="0060192C" w:rsidP="0060192C">
      <w:pPr>
        <w:pStyle w:val="Listenabsatz"/>
        <w:numPr>
          <w:ilvl w:val="0"/>
          <w:numId w:val="6"/>
        </w:numPr>
        <w:spacing w:after="0" w:line="276" w:lineRule="auto"/>
        <w:rPr>
          <w:rFonts w:ascii="Arial" w:hAnsi="Arial" w:cs="Arial"/>
        </w:rPr>
      </w:pPr>
      <w:r w:rsidRPr="00435DF4">
        <w:rPr>
          <w:rFonts w:ascii="Arial" w:hAnsi="Arial" w:cs="Arial"/>
        </w:rPr>
        <w:t>alpex Kappe für Verteiler PPSU (</w:t>
      </w:r>
      <w:r w:rsidR="00691E7B" w:rsidRPr="00435DF4">
        <w:rPr>
          <w:rFonts w:ascii="Arial" w:hAnsi="Arial" w:cs="Arial"/>
        </w:rPr>
        <w:t>Schnellverschluss mit lagefixiertem Markenschriftzug</w:t>
      </w:r>
      <w:r w:rsidRPr="00435DF4">
        <w:rPr>
          <w:rFonts w:ascii="Arial" w:hAnsi="Arial" w:cs="Arial"/>
        </w:rPr>
        <w:t>)</w:t>
      </w:r>
    </w:p>
    <w:p w14:paraId="0876A383" w14:textId="77777777" w:rsidR="0060192C" w:rsidRPr="00435DF4" w:rsidRDefault="0060192C" w:rsidP="0060192C">
      <w:pPr>
        <w:pStyle w:val="Listenabsatz"/>
        <w:numPr>
          <w:ilvl w:val="0"/>
          <w:numId w:val="6"/>
        </w:numPr>
        <w:spacing w:after="0" w:line="276" w:lineRule="auto"/>
        <w:rPr>
          <w:rFonts w:ascii="Arial" w:hAnsi="Arial" w:cs="Arial"/>
        </w:rPr>
      </w:pPr>
      <w:r w:rsidRPr="00435DF4">
        <w:rPr>
          <w:rFonts w:ascii="Arial" w:hAnsi="Arial" w:cs="Arial"/>
        </w:rPr>
        <w:t>alpex Anschlusskupplung PPSU (für Rohrdimension 26)</w:t>
      </w:r>
    </w:p>
    <w:p w14:paraId="4A6B9847" w14:textId="71411DAD" w:rsidR="0060192C" w:rsidRPr="00435DF4" w:rsidRDefault="0060192C" w:rsidP="0060192C">
      <w:pPr>
        <w:pStyle w:val="Listenabsatz"/>
        <w:numPr>
          <w:ilvl w:val="0"/>
          <w:numId w:val="6"/>
        </w:numPr>
        <w:spacing w:after="0" w:line="276" w:lineRule="auto"/>
        <w:rPr>
          <w:rFonts w:ascii="Arial" w:hAnsi="Arial" w:cs="Arial"/>
        </w:rPr>
      </w:pPr>
      <w:r w:rsidRPr="00435DF4">
        <w:rPr>
          <w:rFonts w:ascii="Arial" w:hAnsi="Arial" w:cs="Arial"/>
        </w:rPr>
        <w:t xml:space="preserve">alpex Übergangsverschraubung </w:t>
      </w:r>
      <w:r w:rsidR="0052666A" w:rsidRPr="00435DF4">
        <w:rPr>
          <w:rFonts w:ascii="Arial" w:hAnsi="Arial" w:cs="Arial"/>
        </w:rPr>
        <w:t xml:space="preserve">PPSU </w:t>
      </w:r>
      <w:r w:rsidRPr="00435DF4">
        <w:rPr>
          <w:rFonts w:ascii="Arial" w:hAnsi="Arial" w:cs="Arial"/>
        </w:rPr>
        <w:t>(flachdichtend, G3/4)</w:t>
      </w:r>
    </w:p>
    <w:p w14:paraId="13A6D533" w14:textId="77777777" w:rsidR="00724AE7" w:rsidRPr="00435DF4" w:rsidRDefault="00724AE7" w:rsidP="00187B3F">
      <w:pPr>
        <w:spacing w:after="0" w:line="276" w:lineRule="auto"/>
        <w:rPr>
          <w:rFonts w:ascii="Arial" w:hAnsi="Arial" w:cs="Arial"/>
        </w:rPr>
      </w:pPr>
    </w:p>
    <w:p w14:paraId="0D7BE486" w14:textId="45F6889A" w:rsidR="0044066F" w:rsidRPr="00435DF4" w:rsidRDefault="0044066F" w:rsidP="00187B3F">
      <w:pPr>
        <w:spacing w:after="0" w:line="276" w:lineRule="auto"/>
        <w:rPr>
          <w:rFonts w:ascii="Arial" w:hAnsi="Arial" w:cs="Arial"/>
        </w:rPr>
      </w:pPr>
      <w:r w:rsidRPr="00435DF4">
        <w:rPr>
          <w:rFonts w:ascii="Arial" w:hAnsi="Arial" w:cs="Arial"/>
        </w:rPr>
        <w:t>Bei der Anschlusskupplung und der Übergangsverschraubung sind die Verbindungen dank des O-Rings ohne Dichtmittel nach dem Einschrauben dicht. Die Eurokonus-Abgänge G3/4 in den Dimensionen 16 und 20 sind auf die bewährten Rohrsysteme von FRÄNKISCHE abgestimmt. Zudem können die neuen Verteiler sowohl mit dem Mehrschichtverbundrohr-System alpex (für Trinkwasser und Heizung) als auch mit den Vollkunststoffrohren der ff-therm-Serie (im Heizungsbereich) kombiniert werden. Dank der standardisierten G3/4"-Anschlüsse ist das System zudem herstellerübergreifend mit allen Rohrarten kompatibel, die diese Dimensionen aufweisen.</w:t>
      </w:r>
    </w:p>
    <w:p w14:paraId="4A48030E" w14:textId="77777777" w:rsidR="0044066F" w:rsidRPr="00435DF4" w:rsidRDefault="0044066F" w:rsidP="00187B3F">
      <w:pPr>
        <w:spacing w:after="0" w:line="276" w:lineRule="auto"/>
        <w:rPr>
          <w:rFonts w:ascii="Arial" w:hAnsi="Arial" w:cs="Arial"/>
        </w:rPr>
      </w:pPr>
    </w:p>
    <w:p w14:paraId="460C21B7" w14:textId="5F4C6A88" w:rsidR="00901921" w:rsidRPr="00435DF4" w:rsidRDefault="00901921" w:rsidP="00187B3F">
      <w:pPr>
        <w:spacing w:after="0" w:line="276" w:lineRule="auto"/>
        <w:rPr>
          <w:rFonts w:ascii="Arial" w:hAnsi="Arial" w:cs="Arial"/>
        </w:rPr>
      </w:pPr>
      <w:r w:rsidRPr="00435DF4">
        <w:rPr>
          <w:rFonts w:ascii="Arial" w:hAnsi="Arial" w:cs="Arial"/>
        </w:rPr>
        <w:t xml:space="preserve">Weitere Informationen </w:t>
      </w:r>
      <w:r w:rsidR="00B10289" w:rsidRPr="00435DF4">
        <w:rPr>
          <w:rFonts w:ascii="Arial" w:hAnsi="Arial" w:cs="Arial"/>
        </w:rPr>
        <w:t xml:space="preserve">zum neuen alpex Verteiler aus PPSU finden Interessenten </w:t>
      </w:r>
      <w:r w:rsidRPr="00435DF4">
        <w:rPr>
          <w:rFonts w:ascii="Arial" w:hAnsi="Arial" w:cs="Arial"/>
        </w:rPr>
        <w:t>unter www.fraenkische.com/alpex-verteiler.</w:t>
      </w:r>
    </w:p>
    <w:p w14:paraId="2F0BD92D" w14:textId="77777777" w:rsidR="00187B3F" w:rsidRPr="00435DF4" w:rsidRDefault="00187B3F" w:rsidP="00187B3F">
      <w:pPr>
        <w:spacing w:after="0" w:line="276" w:lineRule="auto"/>
        <w:rPr>
          <w:rFonts w:ascii="Arial" w:hAnsi="Arial" w:cs="Arial"/>
        </w:rPr>
      </w:pPr>
    </w:p>
    <w:bookmarkEnd w:id="1"/>
    <w:p w14:paraId="42D028F1" w14:textId="7F5E7750" w:rsidR="008D0C3E" w:rsidRPr="00435DF4" w:rsidRDefault="008D0C3E" w:rsidP="004F1455">
      <w:pPr>
        <w:spacing w:after="0" w:line="276" w:lineRule="auto"/>
        <w:rPr>
          <w:rFonts w:ascii="Arial" w:hAnsi="Arial" w:cs="Arial"/>
          <w:b/>
          <w:bCs/>
          <w:u w:val="single"/>
        </w:rPr>
      </w:pPr>
      <w:r w:rsidRPr="00435DF4">
        <w:rPr>
          <w:rFonts w:ascii="Arial" w:hAnsi="Arial" w:cs="Arial"/>
          <w:b/>
          <w:bCs/>
          <w:u w:val="single"/>
        </w:rPr>
        <w:t>Bilder:</w:t>
      </w:r>
    </w:p>
    <w:p w14:paraId="0B5332BB" w14:textId="77777777" w:rsidR="00B10289" w:rsidRPr="00435DF4" w:rsidRDefault="00B10289" w:rsidP="004F1455">
      <w:pPr>
        <w:spacing w:after="0" w:line="276" w:lineRule="auto"/>
        <w:rPr>
          <w:rFonts w:ascii="Arial" w:hAnsi="Arial" w:cs="Arial"/>
          <w:u w:val="single"/>
        </w:rPr>
      </w:pPr>
    </w:p>
    <w:p w14:paraId="011D2745" w14:textId="52ADE9FA" w:rsidR="00227B3C" w:rsidRPr="00435DF4" w:rsidRDefault="00ED5D43" w:rsidP="004F1455">
      <w:pPr>
        <w:spacing w:after="0" w:line="276" w:lineRule="auto"/>
        <w:rPr>
          <w:rFonts w:ascii="Arial" w:hAnsi="Arial" w:cs="Arial"/>
        </w:rPr>
      </w:pPr>
      <w:r w:rsidRPr="00435DF4">
        <w:drawing>
          <wp:inline distT="0" distB="0" distL="0" distR="0" wp14:anchorId="2CDE88D5" wp14:editId="7D66E7B8">
            <wp:extent cx="1692233" cy="952067"/>
            <wp:effectExtent l="0" t="0" r="3810" b="635"/>
            <wp:docPr id="17812728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930" cy="968212"/>
                    </a:xfrm>
                    <a:prstGeom prst="rect">
                      <a:avLst/>
                    </a:prstGeom>
                    <a:noFill/>
                    <a:ln>
                      <a:noFill/>
                    </a:ln>
                  </pic:spPr>
                </pic:pic>
              </a:graphicData>
            </a:graphic>
          </wp:inline>
        </w:drawing>
      </w:r>
    </w:p>
    <w:p w14:paraId="71EB64BE" w14:textId="5089283A" w:rsidR="00227B3C" w:rsidRPr="00435DF4" w:rsidRDefault="00F3191E" w:rsidP="00227B3C">
      <w:pPr>
        <w:spacing w:after="0" w:line="276" w:lineRule="auto"/>
        <w:rPr>
          <w:rFonts w:ascii="Arial" w:hAnsi="Arial" w:cs="Arial"/>
          <w:i/>
          <w:iCs/>
        </w:rPr>
      </w:pPr>
      <w:r w:rsidRPr="00435DF4">
        <w:rPr>
          <w:rFonts w:ascii="Arial" w:hAnsi="Arial" w:cs="Arial"/>
          <w:b/>
          <w:bCs/>
        </w:rPr>
        <w:t>Bild 1:</w:t>
      </w:r>
      <w:r w:rsidR="00ED5D43" w:rsidRPr="00435DF4">
        <w:rPr>
          <w:rFonts w:ascii="Arial" w:hAnsi="Arial" w:cs="Arial"/>
          <w:b/>
          <w:bCs/>
        </w:rPr>
        <w:t xml:space="preserve"> </w:t>
      </w:r>
      <w:r w:rsidR="00227B3C" w:rsidRPr="00435DF4">
        <w:rPr>
          <w:rFonts w:ascii="Arial" w:hAnsi="Arial" w:cs="Arial"/>
          <w:i/>
          <w:iCs/>
        </w:rPr>
        <w:t>Das modulare Baukastensystem von FRÄNKISCHE umfasst 2-fach- und 3-fach-Verteiler sowie passgenaues Zubehör für eine durchgängig korrosionsresistente Installation</w:t>
      </w:r>
      <w:r w:rsidR="008F1EF9" w:rsidRPr="00435DF4">
        <w:rPr>
          <w:rFonts w:ascii="Arial" w:hAnsi="Arial" w:cs="Arial"/>
          <w:i/>
          <w:iCs/>
        </w:rPr>
        <w:t>.</w:t>
      </w:r>
    </w:p>
    <w:p w14:paraId="1C95E80D" w14:textId="6B9105D5" w:rsidR="00227B3C" w:rsidRPr="00435DF4" w:rsidRDefault="00F3191E" w:rsidP="004F1455">
      <w:pPr>
        <w:spacing w:after="0" w:line="276" w:lineRule="auto"/>
        <w:rPr>
          <w:rFonts w:ascii="Arial" w:hAnsi="Arial" w:cs="Arial"/>
        </w:rPr>
      </w:pPr>
      <w:r w:rsidRPr="00435DF4">
        <w:rPr>
          <w:rFonts w:ascii="Arial" w:hAnsi="Arial" w:cs="Arial"/>
          <w:b/>
          <w:bCs/>
        </w:rPr>
        <w:t>Bildquelle</w:t>
      </w:r>
      <w:r w:rsidRPr="00435DF4">
        <w:rPr>
          <w:rFonts w:ascii="Arial" w:hAnsi="Arial" w:cs="Arial"/>
        </w:rPr>
        <w:t>: FRÄNKISCHE</w:t>
      </w:r>
    </w:p>
    <w:p w14:paraId="202A8190" w14:textId="42EB24A0" w:rsidR="00227B3C" w:rsidRPr="00435DF4" w:rsidRDefault="00227B3C" w:rsidP="004F1455">
      <w:pPr>
        <w:spacing w:after="0" w:line="276" w:lineRule="auto"/>
        <w:rPr>
          <w:rFonts w:ascii="Arial" w:hAnsi="Arial" w:cs="Arial"/>
        </w:rPr>
      </w:pPr>
    </w:p>
    <w:p w14:paraId="7AE2D7CC" w14:textId="499FD713" w:rsidR="00C51DCA" w:rsidRPr="00435DF4" w:rsidRDefault="00ED5D43" w:rsidP="004F1455">
      <w:pPr>
        <w:spacing w:after="0" w:line="276" w:lineRule="auto"/>
        <w:rPr>
          <w:rFonts w:ascii="Arial" w:hAnsi="Arial" w:cs="Arial"/>
        </w:rPr>
      </w:pPr>
      <w:r w:rsidRPr="00435DF4">
        <w:lastRenderedPageBreak/>
        <w:drawing>
          <wp:inline distT="0" distB="0" distL="0" distR="0" wp14:anchorId="18E1E25C" wp14:editId="6A3E91A9">
            <wp:extent cx="1650670" cy="928684"/>
            <wp:effectExtent l="0" t="0" r="6985" b="5080"/>
            <wp:docPr id="18216622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3829" cy="941713"/>
                    </a:xfrm>
                    <a:prstGeom prst="rect">
                      <a:avLst/>
                    </a:prstGeom>
                    <a:noFill/>
                    <a:ln>
                      <a:noFill/>
                    </a:ln>
                  </pic:spPr>
                </pic:pic>
              </a:graphicData>
            </a:graphic>
          </wp:inline>
        </w:drawing>
      </w:r>
    </w:p>
    <w:p w14:paraId="6960A956" w14:textId="04551EBF" w:rsidR="00227B3C" w:rsidRPr="00435DF4" w:rsidRDefault="00F3191E" w:rsidP="004F1455">
      <w:pPr>
        <w:spacing w:after="0" w:line="276" w:lineRule="auto"/>
        <w:rPr>
          <w:rFonts w:ascii="Arial" w:hAnsi="Arial" w:cs="Arial"/>
          <w:i/>
          <w:iCs/>
        </w:rPr>
      </w:pPr>
      <w:r w:rsidRPr="00435DF4">
        <w:rPr>
          <w:rFonts w:ascii="Arial" w:hAnsi="Arial" w:cs="Arial"/>
          <w:b/>
          <w:bCs/>
        </w:rPr>
        <w:t>Bild 2:</w:t>
      </w:r>
      <w:r w:rsidR="00ED5D43" w:rsidRPr="00435DF4">
        <w:rPr>
          <w:rFonts w:ascii="Arial" w:hAnsi="Arial" w:cs="Arial"/>
          <w:b/>
          <w:bCs/>
        </w:rPr>
        <w:t xml:space="preserve"> </w:t>
      </w:r>
      <w:r w:rsidR="00227B3C" w:rsidRPr="00435DF4">
        <w:rPr>
          <w:rFonts w:ascii="Arial" w:hAnsi="Arial" w:cs="Arial"/>
          <w:i/>
          <w:iCs/>
        </w:rPr>
        <w:t xml:space="preserve">Dichtheit mit System: Nach drei Umdrehungen bis zum Anschlag dichtet der integrierte O-Ring die Verbindung absolut zuverlässig ab – ganz ohne zusätzliches Dichtmittel. Anschließend lässt sich die Komponente für </w:t>
      </w:r>
      <w:r w:rsidR="00B10289" w:rsidRPr="00435DF4">
        <w:rPr>
          <w:rFonts w:ascii="Arial" w:hAnsi="Arial" w:cs="Arial"/>
          <w:i/>
          <w:iCs/>
        </w:rPr>
        <w:t>die</w:t>
      </w:r>
      <w:r w:rsidR="00227B3C" w:rsidRPr="00435DF4">
        <w:rPr>
          <w:rFonts w:ascii="Arial" w:hAnsi="Arial" w:cs="Arial"/>
          <w:i/>
          <w:iCs/>
        </w:rPr>
        <w:t xml:space="preserve"> </w:t>
      </w:r>
      <w:r w:rsidR="00B10289" w:rsidRPr="00435DF4">
        <w:rPr>
          <w:rFonts w:ascii="Arial" w:hAnsi="Arial" w:cs="Arial"/>
          <w:i/>
          <w:iCs/>
        </w:rPr>
        <w:t xml:space="preserve">gewünschte </w:t>
      </w:r>
      <w:r w:rsidR="00227B3C" w:rsidRPr="00435DF4">
        <w:rPr>
          <w:rFonts w:ascii="Arial" w:hAnsi="Arial" w:cs="Arial"/>
          <w:i/>
          <w:iCs/>
        </w:rPr>
        <w:t>Ausrichtung um bis zu 180 Grad zurückdrehen</w:t>
      </w:r>
      <w:r w:rsidR="008F1EF9" w:rsidRPr="00435DF4">
        <w:rPr>
          <w:rFonts w:ascii="Arial" w:hAnsi="Arial" w:cs="Arial"/>
          <w:i/>
          <w:iCs/>
        </w:rPr>
        <w:t>.</w:t>
      </w:r>
    </w:p>
    <w:p w14:paraId="1DFA2511" w14:textId="77777777" w:rsidR="00F3191E" w:rsidRPr="00435DF4" w:rsidRDefault="00F3191E" w:rsidP="00F3191E">
      <w:pPr>
        <w:spacing w:after="0" w:line="276" w:lineRule="auto"/>
        <w:rPr>
          <w:rFonts w:ascii="Arial" w:hAnsi="Arial" w:cs="Arial"/>
        </w:rPr>
      </w:pPr>
      <w:r w:rsidRPr="00435DF4">
        <w:rPr>
          <w:rFonts w:ascii="Arial" w:hAnsi="Arial" w:cs="Arial"/>
          <w:b/>
          <w:bCs/>
        </w:rPr>
        <w:t>Bildquelle</w:t>
      </w:r>
      <w:r w:rsidRPr="00435DF4">
        <w:rPr>
          <w:rFonts w:ascii="Arial" w:hAnsi="Arial" w:cs="Arial"/>
        </w:rPr>
        <w:t>: FRÄNKISCHE</w:t>
      </w:r>
    </w:p>
    <w:p w14:paraId="7E424FF3" w14:textId="77777777" w:rsidR="00227B3C" w:rsidRPr="00435DF4" w:rsidRDefault="00227B3C" w:rsidP="004F1455">
      <w:pPr>
        <w:spacing w:after="0" w:line="276" w:lineRule="auto"/>
        <w:rPr>
          <w:rFonts w:ascii="Arial" w:hAnsi="Arial" w:cs="Arial"/>
        </w:rPr>
      </w:pPr>
    </w:p>
    <w:p w14:paraId="40595E90" w14:textId="3CD00074" w:rsidR="00227B3C" w:rsidRPr="00435DF4" w:rsidRDefault="00ED5D43" w:rsidP="004F1455">
      <w:pPr>
        <w:spacing w:after="0" w:line="276" w:lineRule="auto"/>
        <w:rPr>
          <w:rFonts w:ascii="Arial" w:hAnsi="Arial" w:cs="Arial"/>
          <w:i/>
          <w:iCs/>
        </w:rPr>
      </w:pPr>
      <w:r w:rsidRPr="00435DF4">
        <w:drawing>
          <wp:inline distT="0" distB="0" distL="0" distR="0" wp14:anchorId="2E0CBF3F" wp14:editId="6B0642D3">
            <wp:extent cx="1667497" cy="938151"/>
            <wp:effectExtent l="0" t="0" r="9525" b="0"/>
            <wp:docPr id="183604096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841" cy="951847"/>
                    </a:xfrm>
                    <a:prstGeom prst="rect">
                      <a:avLst/>
                    </a:prstGeom>
                    <a:noFill/>
                    <a:ln>
                      <a:noFill/>
                    </a:ln>
                  </pic:spPr>
                </pic:pic>
              </a:graphicData>
            </a:graphic>
          </wp:inline>
        </w:drawing>
      </w:r>
    </w:p>
    <w:p w14:paraId="05BED697" w14:textId="01AA1E7B" w:rsidR="00227B3C" w:rsidRPr="00435DF4" w:rsidRDefault="00F3191E" w:rsidP="00227B3C">
      <w:pPr>
        <w:spacing w:after="0" w:line="276" w:lineRule="auto"/>
        <w:rPr>
          <w:rFonts w:ascii="Arial" w:hAnsi="Arial" w:cs="Arial"/>
          <w:i/>
          <w:iCs/>
        </w:rPr>
      </w:pPr>
      <w:r w:rsidRPr="00435DF4">
        <w:rPr>
          <w:rFonts w:ascii="Arial" w:hAnsi="Arial" w:cs="Arial"/>
          <w:b/>
          <w:bCs/>
        </w:rPr>
        <w:t xml:space="preserve">Bild 3: </w:t>
      </w:r>
      <w:r w:rsidR="00227B3C" w:rsidRPr="00435DF4">
        <w:rPr>
          <w:rFonts w:ascii="Arial" w:hAnsi="Arial" w:cs="Arial"/>
          <w:i/>
          <w:iCs/>
        </w:rPr>
        <w:t>Dank der flexiblen Positionierungsmöglichkeiten lassen sich die Anschlüsse bedarfsgerecht nach oben oder unten ausrichten. Dies vereinfacht die Montage auch unter beengten Platzverhältnissen erheblich und spart wertvolle Installationszei</w:t>
      </w:r>
      <w:r w:rsidR="008F1EF9" w:rsidRPr="00435DF4">
        <w:rPr>
          <w:rFonts w:ascii="Arial" w:hAnsi="Arial" w:cs="Arial"/>
          <w:i/>
          <w:iCs/>
        </w:rPr>
        <w:t>t.</w:t>
      </w:r>
    </w:p>
    <w:p w14:paraId="60CACA5B" w14:textId="77777777" w:rsidR="00F3191E" w:rsidRPr="00435DF4" w:rsidRDefault="00F3191E" w:rsidP="00F3191E">
      <w:pPr>
        <w:spacing w:after="0" w:line="276" w:lineRule="auto"/>
        <w:rPr>
          <w:rFonts w:ascii="Arial" w:hAnsi="Arial" w:cs="Arial"/>
        </w:rPr>
      </w:pPr>
      <w:r w:rsidRPr="00435DF4">
        <w:rPr>
          <w:rFonts w:ascii="Arial" w:hAnsi="Arial" w:cs="Arial"/>
          <w:b/>
          <w:bCs/>
        </w:rPr>
        <w:t>Bildquelle</w:t>
      </w:r>
      <w:r w:rsidRPr="00435DF4">
        <w:rPr>
          <w:rFonts w:ascii="Arial" w:hAnsi="Arial" w:cs="Arial"/>
        </w:rPr>
        <w:t>: FRÄNKISCHE</w:t>
      </w:r>
    </w:p>
    <w:p w14:paraId="0D86715F" w14:textId="77777777" w:rsidR="00C51DCA" w:rsidRPr="00435DF4" w:rsidRDefault="00C51DCA" w:rsidP="004F1455">
      <w:pPr>
        <w:spacing w:after="0" w:line="276" w:lineRule="auto"/>
        <w:rPr>
          <w:rFonts w:ascii="Arial" w:hAnsi="Arial" w:cs="Arial"/>
        </w:rPr>
      </w:pPr>
    </w:p>
    <w:p w14:paraId="2E3D9C18" w14:textId="727EE3A0" w:rsidR="00C51DCA" w:rsidRPr="00435DF4" w:rsidRDefault="00ED5D43" w:rsidP="004F1455">
      <w:pPr>
        <w:spacing w:after="0" w:line="276" w:lineRule="auto"/>
        <w:rPr>
          <w:rFonts w:ascii="Arial" w:hAnsi="Arial" w:cs="Arial"/>
        </w:rPr>
      </w:pPr>
      <w:r w:rsidRPr="00435DF4">
        <w:drawing>
          <wp:inline distT="0" distB="0" distL="0" distR="0" wp14:anchorId="156A13B1" wp14:editId="6FD21F43">
            <wp:extent cx="1715984" cy="965430"/>
            <wp:effectExtent l="0" t="0" r="0" b="6350"/>
            <wp:docPr id="153441532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240" cy="972888"/>
                    </a:xfrm>
                    <a:prstGeom prst="rect">
                      <a:avLst/>
                    </a:prstGeom>
                    <a:noFill/>
                    <a:ln>
                      <a:noFill/>
                    </a:ln>
                  </pic:spPr>
                </pic:pic>
              </a:graphicData>
            </a:graphic>
          </wp:inline>
        </w:drawing>
      </w:r>
    </w:p>
    <w:p w14:paraId="15EC4C6D" w14:textId="1A0E1298" w:rsidR="00C51DCA" w:rsidRPr="00AF66DF" w:rsidRDefault="00C51DCA" w:rsidP="004F1455">
      <w:pPr>
        <w:spacing w:after="0" w:line="276" w:lineRule="auto"/>
        <w:rPr>
          <w:rFonts w:ascii="Arial" w:hAnsi="Arial" w:cs="Arial"/>
          <w:i/>
          <w:iCs/>
        </w:rPr>
      </w:pPr>
      <w:r w:rsidRPr="00435DF4">
        <w:rPr>
          <w:rFonts w:ascii="Arial" w:hAnsi="Arial" w:cs="Arial"/>
          <w:b/>
          <w:bCs/>
        </w:rPr>
        <w:t>Bild 4:</w:t>
      </w:r>
      <w:r w:rsidRPr="00435DF4">
        <w:rPr>
          <w:rFonts w:ascii="Arial" w:hAnsi="Arial" w:cs="Arial"/>
        </w:rPr>
        <w:t xml:space="preserve"> </w:t>
      </w:r>
      <w:r w:rsidR="00F3191E" w:rsidRPr="00AF66DF">
        <w:rPr>
          <w:rFonts w:ascii="Arial" w:hAnsi="Arial" w:cs="Arial"/>
          <w:i/>
          <w:iCs/>
        </w:rPr>
        <w:t>Maximale Flexibilität durch das Baukasten-Prinzip: Die neuen alpex PPSU-Verteiler lassen sich beliebig kombinieren, um die gewünschte Anzahl an Abgängen zu realisieren. So entstehen aus den modularen 2-fach- und 3-fach-Einheiten passgenaue Lösungen – von der 4-fach-Verteilung (2x 2-fach) bis hin zu großen Einheiten wie dem 8-fach-Verteiler (2x 3-fach und 1x 2-fach).</w:t>
      </w:r>
    </w:p>
    <w:p w14:paraId="1B68C932" w14:textId="77777777" w:rsidR="00F3191E" w:rsidRPr="00435DF4" w:rsidRDefault="00F3191E" w:rsidP="00F3191E">
      <w:pPr>
        <w:spacing w:after="0" w:line="276" w:lineRule="auto"/>
        <w:rPr>
          <w:rFonts w:ascii="Arial" w:hAnsi="Arial" w:cs="Arial"/>
        </w:rPr>
      </w:pPr>
      <w:r w:rsidRPr="00435DF4">
        <w:rPr>
          <w:rFonts w:ascii="Arial" w:hAnsi="Arial" w:cs="Arial"/>
          <w:b/>
          <w:bCs/>
        </w:rPr>
        <w:t>Bildquelle</w:t>
      </w:r>
      <w:r w:rsidRPr="00435DF4">
        <w:rPr>
          <w:rFonts w:ascii="Arial" w:hAnsi="Arial" w:cs="Arial"/>
        </w:rPr>
        <w:t>: FRÄNKISCHE</w:t>
      </w:r>
    </w:p>
    <w:p w14:paraId="4BB5AAFB" w14:textId="77777777" w:rsidR="00C51DCA" w:rsidRPr="00435DF4" w:rsidRDefault="00C51DCA" w:rsidP="004F1455">
      <w:pPr>
        <w:spacing w:after="0" w:line="276" w:lineRule="auto"/>
        <w:rPr>
          <w:rFonts w:ascii="Arial" w:hAnsi="Arial" w:cs="Arial"/>
        </w:rPr>
      </w:pPr>
    </w:p>
    <w:p w14:paraId="35EA208B" w14:textId="77777777" w:rsidR="008D0C3E" w:rsidRPr="00435DF4" w:rsidRDefault="003B39B8" w:rsidP="008D0C3E">
      <w:pPr>
        <w:spacing w:after="0" w:line="276" w:lineRule="auto"/>
        <w:rPr>
          <w:rFonts w:ascii="Arial" w:hAnsi="Arial" w:cs="Arial"/>
          <w:b/>
          <w:bCs/>
        </w:rPr>
      </w:pPr>
      <w:r w:rsidRPr="00435DF4">
        <w:rPr>
          <w:rFonts w:ascii="Arial" w:hAnsi="Arial" w:cs="Arial"/>
          <w:b/>
          <w:bCs/>
        </w:rPr>
        <w:t>Über FRÄNKISCHE Rohrwerke</w:t>
      </w:r>
    </w:p>
    <w:p w14:paraId="68502121" w14:textId="77777777" w:rsidR="006A0FC5" w:rsidRPr="00435DF4" w:rsidRDefault="006A0FC5" w:rsidP="008D0C3E">
      <w:pPr>
        <w:spacing w:after="0" w:line="276" w:lineRule="auto"/>
        <w:rPr>
          <w:rFonts w:ascii="Arial" w:hAnsi="Arial" w:cs="Arial"/>
        </w:rPr>
      </w:pPr>
    </w:p>
    <w:p w14:paraId="0D485AE8" w14:textId="352F07EF" w:rsidR="003B39B8" w:rsidRPr="00435DF4" w:rsidRDefault="003B39B8" w:rsidP="008D0C3E">
      <w:pPr>
        <w:spacing w:after="0" w:line="276" w:lineRule="auto"/>
        <w:rPr>
          <w:rFonts w:ascii="Arial" w:hAnsi="Arial" w:cs="Arial"/>
          <w:b/>
          <w:bCs/>
          <w:sz w:val="18"/>
          <w:szCs w:val="18"/>
        </w:rPr>
      </w:pPr>
      <w:r w:rsidRPr="00435DF4">
        <w:rPr>
          <w:rFonts w:ascii="Arial" w:hAnsi="Arial" w:cs="Arial"/>
          <w:sz w:val="18"/>
          <w:szCs w:val="18"/>
        </w:rPr>
        <w:t xml:space="preserve">Die FRÄNKISCHE Rohrwerke Gebr. Kirchner GmbH &amp; Co. KG, eine 100prozentige Tochtergesellschaft der FRÄNKISCHE Group SE, gehört zu den international führenden Anbietern für Rohr- und Schachtsysteme. Das 1906 gegründete Familienunternehmen mit Hauptsitz im unterfränkischen Königsberg hat sich auf die </w:t>
      </w:r>
      <w:r w:rsidRPr="00435DF4">
        <w:rPr>
          <w:rFonts w:ascii="Arial" w:hAnsi="Arial" w:cs="Arial"/>
          <w:sz w:val="18"/>
          <w:szCs w:val="18"/>
        </w:rPr>
        <w:lastRenderedPageBreak/>
        <w:t xml:space="preserve">Entwicklung und Produktion hochwertiger Rohre, Zubehörteile und Systemkomponenten für Elektroinstallation und Drainage, Sanitär- und Heizungsinstallation, kontrollierte Wohnraumlüftung sowie Regenwassermanagement spezialisiert. Basis des Unternehmenserfolgs sowie des vielfältigen Produkt- und Lösungsportfolios sind drei historische Schlüsselerfindungen: das weltweit erste flexible Wellrohr aus Metall, das die Elektroinstallation von Grund auf verändert hat (1952), sowie das weltweit erste endlos extrudierte flexible Elektroinstallationsrohr aus Kunststoff (1959) und das weltweit erste gewellte und endlos produzierte Drainagerohr aus Kunststoff (1961). FRÄNKISCHE Rohrwerke beschäftigt derzeit rund 1.400 Mitarbeiter und unterhält neben ihren deutschen Produktions- und Vertriebsstandorten auch Niederlassungen im europäischen Ausland. Weitere Infos unter </w:t>
      </w:r>
      <w:hyperlink r:id="rId12" w:history="1">
        <w:r w:rsidRPr="00435DF4">
          <w:rPr>
            <w:rStyle w:val="Hyperlink"/>
            <w:rFonts w:ascii="Arial" w:hAnsi="Arial" w:cs="Arial"/>
            <w:color w:val="auto"/>
            <w:sz w:val="18"/>
            <w:szCs w:val="18"/>
          </w:rPr>
          <w:t>www.fraenkische.com</w:t>
        </w:r>
      </w:hyperlink>
      <w:r w:rsidRPr="00435DF4">
        <w:rPr>
          <w:rFonts w:ascii="Arial" w:hAnsi="Arial" w:cs="Arial"/>
          <w:sz w:val="18"/>
          <w:szCs w:val="18"/>
        </w:rPr>
        <w:t xml:space="preserve">. </w:t>
      </w:r>
    </w:p>
    <w:p w14:paraId="0E47A463" w14:textId="77777777" w:rsidR="009F5307" w:rsidRPr="00435DF4" w:rsidRDefault="009F5307" w:rsidP="001156D7">
      <w:pPr>
        <w:spacing w:after="0" w:line="276" w:lineRule="auto"/>
        <w:rPr>
          <w:rFonts w:ascii="Arial" w:hAnsi="Arial" w:cs="Arial"/>
          <w:sz w:val="18"/>
          <w:szCs w:val="18"/>
        </w:rPr>
      </w:pPr>
    </w:p>
    <w:tbl>
      <w:tblPr>
        <w:tblW w:w="0" w:type="auto"/>
        <w:tblLook w:val="04A0" w:firstRow="1" w:lastRow="0" w:firstColumn="1" w:lastColumn="0" w:noHBand="0" w:noVBand="1"/>
      </w:tblPr>
      <w:tblGrid>
        <w:gridCol w:w="4543"/>
        <w:gridCol w:w="4529"/>
      </w:tblGrid>
      <w:tr w:rsidR="00E25359" w:rsidRPr="00435DF4" w14:paraId="2CBFA698" w14:textId="77777777" w:rsidTr="00E25359">
        <w:tc>
          <w:tcPr>
            <w:tcW w:w="4543" w:type="dxa"/>
          </w:tcPr>
          <w:p w14:paraId="6D66261A" w14:textId="4F80268D" w:rsidR="00E25359" w:rsidRPr="00435DF4" w:rsidRDefault="00E25359" w:rsidP="00E25359">
            <w:pPr>
              <w:spacing w:after="0" w:line="276" w:lineRule="auto"/>
              <w:rPr>
                <w:rFonts w:ascii="Arial" w:hAnsi="Arial" w:cs="Arial"/>
                <w:b/>
                <w:sz w:val="18"/>
                <w:szCs w:val="18"/>
                <w:u w:val="single"/>
              </w:rPr>
            </w:pPr>
            <w:r w:rsidRPr="00435DF4">
              <w:rPr>
                <w:rFonts w:ascii="Arial" w:hAnsi="Arial" w:cs="Arial"/>
                <w:b/>
                <w:sz w:val="18"/>
                <w:szCs w:val="18"/>
                <w:u w:val="single"/>
              </w:rPr>
              <w:t>Pressekontakt FRÄNKISCHE:</w:t>
            </w:r>
          </w:p>
          <w:p w14:paraId="02D097B4" w14:textId="77777777" w:rsidR="00E25359" w:rsidRPr="00435DF4" w:rsidRDefault="00E25359" w:rsidP="00E25359">
            <w:pPr>
              <w:spacing w:after="0" w:line="276" w:lineRule="auto"/>
              <w:rPr>
                <w:rFonts w:ascii="Arial" w:hAnsi="Arial" w:cs="Arial"/>
                <w:sz w:val="18"/>
                <w:szCs w:val="18"/>
              </w:rPr>
            </w:pPr>
          </w:p>
          <w:p w14:paraId="56DDFF79" w14:textId="471EF82E" w:rsidR="00E25359" w:rsidRPr="00435DF4" w:rsidRDefault="00E25359" w:rsidP="00E25359">
            <w:pPr>
              <w:spacing w:after="0" w:line="276" w:lineRule="auto"/>
              <w:rPr>
                <w:rFonts w:ascii="Arial" w:hAnsi="Arial" w:cs="Arial"/>
                <w:b/>
                <w:bCs/>
                <w:sz w:val="18"/>
                <w:szCs w:val="18"/>
              </w:rPr>
            </w:pPr>
            <w:r w:rsidRPr="00435DF4">
              <w:rPr>
                <w:rFonts w:ascii="Arial" w:hAnsi="Arial" w:cs="Arial"/>
                <w:b/>
                <w:bCs/>
                <w:sz w:val="18"/>
                <w:szCs w:val="18"/>
              </w:rPr>
              <w:t>FRÄNKISCHE Rohrwerke</w:t>
            </w:r>
          </w:p>
          <w:p w14:paraId="4AEF5E9D" w14:textId="4C735147" w:rsidR="00294ADA" w:rsidRPr="00435DF4" w:rsidRDefault="00294ADA" w:rsidP="00294ADA">
            <w:pPr>
              <w:spacing w:after="0" w:line="276" w:lineRule="auto"/>
              <w:rPr>
                <w:rFonts w:ascii="Arial" w:hAnsi="Arial" w:cs="Arial"/>
                <w:sz w:val="18"/>
                <w:szCs w:val="18"/>
              </w:rPr>
            </w:pPr>
            <w:r w:rsidRPr="00435DF4">
              <w:rPr>
                <w:rFonts w:ascii="Arial" w:hAnsi="Arial" w:cs="Arial"/>
                <w:sz w:val="18"/>
                <w:szCs w:val="18"/>
              </w:rPr>
              <w:t>Leona Treutwein</w:t>
            </w:r>
            <w:r w:rsidRPr="00435DF4">
              <w:rPr>
                <w:rFonts w:ascii="Arial" w:hAnsi="Arial" w:cs="Arial"/>
                <w:sz w:val="18"/>
                <w:szCs w:val="18"/>
              </w:rPr>
              <w:br/>
            </w:r>
            <w:r w:rsidR="00435DF4" w:rsidRPr="00435DF4">
              <w:rPr>
                <w:rFonts w:ascii="Arial" w:hAnsi="Arial" w:cs="Arial"/>
                <w:sz w:val="18"/>
                <w:szCs w:val="18"/>
              </w:rPr>
              <w:t>Expert Content &amp; Media Relations</w:t>
            </w:r>
            <w:r w:rsidRPr="00435DF4">
              <w:rPr>
                <w:rFonts w:ascii="Arial" w:hAnsi="Arial" w:cs="Arial"/>
                <w:sz w:val="18"/>
                <w:szCs w:val="18"/>
              </w:rPr>
              <w:br/>
              <w:t>Tel.: +49 9525 88-2855</w:t>
            </w:r>
          </w:p>
          <w:p w14:paraId="1E700F4A" w14:textId="66F21426" w:rsidR="00E25359" w:rsidRPr="00435DF4" w:rsidRDefault="00294ADA" w:rsidP="006A0FC5">
            <w:pPr>
              <w:spacing w:after="0" w:line="276" w:lineRule="auto"/>
              <w:rPr>
                <w:rFonts w:ascii="Arial" w:hAnsi="Arial" w:cs="Arial"/>
                <w:sz w:val="18"/>
                <w:szCs w:val="18"/>
              </w:rPr>
            </w:pPr>
            <w:hyperlink r:id="rId13" w:history="1">
              <w:r w:rsidRPr="00435DF4">
                <w:rPr>
                  <w:rStyle w:val="Hyperlink"/>
                  <w:rFonts w:ascii="Arial" w:hAnsi="Arial" w:cs="Arial"/>
                  <w:color w:val="auto"/>
                  <w:sz w:val="18"/>
                  <w:szCs w:val="18"/>
                </w:rPr>
                <w:t>leona.treutwein@fraenkische.de</w:t>
              </w:r>
            </w:hyperlink>
          </w:p>
        </w:tc>
        <w:tc>
          <w:tcPr>
            <w:tcW w:w="4529" w:type="dxa"/>
          </w:tcPr>
          <w:p w14:paraId="4C075CC1" w14:textId="77777777" w:rsidR="00E25359" w:rsidRPr="00435DF4" w:rsidRDefault="00E25359" w:rsidP="00E25359">
            <w:pPr>
              <w:spacing w:after="0" w:line="276" w:lineRule="auto"/>
              <w:rPr>
                <w:rFonts w:ascii="Arial" w:hAnsi="Arial" w:cs="Arial"/>
                <w:b/>
                <w:sz w:val="18"/>
                <w:szCs w:val="18"/>
                <w:u w:val="single"/>
              </w:rPr>
            </w:pPr>
            <w:r w:rsidRPr="00435DF4">
              <w:rPr>
                <w:rFonts w:ascii="Arial" w:hAnsi="Arial" w:cs="Arial"/>
                <w:b/>
                <w:sz w:val="18"/>
                <w:szCs w:val="18"/>
                <w:u w:val="single"/>
              </w:rPr>
              <w:t>Pressekontakt Agentur:</w:t>
            </w:r>
          </w:p>
          <w:p w14:paraId="517E2DE8" w14:textId="77777777" w:rsidR="00E25359" w:rsidRPr="00435DF4" w:rsidRDefault="00E25359" w:rsidP="00E25359">
            <w:pPr>
              <w:spacing w:after="0" w:line="276" w:lineRule="auto"/>
              <w:rPr>
                <w:rFonts w:ascii="Arial" w:hAnsi="Arial" w:cs="Arial"/>
                <w:b/>
                <w:sz w:val="18"/>
                <w:szCs w:val="18"/>
              </w:rPr>
            </w:pPr>
          </w:p>
          <w:p w14:paraId="70B3F64B" w14:textId="352EDAB4" w:rsidR="00E25359" w:rsidRPr="00435DF4" w:rsidRDefault="003B39B8" w:rsidP="00E25359">
            <w:pPr>
              <w:spacing w:after="0" w:line="276" w:lineRule="auto"/>
              <w:rPr>
                <w:rFonts w:ascii="Arial" w:hAnsi="Arial" w:cs="Arial"/>
                <w:b/>
                <w:sz w:val="18"/>
                <w:szCs w:val="18"/>
              </w:rPr>
            </w:pPr>
            <w:r w:rsidRPr="00435DF4">
              <w:rPr>
                <w:rFonts w:ascii="Arial" w:hAnsi="Arial" w:cs="Arial"/>
                <w:b/>
                <w:bCs/>
                <w:sz w:val="18"/>
                <w:szCs w:val="18"/>
              </w:rPr>
              <w:t>r</w:t>
            </w:r>
            <w:r w:rsidR="00E25359" w:rsidRPr="00435DF4">
              <w:rPr>
                <w:rFonts w:ascii="Arial" w:hAnsi="Arial" w:cs="Arial"/>
                <w:b/>
                <w:bCs/>
                <w:sz w:val="18"/>
                <w:szCs w:val="18"/>
              </w:rPr>
              <w:t>iba:</w:t>
            </w:r>
            <w:r w:rsidRPr="00435DF4">
              <w:rPr>
                <w:rFonts w:ascii="Arial" w:hAnsi="Arial" w:cs="Arial"/>
                <w:b/>
                <w:bCs/>
                <w:sz w:val="18"/>
                <w:szCs w:val="18"/>
              </w:rPr>
              <w:t>b</w:t>
            </w:r>
            <w:r w:rsidR="00E25359" w:rsidRPr="00435DF4">
              <w:rPr>
                <w:rFonts w:ascii="Arial" w:hAnsi="Arial" w:cs="Arial"/>
                <w:b/>
                <w:bCs/>
                <w:sz w:val="18"/>
                <w:szCs w:val="18"/>
              </w:rPr>
              <w:t>usiness</w:t>
            </w:r>
            <w:r w:rsidRPr="00435DF4">
              <w:rPr>
                <w:rFonts w:ascii="Arial" w:hAnsi="Arial" w:cs="Arial"/>
                <w:b/>
                <w:bCs/>
                <w:sz w:val="18"/>
                <w:szCs w:val="18"/>
              </w:rPr>
              <w:t>t</w:t>
            </w:r>
            <w:r w:rsidR="00E25359" w:rsidRPr="00435DF4">
              <w:rPr>
                <w:rFonts w:ascii="Arial" w:hAnsi="Arial" w:cs="Arial"/>
                <w:b/>
                <w:bCs/>
                <w:sz w:val="18"/>
                <w:szCs w:val="18"/>
              </w:rPr>
              <w:t>alk GmbH</w:t>
            </w:r>
          </w:p>
          <w:p w14:paraId="42FC935B" w14:textId="77777777" w:rsidR="00E25359" w:rsidRPr="00435DF4" w:rsidRDefault="00E25359" w:rsidP="00E25359">
            <w:pPr>
              <w:spacing w:after="0" w:line="276" w:lineRule="auto"/>
              <w:rPr>
                <w:rFonts w:ascii="Arial" w:hAnsi="Arial" w:cs="Arial"/>
                <w:sz w:val="18"/>
                <w:szCs w:val="18"/>
              </w:rPr>
            </w:pPr>
            <w:r w:rsidRPr="00435DF4">
              <w:rPr>
                <w:rFonts w:ascii="Arial" w:hAnsi="Arial" w:cs="Arial"/>
                <w:sz w:val="18"/>
                <w:szCs w:val="18"/>
              </w:rPr>
              <w:t>Michael Beyrau</w:t>
            </w:r>
          </w:p>
          <w:p w14:paraId="6EADEA7D" w14:textId="77777777" w:rsidR="00E25359" w:rsidRPr="00435DF4" w:rsidRDefault="00E25359" w:rsidP="00E25359">
            <w:pPr>
              <w:spacing w:after="0" w:line="276" w:lineRule="auto"/>
              <w:rPr>
                <w:rFonts w:ascii="Arial" w:hAnsi="Arial" w:cs="Arial"/>
                <w:sz w:val="18"/>
                <w:szCs w:val="18"/>
              </w:rPr>
            </w:pPr>
            <w:r w:rsidRPr="00435DF4">
              <w:rPr>
                <w:rFonts w:ascii="Arial" w:hAnsi="Arial" w:cs="Arial"/>
                <w:sz w:val="18"/>
                <w:szCs w:val="18"/>
              </w:rPr>
              <w:t>PR Director Industry &amp; HR Manager</w:t>
            </w:r>
          </w:p>
          <w:p w14:paraId="2109B4D9" w14:textId="77777777" w:rsidR="00E25359" w:rsidRPr="00435DF4" w:rsidRDefault="00E25359" w:rsidP="00E25359">
            <w:pPr>
              <w:spacing w:after="0" w:line="276" w:lineRule="auto"/>
              <w:rPr>
                <w:rFonts w:ascii="Arial" w:hAnsi="Arial" w:cs="Arial"/>
                <w:sz w:val="18"/>
                <w:szCs w:val="18"/>
              </w:rPr>
            </w:pPr>
            <w:r w:rsidRPr="00435DF4">
              <w:rPr>
                <w:rFonts w:ascii="Arial" w:hAnsi="Arial" w:cs="Arial"/>
                <w:bCs/>
                <w:sz w:val="18"/>
                <w:szCs w:val="18"/>
              </w:rPr>
              <w:t>Klostergut Besselich</w:t>
            </w:r>
          </w:p>
          <w:p w14:paraId="0C6BB0FE" w14:textId="77777777" w:rsidR="00E25359" w:rsidRPr="00435DF4" w:rsidRDefault="00E25359" w:rsidP="00E25359">
            <w:pPr>
              <w:spacing w:after="0" w:line="276" w:lineRule="auto"/>
              <w:rPr>
                <w:rFonts w:ascii="Arial" w:hAnsi="Arial" w:cs="Arial"/>
                <w:sz w:val="18"/>
                <w:szCs w:val="18"/>
              </w:rPr>
            </w:pPr>
            <w:r w:rsidRPr="00435DF4">
              <w:rPr>
                <w:rFonts w:ascii="Arial" w:hAnsi="Arial" w:cs="Arial"/>
                <w:bCs/>
                <w:sz w:val="18"/>
                <w:szCs w:val="18"/>
              </w:rPr>
              <w:t>56182 Urbar / Koblenz</w:t>
            </w:r>
          </w:p>
          <w:p w14:paraId="1A71B0AE" w14:textId="77777777" w:rsidR="00E25359" w:rsidRPr="00435DF4" w:rsidRDefault="00E25359" w:rsidP="00E25359">
            <w:pPr>
              <w:spacing w:after="0" w:line="276" w:lineRule="auto"/>
              <w:rPr>
                <w:rFonts w:ascii="Arial" w:hAnsi="Arial" w:cs="Arial"/>
                <w:sz w:val="18"/>
                <w:szCs w:val="18"/>
              </w:rPr>
            </w:pPr>
            <w:r w:rsidRPr="00435DF4">
              <w:rPr>
                <w:rFonts w:ascii="Arial" w:hAnsi="Arial" w:cs="Arial"/>
                <w:bCs/>
                <w:sz w:val="18"/>
                <w:szCs w:val="18"/>
              </w:rPr>
              <w:t>Tel.: </w:t>
            </w:r>
            <w:r w:rsidRPr="00435DF4">
              <w:rPr>
                <w:rFonts w:ascii="Arial" w:hAnsi="Arial" w:cs="Arial"/>
                <w:sz w:val="18"/>
                <w:szCs w:val="18"/>
              </w:rPr>
              <w:t>+49 (0)261-963 757-27</w:t>
            </w:r>
          </w:p>
          <w:p w14:paraId="1693C3BA" w14:textId="77777777" w:rsidR="00E25359" w:rsidRPr="00435DF4" w:rsidRDefault="00E25359" w:rsidP="00E25359">
            <w:pPr>
              <w:spacing w:after="0" w:line="276" w:lineRule="auto"/>
              <w:rPr>
                <w:rFonts w:ascii="Arial" w:hAnsi="Arial" w:cs="Arial"/>
                <w:sz w:val="18"/>
                <w:szCs w:val="18"/>
              </w:rPr>
            </w:pPr>
            <w:r w:rsidRPr="00435DF4">
              <w:rPr>
                <w:rFonts w:ascii="Arial" w:hAnsi="Arial" w:cs="Arial"/>
                <w:bCs/>
                <w:sz w:val="18"/>
                <w:szCs w:val="18"/>
              </w:rPr>
              <w:t>E-Mail:</w:t>
            </w:r>
            <w:r w:rsidRPr="00435DF4">
              <w:rPr>
                <w:rFonts w:ascii="Arial" w:hAnsi="Arial" w:cs="Arial"/>
                <w:sz w:val="18"/>
                <w:szCs w:val="18"/>
              </w:rPr>
              <w:t> </w:t>
            </w:r>
            <w:hyperlink r:id="rId14" w:history="1">
              <w:r w:rsidRPr="00435DF4">
                <w:rPr>
                  <w:rStyle w:val="Hyperlink"/>
                  <w:rFonts w:ascii="Arial" w:hAnsi="Arial" w:cs="Arial"/>
                  <w:color w:val="auto"/>
                  <w:sz w:val="18"/>
                  <w:szCs w:val="18"/>
                </w:rPr>
                <w:t>mbeyrau@riba.eu</w:t>
              </w:r>
            </w:hyperlink>
          </w:p>
          <w:p w14:paraId="4EDAE609" w14:textId="7300AE0D" w:rsidR="00E25359" w:rsidRPr="00435DF4" w:rsidRDefault="00E25359" w:rsidP="00E25359">
            <w:pPr>
              <w:spacing w:after="0" w:line="276" w:lineRule="auto"/>
              <w:rPr>
                <w:rFonts w:ascii="Arial" w:hAnsi="Arial" w:cs="Arial"/>
                <w:sz w:val="18"/>
                <w:szCs w:val="18"/>
              </w:rPr>
            </w:pPr>
            <w:r w:rsidRPr="00435DF4">
              <w:rPr>
                <w:rFonts w:ascii="Arial" w:hAnsi="Arial" w:cs="Arial"/>
                <w:bCs/>
                <w:sz w:val="18"/>
                <w:szCs w:val="18"/>
              </w:rPr>
              <w:t>Web:</w:t>
            </w:r>
            <w:r w:rsidRPr="00435DF4">
              <w:rPr>
                <w:rFonts w:ascii="Arial" w:hAnsi="Arial" w:cs="Arial"/>
                <w:sz w:val="18"/>
                <w:szCs w:val="18"/>
              </w:rPr>
              <w:t> </w:t>
            </w:r>
            <w:hyperlink r:id="rId15" w:tgtFrame="_blank" w:tooltip="blocked::http://www.riba.eu/&#10;http://www.riba.eu" w:history="1">
              <w:r w:rsidRPr="00435DF4">
                <w:rPr>
                  <w:rStyle w:val="Hyperlink"/>
                  <w:rFonts w:ascii="Arial" w:hAnsi="Arial" w:cs="Arial"/>
                  <w:color w:val="auto"/>
                  <w:sz w:val="18"/>
                  <w:szCs w:val="18"/>
                </w:rPr>
                <w:t>www.riba.eu</w:t>
              </w:r>
            </w:hyperlink>
          </w:p>
          <w:p w14:paraId="3EB7D052" w14:textId="77777777" w:rsidR="00E25359" w:rsidRPr="00435DF4" w:rsidRDefault="00E25359" w:rsidP="00E25359">
            <w:pPr>
              <w:spacing w:after="0" w:line="276" w:lineRule="auto"/>
              <w:rPr>
                <w:rFonts w:ascii="Arial" w:hAnsi="Arial" w:cs="Arial"/>
                <w:sz w:val="18"/>
                <w:szCs w:val="18"/>
              </w:rPr>
            </w:pPr>
          </w:p>
        </w:tc>
      </w:tr>
    </w:tbl>
    <w:p w14:paraId="044791BA" w14:textId="77777777" w:rsidR="00E25359" w:rsidRPr="00F67835" w:rsidRDefault="00E25359" w:rsidP="001156D7">
      <w:pPr>
        <w:spacing w:after="0" w:line="276" w:lineRule="auto"/>
        <w:rPr>
          <w:rFonts w:ascii="Arial" w:hAnsi="Arial" w:cs="Arial"/>
          <w:sz w:val="18"/>
          <w:szCs w:val="18"/>
        </w:rPr>
      </w:pPr>
    </w:p>
    <w:sectPr w:rsidR="00E25359" w:rsidRPr="00F67835">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8DFE" w14:textId="77777777" w:rsidR="00F940EE" w:rsidRPr="00435DF4" w:rsidRDefault="00F940EE" w:rsidP="00D26A3B">
      <w:pPr>
        <w:spacing w:after="0" w:line="240" w:lineRule="auto"/>
      </w:pPr>
      <w:r w:rsidRPr="00435DF4">
        <w:separator/>
      </w:r>
    </w:p>
  </w:endnote>
  <w:endnote w:type="continuationSeparator" w:id="0">
    <w:p w14:paraId="5C55E44F" w14:textId="77777777" w:rsidR="00F940EE" w:rsidRPr="00435DF4" w:rsidRDefault="00F940EE" w:rsidP="00D26A3B">
      <w:pPr>
        <w:spacing w:after="0" w:line="240" w:lineRule="auto"/>
      </w:pPr>
      <w:r w:rsidRPr="00435D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C0D8" w14:textId="77777777" w:rsidR="00F940EE" w:rsidRPr="00435DF4" w:rsidRDefault="00F940EE" w:rsidP="00D26A3B">
      <w:pPr>
        <w:spacing w:after="0" w:line="240" w:lineRule="auto"/>
      </w:pPr>
      <w:r w:rsidRPr="00435DF4">
        <w:separator/>
      </w:r>
    </w:p>
  </w:footnote>
  <w:footnote w:type="continuationSeparator" w:id="0">
    <w:p w14:paraId="705B1449" w14:textId="77777777" w:rsidR="00F940EE" w:rsidRPr="00435DF4" w:rsidRDefault="00F940EE" w:rsidP="00D26A3B">
      <w:pPr>
        <w:spacing w:after="0" w:line="240" w:lineRule="auto"/>
      </w:pPr>
      <w:r w:rsidRPr="00435D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18C7" w14:textId="06413A59" w:rsidR="00D26A3B" w:rsidRPr="00435DF4" w:rsidRDefault="00D26A3B" w:rsidP="00D26A3B">
    <w:pPr>
      <w:pStyle w:val="Kopfzeile"/>
      <w:jc w:val="right"/>
    </w:pPr>
    <w:r w:rsidRPr="00435DF4">
      <w:drawing>
        <wp:inline distT="0" distB="0" distL="0" distR="0" wp14:anchorId="166C1DCD" wp14:editId="34465CDE">
          <wp:extent cx="1949450" cy="384217"/>
          <wp:effectExtent l="0" t="0" r="0" b="0"/>
          <wp:docPr id="7368022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82" cy="392383"/>
                  </a:xfrm>
                  <a:prstGeom prst="rect">
                    <a:avLst/>
                  </a:prstGeom>
                  <a:noFill/>
                  <a:ln>
                    <a:noFill/>
                  </a:ln>
                </pic:spPr>
              </pic:pic>
            </a:graphicData>
          </a:graphic>
        </wp:inline>
      </w:drawing>
    </w:r>
  </w:p>
  <w:p w14:paraId="16297E3F" w14:textId="77777777" w:rsidR="003B01CB" w:rsidRPr="00435DF4" w:rsidRDefault="003B01CB" w:rsidP="00D26A3B">
    <w:pPr>
      <w:pStyle w:val="Kopfzeile"/>
      <w:jc w:val="right"/>
    </w:pPr>
  </w:p>
  <w:p w14:paraId="52AF28CB" w14:textId="2AB5A937" w:rsidR="003B01CB" w:rsidRPr="00435DF4" w:rsidRDefault="003B01CB" w:rsidP="00D26A3B">
    <w:pPr>
      <w:pStyle w:val="Kopfzeile"/>
      <w:jc w:val="right"/>
    </w:pPr>
    <w:r w:rsidRPr="00435DF4">
      <w:t>FRÄNKISCHE Rohrwerke</w:t>
    </w:r>
  </w:p>
  <w:p w14:paraId="5E6D843B" w14:textId="6D094661" w:rsidR="003B01CB" w:rsidRPr="00435DF4" w:rsidRDefault="003B01CB" w:rsidP="00D26A3B">
    <w:pPr>
      <w:pStyle w:val="Kopfzeile"/>
      <w:jc w:val="right"/>
    </w:pPr>
    <w:r w:rsidRPr="00435DF4">
      <w:t>Gebr. Kirchner GmbH &amp; Co. KG</w:t>
    </w:r>
  </w:p>
  <w:p w14:paraId="36D5598B" w14:textId="0E424F31" w:rsidR="003B01CB" w:rsidRPr="00435DF4" w:rsidRDefault="003B01CB" w:rsidP="00D26A3B">
    <w:pPr>
      <w:pStyle w:val="Kopfzeile"/>
      <w:jc w:val="right"/>
    </w:pPr>
    <w:r w:rsidRPr="00435DF4">
      <w:t>Hellinger Straße 1</w:t>
    </w:r>
  </w:p>
  <w:p w14:paraId="0CECF568" w14:textId="3FCB2DEF" w:rsidR="00F5597C" w:rsidRPr="00435DF4" w:rsidRDefault="003B01CB" w:rsidP="003B01CB">
    <w:pPr>
      <w:pStyle w:val="Kopfzeile"/>
      <w:jc w:val="right"/>
    </w:pPr>
    <w:r w:rsidRPr="00435DF4">
      <w:t>97486 Königsberg/</w:t>
    </w:r>
    <w:r w:rsidR="005311E1" w:rsidRPr="00435DF4">
      <w:t>Bayern</w:t>
    </w:r>
  </w:p>
  <w:p w14:paraId="754F8BF3" w14:textId="77777777" w:rsidR="00F5597C" w:rsidRPr="00435DF4" w:rsidRDefault="00F5597C" w:rsidP="00F5597C">
    <w:pPr>
      <w:pBdr>
        <w:bottom w:val="single" w:sz="12" w:space="1" w:color="auto"/>
      </w:pBdr>
      <w:spacing w:after="0" w:line="276" w:lineRule="auto"/>
      <w:rPr>
        <w:rFonts w:ascii="Arial" w:hAnsi="Arial" w:cs="Arial"/>
        <w:b/>
        <w:bCs/>
        <w:sz w:val="40"/>
        <w:szCs w:val="40"/>
      </w:rPr>
    </w:pPr>
    <w:r w:rsidRPr="00435DF4">
      <w:rPr>
        <w:rFonts w:ascii="Arial" w:hAnsi="Arial" w:cs="Arial"/>
        <w:b/>
        <w:bCs/>
        <w:sz w:val="40"/>
        <w:szCs w:val="40"/>
      </w:rPr>
      <w:t>Pressemitteilung</w:t>
    </w:r>
  </w:p>
  <w:p w14:paraId="38D74AC8" w14:textId="77777777" w:rsidR="00F5597C" w:rsidRPr="00435DF4" w:rsidRDefault="00F5597C" w:rsidP="00F5597C">
    <w:pPr>
      <w:pBdr>
        <w:bottom w:val="single" w:sz="12" w:space="1" w:color="auto"/>
      </w:pBdr>
      <w:spacing w:after="0" w:line="276" w:lineRule="auto"/>
      <w:rPr>
        <w:rFonts w:ascii="Arial" w:hAnsi="Arial" w:cs="Arial"/>
        <w:b/>
        <w:bCs/>
      </w:rPr>
    </w:pPr>
  </w:p>
  <w:p w14:paraId="2011E876" w14:textId="77777777" w:rsidR="008D0C3E" w:rsidRPr="00435DF4" w:rsidRDefault="008D0C3E" w:rsidP="00F5597C">
    <w:pPr>
      <w:pBdr>
        <w:bottom w:val="single" w:sz="12" w:space="1" w:color="auto"/>
      </w:pBdr>
      <w:spacing w:after="0" w:line="276" w:lineRule="auto"/>
      <w:rPr>
        <w:rFonts w:ascii="Arial" w:hAnsi="Arial" w:cs="Arial"/>
        <w:b/>
        <w:bCs/>
      </w:rPr>
    </w:pPr>
  </w:p>
  <w:p w14:paraId="7FD1E640" w14:textId="77777777" w:rsidR="00F5597C" w:rsidRPr="00435DF4" w:rsidRDefault="00F5597C" w:rsidP="00F5597C">
    <w:pPr>
      <w:spacing w:after="0" w:line="276" w:lineRule="auto"/>
      <w:rPr>
        <w:rFonts w:ascii="Arial" w:hAnsi="Arial" w:cs="Arial"/>
        <w:b/>
        <w:bCs/>
      </w:rPr>
    </w:pPr>
  </w:p>
  <w:p w14:paraId="7B1DD1CF" w14:textId="77777777" w:rsidR="00D26A3B" w:rsidRPr="00435DF4" w:rsidRDefault="00D26A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008B"/>
    <w:multiLevelType w:val="hybridMultilevel"/>
    <w:tmpl w:val="1AD83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9F3F21"/>
    <w:multiLevelType w:val="hybridMultilevel"/>
    <w:tmpl w:val="184C6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442D0E"/>
    <w:multiLevelType w:val="hybridMultilevel"/>
    <w:tmpl w:val="546C4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846827"/>
    <w:multiLevelType w:val="hybridMultilevel"/>
    <w:tmpl w:val="C51A2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843CB3"/>
    <w:multiLevelType w:val="hybridMultilevel"/>
    <w:tmpl w:val="D6D8C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4E586A"/>
    <w:multiLevelType w:val="hybridMultilevel"/>
    <w:tmpl w:val="2DC098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6160331">
    <w:abstractNumId w:val="5"/>
  </w:num>
  <w:num w:numId="2" w16cid:durableId="1863661510">
    <w:abstractNumId w:val="4"/>
  </w:num>
  <w:num w:numId="3" w16cid:durableId="1892040289">
    <w:abstractNumId w:val="2"/>
  </w:num>
  <w:num w:numId="4" w16cid:durableId="842086039">
    <w:abstractNumId w:val="3"/>
  </w:num>
  <w:num w:numId="5" w16cid:durableId="1238593840">
    <w:abstractNumId w:val="1"/>
  </w:num>
  <w:num w:numId="6" w16cid:durableId="139673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3"/>
    <w:rsid w:val="00010A6C"/>
    <w:rsid w:val="00013966"/>
    <w:rsid w:val="000229D1"/>
    <w:rsid w:val="000260BB"/>
    <w:rsid w:val="0003624B"/>
    <w:rsid w:val="000434D7"/>
    <w:rsid w:val="00055096"/>
    <w:rsid w:val="00096BFC"/>
    <w:rsid w:val="000A3FAE"/>
    <w:rsid w:val="000B03DA"/>
    <w:rsid w:val="000D1C90"/>
    <w:rsid w:val="000D3E5E"/>
    <w:rsid w:val="000D5937"/>
    <w:rsid w:val="000E138D"/>
    <w:rsid w:val="000E71E0"/>
    <w:rsid w:val="001062F8"/>
    <w:rsid w:val="001156D7"/>
    <w:rsid w:val="001210FF"/>
    <w:rsid w:val="001244F6"/>
    <w:rsid w:val="00127481"/>
    <w:rsid w:val="001365C0"/>
    <w:rsid w:val="0015157E"/>
    <w:rsid w:val="001562CC"/>
    <w:rsid w:val="0017407F"/>
    <w:rsid w:val="0017645F"/>
    <w:rsid w:val="00182996"/>
    <w:rsid w:val="00182C22"/>
    <w:rsid w:val="0018317A"/>
    <w:rsid w:val="00187B3F"/>
    <w:rsid w:val="00193A03"/>
    <w:rsid w:val="001B6ABB"/>
    <w:rsid w:val="001C24DF"/>
    <w:rsid w:val="001D02B2"/>
    <w:rsid w:val="001D58F6"/>
    <w:rsid w:val="001E6208"/>
    <w:rsid w:val="001F1852"/>
    <w:rsid w:val="001F674D"/>
    <w:rsid w:val="001F77A3"/>
    <w:rsid w:val="0022384F"/>
    <w:rsid w:val="00225991"/>
    <w:rsid w:val="00227B3C"/>
    <w:rsid w:val="002366AB"/>
    <w:rsid w:val="002416D9"/>
    <w:rsid w:val="0024756F"/>
    <w:rsid w:val="00251A84"/>
    <w:rsid w:val="0027354E"/>
    <w:rsid w:val="00277A04"/>
    <w:rsid w:val="00277BD1"/>
    <w:rsid w:val="002867C4"/>
    <w:rsid w:val="002937C7"/>
    <w:rsid w:val="00294ADA"/>
    <w:rsid w:val="002A0DA2"/>
    <w:rsid w:val="002A3523"/>
    <w:rsid w:val="002A6DA8"/>
    <w:rsid w:val="002A7CB2"/>
    <w:rsid w:val="002B4FFE"/>
    <w:rsid w:val="002B6BC0"/>
    <w:rsid w:val="002C1D7B"/>
    <w:rsid w:val="002C2C8A"/>
    <w:rsid w:val="002D23DE"/>
    <w:rsid w:val="002D52D0"/>
    <w:rsid w:val="002E0884"/>
    <w:rsid w:val="002E1490"/>
    <w:rsid w:val="002E1F60"/>
    <w:rsid w:val="002F2952"/>
    <w:rsid w:val="00310B84"/>
    <w:rsid w:val="0031220C"/>
    <w:rsid w:val="0031406F"/>
    <w:rsid w:val="00321978"/>
    <w:rsid w:val="003406D1"/>
    <w:rsid w:val="00345CB5"/>
    <w:rsid w:val="0034609C"/>
    <w:rsid w:val="003901EE"/>
    <w:rsid w:val="00391F1B"/>
    <w:rsid w:val="00396846"/>
    <w:rsid w:val="003B01CB"/>
    <w:rsid w:val="003B39B8"/>
    <w:rsid w:val="003B40D2"/>
    <w:rsid w:val="003B4A0B"/>
    <w:rsid w:val="003B581B"/>
    <w:rsid w:val="003B66C8"/>
    <w:rsid w:val="003D3375"/>
    <w:rsid w:val="003E0109"/>
    <w:rsid w:val="003E0A05"/>
    <w:rsid w:val="003E15A7"/>
    <w:rsid w:val="003E394B"/>
    <w:rsid w:val="003E66AA"/>
    <w:rsid w:val="003F0FB9"/>
    <w:rsid w:val="003F7934"/>
    <w:rsid w:val="003F7D32"/>
    <w:rsid w:val="00415F7D"/>
    <w:rsid w:val="0042338B"/>
    <w:rsid w:val="004324E5"/>
    <w:rsid w:val="00435DF4"/>
    <w:rsid w:val="0044066F"/>
    <w:rsid w:val="00456848"/>
    <w:rsid w:val="00457CA8"/>
    <w:rsid w:val="0047759E"/>
    <w:rsid w:val="00477BE6"/>
    <w:rsid w:val="00481F89"/>
    <w:rsid w:val="00485215"/>
    <w:rsid w:val="00492BA8"/>
    <w:rsid w:val="004957B0"/>
    <w:rsid w:val="0049731C"/>
    <w:rsid w:val="004A1940"/>
    <w:rsid w:val="004B1449"/>
    <w:rsid w:val="004B36A0"/>
    <w:rsid w:val="004C0DDA"/>
    <w:rsid w:val="004D26E1"/>
    <w:rsid w:val="004F1455"/>
    <w:rsid w:val="004F56A3"/>
    <w:rsid w:val="004F6E15"/>
    <w:rsid w:val="00514803"/>
    <w:rsid w:val="005203E3"/>
    <w:rsid w:val="0052666A"/>
    <w:rsid w:val="00526740"/>
    <w:rsid w:val="005311E1"/>
    <w:rsid w:val="00534BC6"/>
    <w:rsid w:val="00536E4D"/>
    <w:rsid w:val="00554497"/>
    <w:rsid w:val="00572AA3"/>
    <w:rsid w:val="0057394B"/>
    <w:rsid w:val="00587B6F"/>
    <w:rsid w:val="005924A2"/>
    <w:rsid w:val="00592DF0"/>
    <w:rsid w:val="00593985"/>
    <w:rsid w:val="005A2D17"/>
    <w:rsid w:val="005A46D9"/>
    <w:rsid w:val="005A5DFF"/>
    <w:rsid w:val="005A6B9D"/>
    <w:rsid w:val="005B26F5"/>
    <w:rsid w:val="005D3779"/>
    <w:rsid w:val="005D445C"/>
    <w:rsid w:val="005E3C74"/>
    <w:rsid w:val="005F6C9E"/>
    <w:rsid w:val="0060192C"/>
    <w:rsid w:val="006101B9"/>
    <w:rsid w:val="00620CDC"/>
    <w:rsid w:val="00627FD3"/>
    <w:rsid w:val="00647435"/>
    <w:rsid w:val="0065115F"/>
    <w:rsid w:val="00656E0F"/>
    <w:rsid w:val="00660063"/>
    <w:rsid w:val="00676649"/>
    <w:rsid w:val="00680FE1"/>
    <w:rsid w:val="00681B85"/>
    <w:rsid w:val="00690FB7"/>
    <w:rsid w:val="00691E7B"/>
    <w:rsid w:val="006A0FC5"/>
    <w:rsid w:val="006A15D6"/>
    <w:rsid w:val="006A1C13"/>
    <w:rsid w:val="006A2D76"/>
    <w:rsid w:val="006A3843"/>
    <w:rsid w:val="006B25E1"/>
    <w:rsid w:val="006B6FED"/>
    <w:rsid w:val="006C13F1"/>
    <w:rsid w:val="006C3A59"/>
    <w:rsid w:val="006C3C22"/>
    <w:rsid w:val="006D3F70"/>
    <w:rsid w:val="006D7252"/>
    <w:rsid w:val="006E0ADC"/>
    <w:rsid w:val="007074D7"/>
    <w:rsid w:val="00717233"/>
    <w:rsid w:val="00717F4B"/>
    <w:rsid w:val="00724AE7"/>
    <w:rsid w:val="00726524"/>
    <w:rsid w:val="00740537"/>
    <w:rsid w:val="007473D7"/>
    <w:rsid w:val="00772C84"/>
    <w:rsid w:val="00773D06"/>
    <w:rsid w:val="00774172"/>
    <w:rsid w:val="00775056"/>
    <w:rsid w:val="007A5A3B"/>
    <w:rsid w:val="007C511C"/>
    <w:rsid w:val="007D70F6"/>
    <w:rsid w:val="007D771F"/>
    <w:rsid w:val="007E5C0D"/>
    <w:rsid w:val="00810036"/>
    <w:rsid w:val="00816688"/>
    <w:rsid w:val="008221B3"/>
    <w:rsid w:val="008251AD"/>
    <w:rsid w:val="00826E34"/>
    <w:rsid w:val="008301FE"/>
    <w:rsid w:val="008357DF"/>
    <w:rsid w:val="00880B35"/>
    <w:rsid w:val="0089053C"/>
    <w:rsid w:val="008A403C"/>
    <w:rsid w:val="008C407B"/>
    <w:rsid w:val="008C510A"/>
    <w:rsid w:val="008D0C3E"/>
    <w:rsid w:val="008D1180"/>
    <w:rsid w:val="008D152B"/>
    <w:rsid w:val="008D2788"/>
    <w:rsid w:val="008F1EF9"/>
    <w:rsid w:val="008F53A9"/>
    <w:rsid w:val="00901921"/>
    <w:rsid w:val="00905299"/>
    <w:rsid w:val="0090760C"/>
    <w:rsid w:val="0091668B"/>
    <w:rsid w:val="00925606"/>
    <w:rsid w:val="00925B53"/>
    <w:rsid w:val="0095105C"/>
    <w:rsid w:val="009518D5"/>
    <w:rsid w:val="00986A56"/>
    <w:rsid w:val="0099777C"/>
    <w:rsid w:val="009A05D0"/>
    <w:rsid w:val="009B0BA0"/>
    <w:rsid w:val="009B188E"/>
    <w:rsid w:val="009B24F4"/>
    <w:rsid w:val="009D3A28"/>
    <w:rsid w:val="009F5307"/>
    <w:rsid w:val="009F68AC"/>
    <w:rsid w:val="00A23A13"/>
    <w:rsid w:val="00A277E7"/>
    <w:rsid w:val="00A33E65"/>
    <w:rsid w:val="00A360C5"/>
    <w:rsid w:val="00A41279"/>
    <w:rsid w:val="00A50EA4"/>
    <w:rsid w:val="00A56DB5"/>
    <w:rsid w:val="00A578FD"/>
    <w:rsid w:val="00A713A8"/>
    <w:rsid w:val="00A73EE7"/>
    <w:rsid w:val="00A92751"/>
    <w:rsid w:val="00A97506"/>
    <w:rsid w:val="00AB1E49"/>
    <w:rsid w:val="00AB205D"/>
    <w:rsid w:val="00AB2534"/>
    <w:rsid w:val="00AC4CC9"/>
    <w:rsid w:val="00AD1386"/>
    <w:rsid w:val="00AE1358"/>
    <w:rsid w:val="00AE6BB8"/>
    <w:rsid w:val="00AE7FC3"/>
    <w:rsid w:val="00AF66DF"/>
    <w:rsid w:val="00B10289"/>
    <w:rsid w:val="00B13E6E"/>
    <w:rsid w:val="00B322C5"/>
    <w:rsid w:val="00B55419"/>
    <w:rsid w:val="00B5656E"/>
    <w:rsid w:val="00B643E6"/>
    <w:rsid w:val="00B66B10"/>
    <w:rsid w:val="00B74156"/>
    <w:rsid w:val="00B84E25"/>
    <w:rsid w:val="00B85FAF"/>
    <w:rsid w:val="00B96C6E"/>
    <w:rsid w:val="00B9747A"/>
    <w:rsid w:val="00BA166E"/>
    <w:rsid w:val="00BA23A6"/>
    <w:rsid w:val="00BA5E13"/>
    <w:rsid w:val="00BB0B62"/>
    <w:rsid w:val="00BD6FFF"/>
    <w:rsid w:val="00BF0B0A"/>
    <w:rsid w:val="00BF3C91"/>
    <w:rsid w:val="00C07D1B"/>
    <w:rsid w:val="00C15543"/>
    <w:rsid w:val="00C157D7"/>
    <w:rsid w:val="00C21571"/>
    <w:rsid w:val="00C34C36"/>
    <w:rsid w:val="00C51DCA"/>
    <w:rsid w:val="00C60F7E"/>
    <w:rsid w:val="00C619CA"/>
    <w:rsid w:val="00C67E1D"/>
    <w:rsid w:val="00CB1F2D"/>
    <w:rsid w:val="00CB4203"/>
    <w:rsid w:val="00CB6129"/>
    <w:rsid w:val="00CC4347"/>
    <w:rsid w:val="00CD4406"/>
    <w:rsid w:val="00CD7C92"/>
    <w:rsid w:val="00CE25AB"/>
    <w:rsid w:val="00CF2602"/>
    <w:rsid w:val="00D01B4D"/>
    <w:rsid w:val="00D03B45"/>
    <w:rsid w:val="00D26A3B"/>
    <w:rsid w:val="00D42298"/>
    <w:rsid w:val="00D637C3"/>
    <w:rsid w:val="00D657AA"/>
    <w:rsid w:val="00D72D9C"/>
    <w:rsid w:val="00DA4362"/>
    <w:rsid w:val="00DB1CF5"/>
    <w:rsid w:val="00DB2011"/>
    <w:rsid w:val="00DB7F30"/>
    <w:rsid w:val="00DD0BDA"/>
    <w:rsid w:val="00DD2968"/>
    <w:rsid w:val="00DD7958"/>
    <w:rsid w:val="00DF3052"/>
    <w:rsid w:val="00DF474B"/>
    <w:rsid w:val="00DF4D55"/>
    <w:rsid w:val="00E13DC0"/>
    <w:rsid w:val="00E160F3"/>
    <w:rsid w:val="00E24F83"/>
    <w:rsid w:val="00E25359"/>
    <w:rsid w:val="00E30033"/>
    <w:rsid w:val="00E41E8F"/>
    <w:rsid w:val="00E72E16"/>
    <w:rsid w:val="00E74135"/>
    <w:rsid w:val="00E81B09"/>
    <w:rsid w:val="00E861EF"/>
    <w:rsid w:val="00EA1495"/>
    <w:rsid w:val="00EA1511"/>
    <w:rsid w:val="00EB26C7"/>
    <w:rsid w:val="00EB5BC5"/>
    <w:rsid w:val="00EB6E4A"/>
    <w:rsid w:val="00EB7869"/>
    <w:rsid w:val="00EC7EA1"/>
    <w:rsid w:val="00ED5D43"/>
    <w:rsid w:val="00EE54CD"/>
    <w:rsid w:val="00F007D1"/>
    <w:rsid w:val="00F10188"/>
    <w:rsid w:val="00F26421"/>
    <w:rsid w:val="00F26D6F"/>
    <w:rsid w:val="00F27E39"/>
    <w:rsid w:val="00F3191E"/>
    <w:rsid w:val="00F338CD"/>
    <w:rsid w:val="00F4696F"/>
    <w:rsid w:val="00F47EFB"/>
    <w:rsid w:val="00F54737"/>
    <w:rsid w:val="00F5597C"/>
    <w:rsid w:val="00F56B71"/>
    <w:rsid w:val="00F67835"/>
    <w:rsid w:val="00F73941"/>
    <w:rsid w:val="00F770B7"/>
    <w:rsid w:val="00F940EE"/>
    <w:rsid w:val="00F97FD0"/>
    <w:rsid w:val="00FA5553"/>
    <w:rsid w:val="00FE2314"/>
    <w:rsid w:val="00FE776E"/>
    <w:rsid w:val="00FF27B0"/>
    <w:rsid w:val="00FF688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E3C5"/>
  <w15:chartTrackingRefBased/>
  <w15:docId w15:val="{650EF956-F8E9-4624-A49D-8451D541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191E"/>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867C4"/>
    <w:rPr>
      <w:color w:val="0563C1" w:themeColor="hyperlink"/>
      <w:u w:val="single"/>
    </w:rPr>
  </w:style>
  <w:style w:type="character" w:styleId="NichtaufgelsteErwhnung">
    <w:name w:val="Unresolved Mention"/>
    <w:basedOn w:val="Absatz-Standardschriftart"/>
    <w:uiPriority w:val="99"/>
    <w:semiHidden/>
    <w:unhideWhenUsed/>
    <w:rsid w:val="002867C4"/>
    <w:rPr>
      <w:color w:val="605E5C"/>
      <w:shd w:val="clear" w:color="auto" w:fill="E1DFDD"/>
    </w:rPr>
  </w:style>
  <w:style w:type="character" w:styleId="Kommentarzeichen">
    <w:name w:val="annotation reference"/>
    <w:basedOn w:val="Absatz-Standardschriftart"/>
    <w:uiPriority w:val="99"/>
    <w:semiHidden/>
    <w:unhideWhenUsed/>
    <w:rsid w:val="000D1C90"/>
    <w:rPr>
      <w:sz w:val="16"/>
      <w:szCs w:val="16"/>
    </w:rPr>
  </w:style>
  <w:style w:type="paragraph" w:styleId="Kommentartext">
    <w:name w:val="annotation text"/>
    <w:basedOn w:val="Standard"/>
    <w:link w:val="KommentartextZchn"/>
    <w:uiPriority w:val="99"/>
    <w:unhideWhenUsed/>
    <w:rsid w:val="000D1C90"/>
    <w:pPr>
      <w:spacing w:line="240" w:lineRule="auto"/>
    </w:pPr>
    <w:rPr>
      <w:sz w:val="20"/>
      <w:szCs w:val="20"/>
    </w:rPr>
  </w:style>
  <w:style w:type="character" w:customStyle="1" w:styleId="KommentartextZchn">
    <w:name w:val="Kommentartext Zchn"/>
    <w:basedOn w:val="Absatz-Standardschriftart"/>
    <w:link w:val="Kommentartext"/>
    <w:uiPriority w:val="99"/>
    <w:rsid w:val="000D1C90"/>
    <w:rPr>
      <w:sz w:val="20"/>
      <w:szCs w:val="20"/>
    </w:rPr>
  </w:style>
  <w:style w:type="paragraph" w:styleId="Kommentarthema">
    <w:name w:val="annotation subject"/>
    <w:basedOn w:val="Kommentartext"/>
    <w:next w:val="Kommentartext"/>
    <w:link w:val="KommentarthemaZchn"/>
    <w:uiPriority w:val="99"/>
    <w:semiHidden/>
    <w:unhideWhenUsed/>
    <w:rsid w:val="000D1C90"/>
    <w:rPr>
      <w:b/>
      <w:bCs/>
    </w:rPr>
  </w:style>
  <w:style w:type="character" w:customStyle="1" w:styleId="KommentarthemaZchn">
    <w:name w:val="Kommentarthema Zchn"/>
    <w:basedOn w:val="KommentartextZchn"/>
    <w:link w:val="Kommentarthema"/>
    <w:uiPriority w:val="99"/>
    <w:semiHidden/>
    <w:rsid w:val="000D1C90"/>
    <w:rPr>
      <w:b/>
      <w:bCs/>
      <w:sz w:val="20"/>
      <w:szCs w:val="20"/>
    </w:rPr>
  </w:style>
  <w:style w:type="paragraph" w:styleId="Kopfzeile">
    <w:name w:val="header"/>
    <w:basedOn w:val="Standard"/>
    <w:link w:val="KopfzeileZchn"/>
    <w:uiPriority w:val="99"/>
    <w:unhideWhenUsed/>
    <w:rsid w:val="00D26A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6A3B"/>
  </w:style>
  <w:style w:type="paragraph" w:styleId="Fuzeile">
    <w:name w:val="footer"/>
    <w:basedOn w:val="Standard"/>
    <w:link w:val="FuzeileZchn"/>
    <w:uiPriority w:val="99"/>
    <w:unhideWhenUsed/>
    <w:rsid w:val="00D26A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A3B"/>
  </w:style>
  <w:style w:type="character" w:styleId="BesuchterLink">
    <w:name w:val="FollowedHyperlink"/>
    <w:basedOn w:val="Absatz-Standardschriftart"/>
    <w:uiPriority w:val="99"/>
    <w:semiHidden/>
    <w:unhideWhenUsed/>
    <w:rsid w:val="00E160F3"/>
    <w:rPr>
      <w:color w:val="954F72" w:themeColor="followedHyperlink"/>
      <w:u w:val="single"/>
    </w:rPr>
  </w:style>
  <w:style w:type="paragraph" w:styleId="berarbeitung">
    <w:name w:val="Revision"/>
    <w:hidden/>
    <w:uiPriority w:val="99"/>
    <w:semiHidden/>
    <w:rsid w:val="001D02B2"/>
    <w:pPr>
      <w:spacing w:after="0" w:line="240" w:lineRule="auto"/>
    </w:pPr>
  </w:style>
  <w:style w:type="paragraph" w:styleId="Listenabsatz">
    <w:name w:val="List Paragraph"/>
    <w:basedOn w:val="Standard"/>
    <w:uiPriority w:val="34"/>
    <w:qFormat/>
    <w:rsid w:val="00F9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3591">
      <w:bodyDiv w:val="1"/>
      <w:marLeft w:val="0"/>
      <w:marRight w:val="0"/>
      <w:marTop w:val="0"/>
      <w:marBottom w:val="0"/>
      <w:divBdr>
        <w:top w:val="none" w:sz="0" w:space="0" w:color="auto"/>
        <w:left w:val="none" w:sz="0" w:space="0" w:color="auto"/>
        <w:bottom w:val="none" w:sz="0" w:space="0" w:color="auto"/>
        <w:right w:val="none" w:sz="0" w:space="0" w:color="auto"/>
      </w:divBdr>
    </w:div>
    <w:div w:id="209463821">
      <w:bodyDiv w:val="1"/>
      <w:marLeft w:val="0"/>
      <w:marRight w:val="0"/>
      <w:marTop w:val="0"/>
      <w:marBottom w:val="0"/>
      <w:divBdr>
        <w:top w:val="none" w:sz="0" w:space="0" w:color="auto"/>
        <w:left w:val="none" w:sz="0" w:space="0" w:color="auto"/>
        <w:bottom w:val="none" w:sz="0" w:space="0" w:color="auto"/>
        <w:right w:val="none" w:sz="0" w:space="0" w:color="auto"/>
      </w:divBdr>
    </w:div>
    <w:div w:id="549223780">
      <w:bodyDiv w:val="1"/>
      <w:marLeft w:val="0"/>
      <w:marRight w:val="0"/>
      <w:marTop w:val="0"/>
      <w:marBottom w:val="0"/>
      <w:divBdr>
        <w:top w:val="none" w:sz="0" w:space="0" w:color="auto"/>
        <w:left w:val="none" w:sz="0" w:space="0" w:color="auto"/>
        <w:bottom w:val="none" w:sz="0" w:space="0" w:color="auto"/>
        <w:right w:val="none" w:sz="0" w:space="0" w:color="auto"/>
      </w:divBdr>
      <w:divsChild>
        <w:div w:id="400105056">
          <w:marLeft w:val="0"/>
          <w:marRight w:val="0"/>
          <w:marTop w:val="0"/>
          <w:marBottom w:val="0"/>
          <w:divBdr>
            <w:top w:val="none" w:sz="0" w:space="0" w:color="auto"/>
            <w:left w:val="none" w:sz="0" w:space="0" w:color="auto"/>
            <w:bottom w:val="none" w:sz="0" w:space="0" w:color="auto"/>
            <w:right w:val="none" w:sz="0" w:space="0" w:color="auto"/>
          </w:divBdr>
        </w:div>
      </w:divsChild>
    </w:div>
    <w:div w:id="1263026856">
      <w:bodyDiv w:val="1"/>
      <w:marLeft w:val="0"/>
      <w:marRight w:val="0"/>
      <w:marTop w:val="0"/>
      <w:marBottom w:val="0"/>
      <w:divBdr>
        <w:top w:val="none" w:sz="0" w:space="0" w:color="auto"/>
        <w:left w:val="none" w:sz="0" w:space="0" w:color="auto"/>
        <w:bottom w:val="none" w:sz="0" w:space="0" w:color="auto"/>
        <w:right w:val="none" w:sz="0" w:space="0" w:color="auto"/>
      </w:divBdr>
      <w:divsChild>
        <w:div w:id="86853078">
          <w:marLeft w:val="0"/>
          <w:marRight w:val="0"/>
          <w:marTop w:val="0"/>
          <w:marBottom w:val="0"/>
          <w:divBdr>
            <w:top w:val="none" w:sz="0" w:space="0" w:color="auto"/>
            <w:left w:val="none" w:sz="0" w:space="0" w:color="auto"/>
            <w:bottom w:val="none" w:sz="0" w:space="0" w:color="auto"/>
            <w:right w:val="none" w:sz="0" w:space="0" w:color="auto"/>
          </w:divBdr>
        </w:div>
      </w:divsChild>
    </w:div>
    <w:div w:id="1271278655">
      <w:bodyDiv w:val="1"/>
      <w:marLeft w:val="0"/>
      <w:marRight w:val="0"/>
      <w:marTop w:val="0"/>
      <w:marBottom w:val="0"/>
      <w:divBdr>
        <w:top w:val="none" w:sz="0" w:space="0" w:color="auto"/>
        <w:left w:val="none" w:sz="0" w:space="0" w:color="auto"/>
        <w:bottom w:val="none" w:sz="0" w:space="0" w:color="auto"/>
        <w:right w:val="none" w:sz="0" w:space="0" w:color="auto"/>
      </w:divBdr>
    </w:div>
    <w:div w:id="1419714446">
      <w:bodyDiv w:val="1"/>
      <w:marLeft w:val="0"/>
      <w:marRight w:val="0"/>
      <w:marTop w:val="0"/>
      <w:marBottom w:val="0"/>
      <w:divBdr>
        <w:top w:val="none" w:sz="0" w:space="0" w:color="auto"/>
        <w:left w:val="none" w:sz="0" w:space="0" w:color="auto"/>
        <w:bottom w:val="none" w:sz="0" w:space="0" w:color="auto"/>
        <w:right w:val="none" w:sz="0" w:space="0" w:color="auto"/>
      </w:divBdr>
    </w:div>
    <w:div w:id="1478301340">
      <w:bodyDiv w:val="1"/>
      <w:marLeft w:val="0"/>
      <w:marRight w:val="0"/>
      <w:marTop w:val="0"/>
      <w:marBottom w:val="0"/>
      <w:divBdr>
        <w:top w:val="none" w:sz="0" w:space="0" w:color="auto"/>
        <w:left w:val="none" w:sz="0" w:space="0" w:color="auto"/>
        <w:bottom w:val="none" w:sz="0" w:space="0" w:color="auto"/>
        <w:right w:val="none" w:sz="0" w:space="0" w:color="auto"/>
      </w:divBdr>
    </w:div>
    <w:div w:id="1576551500">
      <w:bodyDiv w:val="1"/>
      <w:marLeft w:val="0"/>
      <w:marRight w:val="0"/>
      <w:marTop w:val="0"/>
      <w:marBottom w:val="0"/>
      <w:divBdr>
        <w:top w:val="none" w:sz="0" w:space="0" w:color="auto"/>
        <w:left w:val="none" w:sz="0" w:space="0" w:color="auto"/>
        <w:bottom w:val="none" w:sz="0" w:space="0" w:color="auto"/>
        <w:right w:val="none" w:sz="0" w:space="0" w:color="auto"/>
      </w:divBdr>
    </w:div>
    <w:div w:id="1827478441">
      <w:bodyDiv w:val="1"/>
      <w:marLeft w:val="0"/>
      <w:marRight w:val="0"/>
      <w:marTop w:val="0"/>
      <w:marBottom w:val="0"/>
      <w:divBdr>
        <w:top w:val="none" w:sz="0" w:space="0" w:color="auto"/>
        <w:left w:val="none" w:sz="0" w:space="0" w:color="auto"/>
        <w:bottom w:val="none" w:sz="0" w:space="0" w:color="auto"/>
        <w:right w:val="none" w:sz="0" w:space="0" w:color="auto"/>
      </w:divBdr>
    </w:div>
    <w:div w:id="18467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ona.treutwein@fraenkische.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aenkisch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riba.eu/"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beyrau@rib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0DB79-DC03-4D0E-8CD3-10128E1D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5757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Beyrau</dc:creator>
  <cp:keywords/>
  <dc:description/>
  <cp:lastModifiedBy>Harald Engelhardt</cp:lastModifiedBy>
  <cp:revision>6</cp:revision>
  <dcterms:created xsi:type="dcterms:W3CDTF">2026-04-21T09:03:00Z</dcterms:created>
  <dcterms:modified xsi:type="dcterms:W3CDTF">2026-07-01T07:47:00Z</dcterms:modified>
</cp:coreProperties>
</file>