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E59A" w14:textId="77777777" w:rsidR="00CF6227" w:rsidRPr="006A5EA9" w:rsidRDefault="00CF6227" w:rsidP="00C059A8">
      <w:pPr>
        <w:spacing w:line="276" w:lineRule="auto"/>
        <w:rPr>
          <w:rFonts w:asciiTheme="minorHAnsi" w:hAnsiTheme="minorHAnsi" w:cstheme="minorHAnsi"/>
          <w:i/>
        </w:rPr>
      </w:pPr>
    </w:p>
    <w:p w14:paraId="55A407C1" w14:textId="77777777" w:rsidR="000728EA" w:rsidRDefault="000728EA" w:rsidP="00C059A8">
      <w:pPr>
        <w:spacing w:line="276" w:lineRule="auto"/>
        <w:rPr>
          <w:rFonts w:asciiTheme="minorHAnsi" w:hAnsiTheme="minorHAnsi" w:cstheme="minorBidi"/>
          <w:b/>
          <w:bCs/>
        </w:rPr>
      </w:pPr>
    </w:p>
    <w:p w14:paraId="02FA3F68" w14:textId="77777777" w:rsidR="001A7B26" w:rsidRDefault="001A7B26" w:rsidP="00C059A8">
      <w:pPr>
        <w:spacing w:line="276" w:lineRule="auto"/>
        <w:jc w:val="center"/>
        <w:rPr>
          <w:b/>
          <w:bCs/>
          <w:color w:val="FE5B1B" w:themeColor="accent1"/>
          <w:sz w:val="36"/>
          <w:szCs w:val="36"/>
        </w:rPr>
      </w:pPr>
    </w:p>
    <w:p w14:paraId="4B29C89A" w14:textId="64A311FE" w:rsidR="0086581B" w:rsidRDefault="001A7B26" w:rsidP="00C059A8">
      <w:pPr>
        <w:spacing w:line="276" w:lineRule="auto"/>
        <w:jc w:val="center"/>
        <w:rPr>
          <w:b/>
          <w:bCs/>
          <w:color w:val="FE5B1B" w:themeColor="accent1"/>
          <w:sz w:val="36"/>
          <w:szCs w:val="36"/>
          <w:lang w:val="de-DE"/>
        </w:rPr>
      </w:pPr>
      <w:r w:rsidRPr="001A7B26">
        <w:rPr>
          <w:b/>
          <w:bCs/>
          <w:color w:val="FE5B1B" w:themeColor="accent1"/>
          <w:sz w:val="36"/>
          <w:szCs w:val="36"/>
          <w:lang w:val="de-DE"/>
        </w:rPr>
        <w:t xml:space="preserve">Vertiv schließt Übernahme von King Environmental Services Ltd. ab und </w:t>
      </w:r>
      <w:r w:rsidR="000A71BB">
        <w:rPr>
          <w:b/>
          <w:bCs/>
          <w:color w:val="FE5B1B" w:themeColor="accent1"/>
          <w:sz w:val="36"/>
          <w:szCs w:val="36"/>
          <w:lang w:val="de-DE"/>
        </w:rPr>
        <w:t>erweitert</w:t>
      </w:r>
      <w:r w:rsidRPr="001A7B26">
        <w:rPr>
          <w:b/>
          <w:bCs/>
          <w:color w:val="FE5B1B" w:themeColor="accent1"/>
          <w:sz w:val="36"/>
          <w:szCs w:val="36"/>
          <w:lang w:val="de-DE"/>
        </w:rPr>
        <w:t xml:space="preserve"> globale Fluidmanagement-Services</w:t>
      </w:r>
      <w:r w:rsidR="000E3EB9">
        <w:rPr>
          <w:b/>
          <w:bCs/>
          <w:color w:val="FE5B1B" w:themeColor="accent1"/>
          <w:sz w:val="36"/>
          <w:szCs w:val="36"/>
          <w:lang w:val="de-DE"/>
        </w:rPr>
        <w:t xml:space="preserve"> </w:t>
      </w:r>
    </w:p>
    <w:p w14:paraId="79CE6247" w14:textId="77777777" w:rsidR="001A7B26" w:rsidRPr="001A7B26" w:rsidRDefault="001A7B26" w:rsidP="00C059A8">
      <w:pPr>
        <w:spacing w:line="276" w:lineRule="auto"/>
        <w:jc w:val="center"/>
        <w:rPr>
          <w:rFonts w:asciiTheme="minorHAnsi" w:hAnsiTheme="minorHAnsi" w:cstheme="minorHAnsi"/>
          <w:i/>
          <w:iCs/>
          <w:lang w:val="de-DE"/>
        </w:rPr>
      </w:pPr>
    </w:p>
    <w:p w14:paraId="3CEC5B96" w14:textId="4D9DFF56" w:rsidR="0086147B" w:rsidRDefault="0086147B" w:rsidP="0086147B">
      <w:pPr>
        <w:spacing w:line="276" w:lineRule="auto"/>
        <w:jc w:val="center"/>
        <w:rPr>
          <w:i/>
          <w:iCs/>
          <w:sz w:val="24"/>
          <w:szCs w:val="24"/>
          <w:lang w:val="de-DE"/>
        </w:rPr>
      </w:pPr>
      <w:r w:rsidRPr="0086147B">
        <w:rPr>
          <w:i/>
          <w:iCs/>
          <w:sz w:val="24"/>
          <w:szCs w:val="24"/>
          <w:lang w:val="de-DE"/>
        </w:rPr>
        <w:t xml:space="preserve">Mit der Übernahme baut Vertiv seine </w:t>
      </w:r>
      <w:r>
        <w:rPr>
          <w:i/>
          <w:iCs/>
          <w:sz w:val="24"/>
          <w:szCs w:val="24"/>
          <w:lang w:val="de-DE"/>
        </w:rPr>
        <w:t xml:space="preserve">führende Position </w:t>
      </w:r>
      <w:r w:rsidR="0016660A">
        <w:rPr>
          <w:i/>
          <w:iCs/>
          <w:sz w:val="24"/>
          <w:szCs w:val="24"/>
          <w:lang w:val="de-DE"/>
        </w:rPr>
        <w:t>bei</w:t>
      </w:r>
      <w:r w:rsidRPr="0086147B">
        <w:rPr>
          <w:i/>
          <w:iCs/>
          <w:sz w:val="24"/>
          <w:szCs w:val="24"/>
          <w:lang w:val="de-DE"/>
        </w:rPr>
        <w:t xml:space="preserve"> </w:t>
      </w:r>
      <w:r w:rsidR="0016660A" w:rsidRPr="0016660A">
        <w:rPr>
          <w:i/>
          <w:iCs/>
          <w:sz w:val="24"/>
          <w:szCs w:val="24"/>
          <w:lang w:val="de-DE"/>
        </w:rPr>
        <w:t>Wärmemanagement-Services</w:t>
      </w:r>
      <w:r w:rsidR="0016660A">
        <w:rPr>
          <w:i/>
          <w:iCs/>
          <w:sz w:val="24"/>
          <w:szCs w:val="24"/>
          <w:lang w:val="de-DE"/>
        </w:rPr>
        <w:t xml:space="preserve"> </w:t>
      </w:r>
      <w:r w:rsidRPr="0086147B">
        <w:rPr>
          <w:i/>
          <w:iCs/>
          <w:sz w:val="24"/>
          <w:szCs w:val="24"/>
          <w:lang w:val="de-DE"/>
        </w:rPr>
        <w:t xml:space="preserve">der nächsten Generation für </w:t>
      </w:r>
      <w:r w:rsidR="00E66F52" w:rsidRPr="00E66F52">
        <w:rPr>
          <w:i/>
          <w:iCs/>
          <w:sz w:val="24"/>
          <w:szCs w:val="24"/>
          <w:lang w:val="de-DE"/>
        </w:rPr>
        <w:t>Umgebungen mit hoher Leistungsdichte und KI-Anwendungen</w:t>
      </w:r>
      <w:r w:rsidR="00E66F52" w:rsidRPr="0086147B">
        <w:rPr>
          <w:i/>
          <w:iCs/>
          <w:sz w:val="24"/>
          <w:szCs w:val="24"/>
          <w:lang w:val="de-DE"/>
        </w:rPr>
        <w:t xml:space="preserve"> </w:t>
      </w:r>
      <w:r w:rsidRPr="0086147B">
        <w:rPr>
          <w:i/>
          <w:iCs/>
          <w:sz w:val="24"/>
          <w:szCs w:val="24"/>
          <w:lang w:val="de-DE"/>
        </w:rPr>
        <w:t>in Europa, dem Nahen Osten und Afrika weiter aus.</w:t>
      </w:r>
    </w:p>
    <w:p w14:paraId="2AA9AB3D" w14:textId="77777777" w:rsidR="00E66F52" w:rsidRDefault="00E66F52" w:rsidP="0086147B">
      <w:pPr>
        <w:spacing w:line="276" w:lineRule="auto"/>
        <w:jc w:val="center"/>
        <w:rPr>
          <w:i/>
          <w:iCs/>
          <w:sz w:val="24"/>
          <w:szCs w:val="24"/>
          <w:lang w:val="de-DE"/>
        </w:rPr>
      </w:pPr>
    </w:p>
    <w:p w14:paraId="0B237279" w14:textId="75CF230F" w:rsidR="00E66F52" w:rsidRPr="0086147B" w:rsidRDefault="00E66F52" w:rsidP="0086147B">
      <w:pPr>
        <w:spacing w:line="276" w:lineRule="auto"/>
        <w:jc w:val="center"/>
        <w:rPr>
          <w:i/>
          <w:iCs/>
          <w:sz w:val="24"/>
          <w:szCs w:val="24"/>
          <w:lang w:val="de-DE"/>
        </w:rPr>
      </w:pPr>
      <w:r w:rsidRPr="00E66F52">
        <w:rPr>
          <w:i/>
          <w:iCs/>
          <w:sz w:val="24"/>
          <w:szCs w:val="24"/>
          <w:lang w:val="de-DE"/>
        </w:rPr>
        <w:t xml:space="preserve">Die Kompetenzen von KES in den Bereichen Fluidmanagement, Inbetriebnahme und Lasttests ergänzen die </w:t>
      </w:r>
      <w:r w:rsidR="000B7668">
        <w:rPr>
          <w:i/>
          <w:iCs/>
          <w:sz w:val="24"/>
          <w:szCs w:val="24"/>
          <w:lang w:val="de-DE"/>
        </w:rPr>
        <w:t>Fähigkeiten</w:t>
      </w:r>
      <w:r w:rsidRPr="00E66F52">
        <w:rPr>
          <w:i/>
          <w:iCs/>
          <w:sz w:val="24"/>
          <w:szCs w:val="24"/>
          <w:lang w:val="de-DE"/>
        </w:rPr>
        <w:t>, die Vertiv in Nordamerika durch die Übernahme von PurgeRite aufgebaut hat.</w:t>
      </w:r>
      <w:r>
        <w:rPr>
          <w:i/>
          <w:iCs/>
          <w:sz w:val="24"/>
          <w:szCs w:val="24"/>
          <w:lang w:val="de-DE"/>
        </w:rPr>
        <w:t xml:space="preserve"> </w:t>
      </w:r>
    </w:p>
    <w:p w14:paraId="4D769138" w14:textId="77777777" w:rsidR="004E52B4" w:rsidRPr="000B7668" w:rsidRDefault="004E52B4" w:rsidP="00C059A8">
      <w:pPr>
        <w:spacing w:line="276" w:lineRule="auto"/>
        <w:jc w:val="center"/>
        <w:rPr>
          <w:rFonts w:asciiTheme="minorHAnsi" w:hAnsiTheme="minorHAnsi" w:cstheme="minorHAnsi"/>
          <w:lang w:val="de-DE"/>
        </w:rPr>
      </w:pPr>
    </w:p>
    <w:p w14:paraId="7DB3F5D9" w14:textId="59942301" w:rsidR="001A7B26" w:rsidRDefault="001A7B26" w:rsidP="00C059A8">
      <w:pPr>
        <w:spacing w:line="276" w:lineRule="auto"/>
        <w:jc w:val="both"/>
        <w:rPr>
          <w:rFonts w:cs="Times New Roman"/>
          <w:lang w:val="de-DE"/>
        </w:rPr>
      </w:pPr>
      <w:r>
        <w:rPr>
          <w:rFonts w:cs="Times New Roman"/>
          <w:b/>
          <w:bCs/>
          <w:lang w:val="de-DE"/>
        </w:rPr>
        <w:t xml:space="preserve">München, </w:t>
      </w:r>
      <w:r w:rsidR="00E66F52">
        <w:rPr>
          <w:rFonts w:cs="Times New Roman"/>
          <w:b/>
          <w:bCs/>
          <w:lang w:val="de-DE"/>
        </w:rPr>
        <w:t>29</w:t>
      </w:r>
      <w:r>
        <w:rPr>
          <w:rFonts w:cs="Times New Roman"/>
          <w:b/>
          <w:bCs/>
          <w:lang w:val="de-DE"/>
        </w:rPr>
        <w:t xml:space="preserve">. Oktober 2026 </w:t>
      </w:r>
      <w:r>
        <w:rPr>
          <w:rFonts w:cs="Times New Roman"/>
          <w:lang w:val="de-DE"/>
        </w:rPr>
        <w:t>– Vertiv Holdings Co. (NYSE: VRT), ein weltweit führender Anbieter für kritische digitale Infrastrukturen,</w:t>
      </w:r>
      <w:r w:rsidR="00962947" w:rsidRPr="00962947">
        <w:rPr>
          <w:lang w:val="de-DE"/>
        </w:rPr>
        <w:t xml:space="preserve"> </w:t>
      </w:r>
      <w:r w:rsidR="00962947" w:rsidRPr="00962947">
        <w:rPr>
          <w:rFonts w:cs="Times New Roman"/>
          <w:lang w:val="de-DE"/>
        </w:rPr>
        <w:t>hat heute den Abschluss der Übernahme von King Environmental Services Ltd. (KES) bekannt gegeben. Das in Europa ansässige</w:t>
      </w:r>
      <w:r w:rsidR="00962947">
        <w:rPr>
          <w:rFonts w:cs="Times New Roman"/>
          <w:lang w:val="de-DE"/>
        </w:rPr>
        <w:t xml:space="preserve"> </w:t>
      </w:r>
      <w:r w:rsidR="00962947" w:rsidRPr="00962947">
        <w:rPr>
          <w:rFonts w:cs="Times New Roman"/>
          <w:lang w:val="de-DE"/>
        </w:rPr>
        <w:t xml:space="preserve">Unternehmen bietet Dienstleistungen in den Bereichen Fluidmanagement, Inbetriebnahme und Lasttests für flüssigkeitsgekühlte Rechenzentren </w:t>
      </w:r>
      <w:r w:rsidR="00666E8D" w:rsidRPr="00666E8D">
        <w:rPr>
          <w:rFonts w:cs="Times New Roman"/>
          <w:lang w:val="de-DE"/>
        </w:rPr>
        <w:t xml:space="preserve">mit hoher Leistungsdichte </w:t>
      </w:r>
      <w:r w:rsidR="00962947" w:rsidRPr="00962947">
        <w:rPr>
          <w:rFonts w:cs="Times New Roman"/>
          <w:lang w:val="de-DE"/>
        </w:rPr>
        <w:t>an.</w:t>
      </w:r>
    </w:p>
    <w:p w14:paraId="760776D8" w14:textId="77777777" w:rsidR="00962947" w:rsidRDefault="00962947" w:rsidP="00C059A8">
      <w:pPr>
        <w:spacing w:line="276" w:lineRule="auto"/>
        <w:jc w:val="both"/>
        <w:rPr>
          <w:rFonts w:cs="Times New Roman"/>
          <w:lang w:val="de-DE"/>
        </w:rPr>
      </w:pPr>
    </w:p>
    <w:p w14:paraId="606852A4" w14:textId="79C7EE92" w:rsidR="001A7B26" w:rsidRDefault="00962947" w:rsidP="00C059A8">
      <w:pPr>
        <w:spacing w:line="276" w:lineRule="auto"/>
        <w:jc w:val="both"/>
        <w:rPr>
          <w:rFonts w:asciiTheme="minorHAnsi" w:hAnsiTheme="minorHAnsi" w:cstheme="minorBidi"/>
          <w:lang w:val="de-DE"/>
        </w:rPr>
      </w:pPr>
      <w:r w:rsidRPr="00962947">
        <w:rPr>
          <w:rFonts w:asciiTheme="minorHAnsi" w:hAnsiTheme="minorHAnsi" w:cstheme="minorBidi"/>
          <w:lang w:val="de-DE"/>
        </w:rPr>
        <w:t xml:space="preserve">Mit der Übernahme erweitert Vertiv seine globalen Kompetenzen </w:t>
      </w:r>
      <w:r w:rsidR="004E58CA" w:rsidRPr="004E58CA">
        <w:rPr>
          <w:rFonts w:asciiTheme="minorHAnsi" w:hAnsiTheme="minorHAnsi" w:cstheme="minorBidi"/>
          <w:lang w:val="de-DE"/>
        </w:rPr>
        <w:t>bei Wärmemanagement</w:t>
      </w:r>
      <w:r w:rsidR="004E58CA">
        <w:rPr>
          <w:rFonts w:asciiTheme="minorHAnsi" w:hAnsiTheme="minorHAnsi" w:cstheme="minorBidi"/>
          <w:lang w:val="de-DE"/>
        </w:rPr>
        <w:t xml:space="preserve">-Dienstleistungen </w:t>
      </w:r>
      <w:r w:rsidRPr="00962947">
        <w:rPr>
          <w:rFonts w:asciiTheme="minorHAnsi" w:hAnsiTheme="minorHAnsi" w:cstheme="minorBidi"/>
          <w:lang w:val="de-DE"/>
        </w:rPr>
        <w:t>auf Europa, den Nahen Osten und Afrika (EMEA</w:t>
      </w:r>
      <w:r>
        <w:rPr>
          <w:rFonts w:asciiTheme="minorHAnsi" w:hAnsiTheme="minorHAnsi" w:cstheme="minorBidi"/>
          <w:lang w:val="de-DE"/>
        </w:rPr>
        <w:t>)</w:t>
      </w:r>
      <w:r w:rsidR="003F3ECF">
        <w:rPr>
          <w:rFonts w:asciiTheme="minorHAnsi" w:hAnsiTheme="minorHAnsi" w:cstheme="minorBidi"/>
          <w:lang w:val="de-DE"/>
        </w:rPr>
        <w:t xml:space="preserve"> </w:t>
      </w:r>
      <w:r w:rsidR="003F3ECF" w:rsidRPr="003F3ECF">
        <w:rPr>
          <w:rFonts w:asciiTheme="minorHAnsi" w:hAnsiTheme="minorHAnsi" w:cstheme="minorBidi"/>
          <w:lang w:val="de-DE"/>
        </w:rPr>
        <w:t xml:space="preserve">und treibt seine Strategie voran, Kunden entlang der gesamten thermischen </w:t>
      </w:r>
      <w:r w:rsidR="003C335D">
        <w:rPr>
          <w:rFonts w:asciiTheme="minorHAnsi" w:hAnsiTheme="minorHAnsi" w:cstheme="minorBidi"/>
          <w:lang w:val="de-DE"/>
        </w:rPr>
        <w:t>Kette</w:t>
      </w:r>
      <w:r w:rsidR="003F3ECF" w:rsidRPr="003F3ECF">
        <w:rPr>
          <w:rFonts w:asciiTheme="minorHAnsi" w:hAnsiTheme="minorHAnsi" w:cstheme="minorBidi"/>
          <w:lang w:val="de-DE"/>
        </w:rPr>
        <w:t xml:space="preserve"> zu unterstützen.</w:t>
      </w:r>
      <w:r w:rsidR="00BB0D6D">
        <w:rPr>
          <w:rFonts w:asciiTheme="minorHAnsi" w:hAnsiTheme="minorHAnsi" w:cstheme="minorBidi"/>
          <w:lang w:val="de-DE"/>
        </w:rPr>
        <w:t xml:space="preserve"> </w:t>
      </w:r>
      <w:r w:rsidR="00F70FA8" w:rsidRPr="00F70FA8">
        <w:rPr>
          <w:rFonts w:asciiTheme="minorHAnsi" w:hAnsiTheme="minorHAnsi" w:cstheme="minorBidi"/>
          <w:lang w:val="de-DE"/>
        </w:rPr>
        <w:t>Die Transaktion baut auf der etablierten Präsenz von Vertiv im nordamerikanischen Fluidmanagement auf, zu der auch die Übernahme von PurgeRite im Jahr 2025 gehört, und</w:t>
      </w:r>
      <w:r w:rsidR="00F70FA8">
        <w:rPr>
          <w:rFonts w:asciiTheme="minorHAnsi" w:hAnsiTheme="minorHAnsi" w:cstheme="minorBidi"/>
          <w:lang w:val="de-DE"/>
        </w:rPr>
        <w:t xml:space="preserve"> </w:t>
      </w:r>
      <w:r w:rsidR="00F70FA8" w:rsidRPr="00F70FA8">
        <w:rPr>
          <w:rFonts w:asciiTheme="minorHAnsi" w:hAnsiTheme="minorHAnsi" w:cstheme="minorBidi"/>
          <w:lang w:val="de-DE"/>
        </w:rPr>
        <w:t>ist ein weiterer Schritt beim Ausbau</w:t>
      </w:r>
      <w:r w:rsidR="00F70FA8">
        <w:rPr>
          <w:rFonts w:asciiTheme="minorHAnsi" w:hAnsiTheme="minorHAnsi" w:cstheme="minorBidi"/>
          <w:lang w:val="de-DE"/>
        </w:rPr>
        <w:t xml:space="preserve"> seiner </w:t>
      </w:r>
      <w:r w:rsidR="00F70FA8" w:rsidRPr="00F70FA8">
        <w:rPr>
          <w:rFonts w:asciiTheme="minorHAnsi" w:hAnsiTheme="minorHAnsi" w:cstheme="minorBidi"/>
          <w:lang w:val="de-DE"/>
        </w:rPr>
        <w:t>globalen Plattform für</w:t>
      </w:r>
      <w:r w:rsidR="00F70FA8">
        <w:rPr>
          <w:rFonts w:asciiTheme="minorHAnsi" w:hAnsiTheme="minorHAnsi" w:cstheme="minorBidi"/>
          <w:lang w:val="de-DE"/>
        </w:rPr>
        <w:t xml:space="preserve"> </w:t>
      </w:r>
      <w:r w:rsidR="00F70FA8" w:rsidRPr="00F70FA8">
        <w:rPr>
          <w:rFonts w:asciiTheme="minorHAnsi" w:hAnsiTheme="minorHAnsi" w:cstheme="minorBidi"/>
          <w:lang w:val="de-DE"/>
        </w:rPr>
        <w:t>Wärme- und Fluidmanagement-Dienstleistungen</w:t>
      </w:r>
      <w:r w:rsidR="00F70FA8">
        <w:rPr>
          <w:rFonts w:asciiTheme="minorHAnsi" w:hAnsiTheme="minorHAnsi" w:cstheme="minorBidi"/>
          <w:lang w:val="de-DE"/>
        </w:rPr>
        <w:t>.</w:t>
      </w:r>
    </w:p>
    <w:p w14:paraId="7E8196ED" w14:textId="77777777" w:rsidR="00F70FA8" w:rsidRDefault="00F70FA8" w:rsidP="00C059A8">
      <w:pPr>
        <w:spacing w:line="276" w:lineRule="auto"/>
        <w:jc w:val="both"/>
        <w:rPr>
          <w:rFonts w:asciiTheme="minorHAnsi" w:hAnsiTheme="minorHAnsi" w:cstheme="minorBidi"/>
          <w:lang w:val="de-DE"/>
        </w:rPr>
      </w:pPr>
    </w:p>
    <w:p w14:paraId="65F59988" w14:textId="6BCB8666" w:rsidR="00892F48" w:rsidRPr="00892F48" w:rsidRDefault="00092886" w:rsidP="00892F48">
      <w:pPr>
        <w:spacing w:line="276" w:lineRule="auto"/>
        <w:ind w:right="-108"/>
        <w:jc w:val="both"/>
        <w:rPr>
          <w:rFonts w:asciiTheme="minorHAnsi" w:hAnsiTheme="minorHAnsi" w:cstheme="minorHAnsi"/>
          <w:lang w:val="de-DE"/>
        </w:rPr>
      </w:pPr>
      <w:r w:rsidRPr="00092886">
        <w:rPr>
          <w:rFonts w:asciiTheme="minorHAnsi" w:hAnsiTheme="minorHAnsi" w:cstheme="minorHAnsi"/>
          <w:lang w:val="de-DE"/>
        </w:rPr>
        <w:t xml:space="preserve">„Wir freuen uns, das Team von KES bei Vertiv willkommen zu heißen“, sagte Giordano Albertazzi, Chief Executive Officer von Vertiv. „Mit steigender Rechendichte hängt die Leistungsfähigkeit von Kühlinfrastrukturen nicht </w:t>
      </w:r>
      <w:r w:rsidR="004E58CA">
        <w:rPr>
          <w:rFonts w:asciiTheme="minorHAnsi" w:hAnsiTheme="minorHAnsi" w:cstheme="minorHAnsi"/>
          <w:lang w:val="de-DE"/>
        </w:rPr>
        <w:t xml:space="preserve">nur </w:t>
      </w:r>
      <w:r w:rsidRPr="00092886">
        <w:rPr>
          <w:rFonts w:asciiTheme="minorHAnsi" w:hAnsiTheme="minorHAnsi" w:cstheme="minorHAnsi"/>
          <w:lang w:val="de-DE"/>
        </w:rPr>
        <w:t>vo</w:t>
      </w:r>
      <w:r w:rsidR="004E58CA">
        <w:rPr>
          <w:rFonts w:asciiTheme="minorHAnsi" w:hAnsiTheme="minorHAnsi" w:cstheme="minorHAnsi"/>
          <w:lang w:val="de-DE"/>
        </w:rPr>
        <w:t xml:space="preserve">n der Konstruktion </w:t>
      </w:r>
      <w:r w:rsidRPr="00092886">
        <w:rPr>
          <w:rFonts w:asciiTheme="minorHAnsi" w:hAnsiTheme="minorHAnsi" w:cstheme="minorHAnsi"/>
          <w:lang w:val="de-DE"/>
        </w:rPr>
        <w:t xml:space="preserve">und </w:t>
      </w:r>
      <w:r>
        <w:rPr>
          <w:rFonts w:asciiTheme="minorHAnsi" w:hAnsiTheme="minorHAnsi" w:cstheme="minorHAnsi"/>
          <w:lang w:val="de-DE"/>
        </w:rPr>
        <w:t xml:space="preserve">dem </w:t>
      </w:r>
      <w:r w:rsidRPr="00092886">
        <w:rPr>
          <w:rFonts w:asciiTheme="minorHAnsi" w:hAnsiTheme="minorHAnsi" w:cstheme="minorHAnsi"/>
          <w:lang w:val="de-DE"/>
        </w:rPr>
        <w:t xml:space="preserve">Systemdesign ab, sondern auch von der Umsetzung vor Ort. </w:t>
      </w:r>
      <w:r w:rsidR="00892F48" w:rsidRPr="00892F48">
        <w:rPr>
          <w:rFonts w:asciiTheme="minorHAnsi" w:hAnsiTheme="minorHAnsi" w:cstheme="minorHAnsi"/>
          <w:lang w:val="de-DE"/>
        </w:rPr>
        <w:t xml:space="preserve">KES baut auf dem von Vertiv geschaffenen Fundament im Bereich Fluidmanagement auf und erweitert unsere Fachkompetenz und </w:t>
      </w:r>
      <w:r w:rsidR="00512EDA">
        <w:rPr>
          <w:rFonts w:asciiTheme="minorHAnsi" w:hAnsiTheme="minorHAnsi" w:cstheme="minorHAnsi"/>
          <w:lang w:val="de-DE"/>
        </w:rPr>
        <w:t>unsere</w:t>
      </w:r>
      <w:r w:rsidR="00892F48" w:rsidRPr="00892F48">
        <w:rPr>
          <w:rFonts w:asciiTheme="minorHAnsi" w:hAnsiTheme="minorHAnsi" w:cstheme="minorHAnsi"/>
          <w:lang w:val="de-DE"/>
        </w:rPr>
        <w:t xml:space="preserve"> konsequente Umsetzung vor Ort auf die EMEA-Region, während Kunden zunehmend komplexe Infrastrukturen in großem Maßstab einsetzen.“</w:t>
      </w:r>
    </w:p>
    <w:p w14:paraId="161D34C1" w14:textId="77777777" w:rsidR="00892F48" w:rsidRDefault="00892F48" w:rsidP="005B61B1">
      <w:pPr>
        <w:spacing w:line="276" w:lineRule="auto"/>
        <w:ind w:right="-108"/>
        <w:jc w:val="both"/>
        <w:rPr>
          <w:rFonts w:asciiTheme="minorHAnsi" w:hAnsiTheme="minorHAnsi" w:cstheme="minorHAnsi"/>
          <w:lang w:val="de-DE"/>
        </w:rPr>
      </w:pPr>
    </w:p>
    <w:p w14:paraId="774FE89E" w14:textId="714B4CCA" w:rsidR="00092886" w:rsidRPr="00092886" w:rsidRDefault="00892F48" w:rsidP="00892F48">
      <w:pPr>
        <w:spacing w:line="276" w:lineRule="auto"/>
        <w:ind w:right="-108"/>
        <w:jc w:val="both"/>
        <w:rPr>
          <w:rFonts w:asciiTheme="minorHAnsi" w:hAnsiTheme="minorHAnsi" w:cstheme="minorHAnsi"/>
          <w:lang w:val="de-DE"/>
        </w:rPr>
      </w:pPr>
      <w:r w:rsidRPr="00892F48">
        <w:rPr>
          <w:rFonts w:asciiTheme="minorHAnsi" w:hAnsiTheme="minorHAnsi" w:cstheme="minorHAnsi"/>
          <w:lang w:val="de-DE"/>
        </w:rPr>
        <w:t>Die Kombination von Vertiv und KES erweitert die End-to-End-Fähigkeiten von Vertiv im Bereich Wärmemanagement</w:t>
      </w:r>
      <w:r>
        <w:rPr>
          <w:rFonts w:asciiTheme="minorHAnsi" w:hAnsiTheme="minorHAnsi" w:cstheme="minorHAnsi"/>
          <w:lang w:val="de-DE"/>
        </w:rPr>
        <w:t xml:space="preserve"> </w:t>
      </w:r>
      <w:r w:rsidRPr="00892F48">
        <w:rPr>
          <w:rFonts w:asciiTheme="minorHAnsi" w:hAnsiTheme="minorHAnsi" w:cstheme="minorHAnsi"/>
          <w:lang w:val="de-DE"/>
        </w:rPr>
        <w:t>und ermöglicht es unseren Kunden:</w:t>
      </w:r>
      <w:r>
        <w:rPr>
          <w:rFonts w:asciiTheme="minorHAnsi" w:hAnsiTheme="minorHAnsi" w:cstheme="minorHAnsi"/>
          <w:lang w:val="de-DE"/>
        </w:rPr>
        <w:t xml:space="preserve"> </w:t>
      </w:r>
    </w:p>
    <w:p w14:paraId="3F2EB186" w14:textId="77777777" w:rsidR="00B55A9E" w:rsidRPr="0016660A" w:rsidRDefault="00B55A9E" w:rsidP="00C059A8">
      <w:pPr>
        <w:spacing w:line="276" w:lineRule="auto"/>
        <w:ind w:right="-108"/>
        <w:rPr>
          <w:rFonts w:asciiTheme="minorHAnsi" w:hAnsiTheme="minorHAnsi" w:cstheme="minorBidi"/>
          <w:lang w:val="de-DE"/>
        </w:rPr>
      </w:pPr>
    </w:p>
    <w:p w14:paraId="36A09A87" w14:textId="632A9D0D" w:rsidR="00892F48" w:rsidRPr="00892F48" w:rsidRDefault="00892F48" w:rsidP="00892F48">
      <w:pPr>
        <w:pStyle w:val="Listenabsatz"/>
        <w:numPr>
          <w:ilvl w:val="0"/>
          <w:numId w:val="15"/>
        </w:numPr>
        <w:rPr>
          <w:rFonts w:asciiTheme="minorHAnsi" w:hAnsiTheme="minorHAnsi" w:cstheme="minorBidi"/>
          <w:lang w:val="de-DE"/>
        </w:rPr>
      </w:pPr>
      <w:r w:rsidRPr="00892F48">
        <w:rPr>
          <w:rFonts w:asciiTheme="minorHAnsi" w:hAnsiTheme="minorHAnsi" w:cstheme="minorBidi"/>
          <w:b/>
          <w:bCs/>
          <w:lang w:val="de-DE"/>
        </w:rPr>
        <w:t>Die betriebliche Komplexität zu reduzieren</w:t>
      </w:r>
      <w:r w:rsidRPr="00892F48">
        <w:rPr>
          <w:rFonts w:asciiTheme="minorHAnsi" w:hAnsiTheme="minorHAnsi" w:cstheme="minorBidi"/>
          <w:lang w:val="de-DE"/>
        </w:rPr>
        <w:t xml:space="preserve"> durch einen einzigen verantwortlichen Partner für Inbetriebnahme, Tests, Fluidmanagement und den laufenden Betrieb</w:t>
      </w:r>
      <w:r>
        <w:rPr>
          <w:rFonts w:asciiTheme="minorHAnsi" w:hAnsiTheme="minorHAnsi" w:cstheme="minorBidi"/>
          <w:lang w:val="de-DE"/>
        </w:rPr>
        <w:t>,</w:t>
      </w:r>
    </w:p>
    <w:p w14:paraId="16262B54" w14:textId="46524A93" w:rsidR="00892F48" w:rsidRDefault="00892F48" w:rsidP="00892F48">
      <w:pPr>
        <w:pStyle w:val="Listenabsatz"/>
        <w:numPr>
          <w:ilvl w:val="0"/>
          <w:numId w:val="15"/>
        </w:numPr>
        <w:rPr>
          <w:rFonts w:asciiTheme="minorHAnsi" w:hAnsiTheme="minorHAnsi" w:cstheme="minorBidi"/>
          <w:lang w:val="de-DE"/>
        </w:rPr>
      </w:pPr>
      <w:r w:rsidRPr="00892F48">
        <w:rPr>
          <w:rFonts w:asciiTheme="minorHAnsi" w:hAnsiTheme="minorHAnsi" w:cstheme="minorBidi"/>
          <w:b/>
          <w:bCs/>
          <w:lang w:val="de-DE"/>
        </w:rPr>
        <w:t>Die Leistung von Kühlsystemen zu verbessern</w:t>
      </w:r>
      <w:r w:rsidRPr="00892F48">
        <w:rPr>
          <w:rFonts w:asciiTheme="minorHAnsi" w:hAnsiTheme="minorHAnsi" w:cstheme="minorBidi"/>
          <w:lang w:val="de-DE"/>
        </w:rPr>
        <w:t xml:space="preserve"> durch saubere, ausgewogene und validierte Fluidsysteme, die eine optimale Wärmeübertragung und Anlageneffizienz unterstützen</w:t>
      </w:r>
      <w:r w:rsidR="001C4598">
        <w:rPr>
          <w:rFonts w:asciiTheme="minorHAnsi" w:hAnsiTheme="minorHAnsi" w:cstheme="minorBidi"/>
          <w:lang w:val="de-DE"/>
        </w:rPr>
        <w:t>,</w:t>
      </w:r>
    </w:p>
    <w:p w14:paraId="38F7B9CC" w14:textId="79EFF9F4" w:rsidR="00190C2B" w:rsidRPr="00190C2B" w:rsidRDefault="00190C2B" w:rsidP="00190C2B">
      <w:pPr>
        <w:pStyle w:val="Listenabsatz"/>
        <w:numPr>
          <w:ilvl w:val="0"/>
          <w:numId w:val="15"/>
        </w:numPr>
        <w:rPr>
          <w:rFonts w:asciiTheme="minorHAnsi" w:hAnsiTheme="minorHAnsi" w:cstheme="minorBidi"/>
          <w:lang w:val="de-DE"/>
        </w:rPr>
      </w:pPr>
      <w:r w:rsidRPr="00190C2B">
        <w:rPr>
          <w:rFonts w:asciiTheme="minorHAnsi" w:hAnsiTheme="minorHAnsi" w:cstheme="minorBidi"/>
          <w:b/>
          <w:bCs/>
          <w:lang w:val="de-DE"/>
        </w:rPr>
        <w:t>Die Einhaltung gesetzlicher Anforderungen sicherzustellen</w:t>
      </w:r>
      <w:r w:rsidRPr="00190C2B">
        <w:rPr>
          <w:rFonts w:asciiTheme="minorHAnsi" w:hAnsiTheme="minorHAnsi" w:cstheme="minorBidi"/>
          <w:lang w:val="de-DE"/>
        </w:rPr>
        <w:t xml:space="preserve"> in Bezug auf die regionale </w:t>
      </w:r>
      <w:r w:rsidRPr="00190C2B">
        <w:rPr>
          <w:rFonts w:asciiTheme="minorHAnsi" w:hAnsiTheme="minorHAnsi" w:cstheme="minorBidi"/>
          <w:lang w:val="de-DE"/>
        </w:rPr>
        <w:lastRenderedPageBreak/>
        <w:t>Handhabung, Aufbereitung und Entsorgung von Fluiden, sowie</w:t>
      </w:r>
    </w:p>
    <w:p w14:paraId="744B7B08" w14:textId="252F216A" w:rsidR="00892F48" w:rsidRPr="00892F48" w:rsidRDefault="00190C2B" w:rsidP="00C059A8">
      <w:pPr>
        <w:numPr>
          <w:ilvl w:val="0"/>
          <w:numId w:val="15"/>
        </w:numPr>
        <w:spacing w:line="276" w:lineRule="auto"/>
        <w:ind w:right="-108"/>
        <w:rPr>
          <w:rFonts w:asciiTheme="minorHAnsi" w:hAnsiTheme="minorHAnsi" w:cstheme="minorBidi"/>
          <w:lang w:val="de-DE"/>
        </w:rPr>
      </w:pPr>
      <w:r w:rsidRPr="00190C2B">
        <w:rPr>
          <w:rFonts w:asciiTheme="minorHAnsi" w:hAnsiTheme="minorHAnsi" w:cstheme="minorBidi"/>
          <w:b/>
          <w:bCs/>
          <w:lang w:val="de-DE"/>
        </w:rPr>
        <w:t>Das Vertrauen in die Betriebsbereitschaft der Infrastruktur zu erhöhen</w:t>
      </w:r>
      <w:r>
        <w:rPr>
          <w:rFonts w:asciiTheme="minorHAnsi" w:hAnsiTheme="minorHAnsi" w:cstheme="minorBidi"/>
          <w:b/>
          <w:bCs/>
          <w:lang w:val="de-DE"/>
        </w:rPr>
        <w:t xml:space="preserve"> </w:t>
      </w:r>
      <w:r w:rsidRPr="00190C2B">
        <w:rPr>
          <w:rFonts w:asciiTheme="minorHAnsi" w:hAnsiTheme="minorHAnsi" w:cstheme="minorBidi"/>
          <w:lang w:val="de-DE"/>
        </w:rPr>
        <w:t>durch thermische Lasttests, bevor die Anlagen in Betrieb genommen werden.</w:t>
      </w:r>
    </w:p>
    <w:p w14:paraId="57B8EB1C" w14:textId="77777777" w:rsidR="00892F48" w:rsidRDefault="00892F48" w:rsidP="00190C2B">
      <w:pPr>
        <w:spacing w:line="276" w:lineRule="auto"/>
        <w:ind w:right="-108"/>
        <w:rPr>
          <w:rFonts w:asciiTheme="minorHAnsi" w:hAnsiTheme="minorHAnsi" w:cstheme="minorBidi"/>
          <w:lang w:val="de-DE"/>
        </w:rPr>
      </w:pPr>
    </w:p>
    <w:p w14:paraId="78A27E3B" w14:textId="13448839" w:rsidR="00190C2B" w:rsidRDefault="00190C2B" w:rsidP="00190C2B">
      <w:pPr>
        <w:spacing w:line="276" w:lineRule="auto"/>
        <w:ind w:right="-108"/>
        <w:jc w:val="both"/>
        <w:rPr>
          <w:rFonts w:asciiTheme="minorHAnsi" w:hAnsiTheme="minorHAnsi" w:cstheme="minorBidi"/>
          <w:lang w:val="de-DE"/>
        </w:rPr>
      </w:pPr>
      <w:r w:rsidRPr="00190C2B">
        <w:rPr>
          <w:rFonts w:asciiTheme="minorHAnsi" w:hAnsiTheme="minorHAnsi" w:cstheme="minorBidi"/>
          <w:lang w:val="de-DE"/>
        </w:rPr>
        <w:t>KES hat seinen Hauptsitz in der Nähe von Dublin, Irland, und betreut Kunden in der gesamten EMEA-Region. Die finanziellen Konditionen der Transaktion wurden nicht offengelegt und werden voraussichtlich keinen wesentlichen Einfluss auf die Finanzergebnisse von Vertiv haben.</w:t>
      </w:r>
    </w:p>
    <w:p w14:paraId="0B5F25D7" w14:textId="77777777" w:rsidR="00190C2B" w:rsidRDefault="00190C2B" w:rsidP="00190C2B">
      <w:pPr>
        <w:spacing w:line="276" w:lineRule="auto"/>
        <w:ind w:right="-108"/>
        <w:jc w:val="both"/>
        <w:rPr>
          <w:rFonts w:asciiTheme="minorHAnsi" w:hAnsiTheme="minorHAnsi" w:cstheme="minorBidi"/>
          <w:lang w:val="de-DE"/>
        </w:rPr>
      </w:pPr>
    </w:p>
    <w:p w14:paraId="00DE5DE0" w14:textId="2C92646B" w:rsidR="00190C2B" w:rsidRDefault="00190C2B" w:rsidP="00190C2B">
      <w:pPr>
        <w:spacing w:line="276" w:lineRule="auto"/>
        <w:ind w:right="-108"/>
        <w:jc w:val="both"/>
        <w:rPr>
          <w:rFonts w:asciiTheme="minorHAnsi" w:hAnsiTheme="minorHAnsi" w:cstheme="minorBidi"/>
          <w:lang w:val="de-DE"/>
        </w:rPr>
      </w:pPr>
      <w:r w:rsidRPr="00190C2B">
        <w:rPr>
          <w:rFonts w:asciiTheme="minorHAnsi" w:hAnsiTheme="minorHAnsi" w:cstheme="minorBidi"/>
          <w:lang w:val="de-DE"/>
        </w:rPr>
        <w:t xml:space="preserve">Weitere Informationen zum Portfolio von Vertiv in den Bereichen Stromversorgung und Wärmemanagement, Infrastrukturlösungen, IT-Systeme sowie Dienstleistungen für geschäftskritische digitale Anwendungen finden Sie unter </w:t>
      </w:r>
      <w:hyperlink r:id="rId11" w:history="1">
        <w:r w:rsidRPr="00190C2B">
          <w:rPr>
            <w:rStyle w:val="Hyperlink"/>
            <w:rFonts w:asciiTheme="minorHAnsi" w:hAnsiTheme="minorHAnsi" w:cstheme="minorBidi"/>
            <w:lang w:val="de-DE"/>
          </w:rPr>
          <w:t>Vertiv.com</w:t>
        </w:r>
      </w:hyperlink>
      <w:r w:rsidRPr="00190C2B">
        <w:rPr>
          <w:rFonts w:asciiTheme="minorHAnsi" w:hAnsiTheme="minorHAnsi" w:cstheme="minorBidi"/>
          <w:lang w:val="de-DE"/>
        </w:rPr>
        <w:t>.</w:t>
      </w:r>
    </w:p>
    <w:p w14:paraId="6A983113" w14:textId="77777777" w:rsidR="00190C2B" w:rsidRPr="0016660A" w:rsidRDefault="00190C2B" w:rsidP="00C059A8">
      <w:pPr>
        <w:spacing w:line="276" w:lineRule="auto"/>
        <w:ind w:right="-108"/>
        <w:rPr>
          <w:rFonts w:asciiTheme="minorHAnsi" w:hAnsiTheme="minorHAnsi" w:cstheme="minorHAnsi"/>
          <w:lang w:val="de-DE"/>
        </w:rPr>
      </w:pPr>
    </w:p>
    <w:p w14:paraId="756A6A9A" w14:textId="03B65405" w:rsidR="00075266" w:rsidRPr="0016660A" w:rsidRDefault="009F4B06" w:rsidP="00C059A8">
      <w:pPr>
        <w:spacing w:line="276" w:lineRule="auto"/>
        <w:jc w:val="center"/>
        <w:rPr>
          <w:rFonts w:asciiTheme="minorHAnsi" w:hAnsiTheme="minorHAnsi" w:cstheme="minorHAnsi"/>
          <w:i/>
          <w:iCs/>
          <w:lang w:val="de-DE"/>
        </w:rPr>
      </w:pPr>
      <w:r w:rsidRPr="0016660A">
        <w:rPr>
          <w:rFonts w:asciiTheme="minorHAnsi" w:hAnsiTheme="minorHAnsi" w:cstheme="minorHAnsi"/>
          <w:i/>
          <w:iCs/>
          <w:lang w:val="de-DE"/>
        </w:rPr>
        <w:t># # #</w:t>
      </w:r>
    </w:p>
    <w:p w14:paraId="71D543C1" w14:textId="77777777" w:rsidR="00901EAA" w:rsidRPr="0016660A" w:rsidRDefault="00901EAA" w:rsidP="00C059A8">
      <w:pPr>
        <w:spacing w:line="276" w:lineRule="auto"/>
        <w:jc w:val="center"/>
        <w:rPr>
          <w:rFonts w:asciiTheme="minorHAnsi" w:hAnsiTheme="minorHAnsi" w:cstheme="minorHAnsi"/>
          <w:i/>
          <w:iCs/>
          <w:lang w:val="de-DE"/>
        </w:rPr>
      </w:pPr>
    </w:p>
    <w:p w14:paraId="7EEE92A7" w14:textId="77777777" w:rsidR="00901EAA" w:rsidRPr="0016660A" w:rsidRDefault="00901EAA" w:rsidP="00C059A8">
      <w:pPr>
        <w:spacing w:line="276" w:lineRule="auto"/>
        <w:jc w:val="center"/>
        <w:rPr>
          <w:rFonts w:asciiTheme="minorHAnsi" w:hAnsiTheme="minorHAnsi" w:cstheme="minorHAnsi"/>
          <w:i/>
          <w:iCs/>
          <w:lang w:val="de-DE"/>
        </w:rPr>
      </w:pPr>
    </w:p>
    <w:p w14:paraId="7D23C1B1" w14:textId="77777777" w:rsidR="00901EAA" w:rsidRPr="00901EAA" w:rsidRDefault="00901EAA" w:rsidP="00901EAA">
      <w:pPr>
        <w:pStyle w:val="paragraph"/>
        <w:spacing w:before="0" w:beforeAutospacing="0" w:after="0" w:afterAutospacing="0"/>
        <w:textAlignment w:val="baseline"/>
        <w:rPr>
          <w:rStyle w:val="normaltextrun"/>
          <w:rFonts w:ascii="Arial" w:hAnsi="Arial" w:cs="Arial"/>
          <w:b/>
          <w:bCs/>
          <w:sz w:val="22"/>
          <w:szCs w:val="22"/>
          <w:lang w:val="de-DE"/>
        </w:rPr>
      </w:pPr>
      <w:r w:rsidRPr="00901EAA">
        <w:rPr>
          <w:rStyle w:val="normaltextrun"/>
          <w:rFonts w:ascii="Arial" w:hAnsi="Arial" w:cs="Arial"/>
          <w:b/>
          <w:bCs/>
          <w:sz w:val="22"/>
          <w:szCs w:val="22"/>
          <w:lang w:val="de-DE"/>
        </w:rPr>
        <w:t>Über Vertiv</w:t>
      </w:r>
    </w:p>
    <w:p w14:paraId="5FCAA54A" w14:textId="77777777" w:rsidR="00901EAA" w:rsidRPr="00901EAA" w:rsidRDefault="00901EAA" w:rsidP="00901EAA">
      <w:pPr>
        <w:pStyle w:val="paragraph"/>
        <w:spacing w:before="0" w:beforeAutospacing="0" w:after="0" w:afterAutospacing="0"/>
        <w:textAlignment w:val="baseline"/>
        <w:rPr>
          <w:rStyle w:val="normaltextrun"/>
          <w:rFonts w:ascii="Arial" w:hAnsi="Arial" w:cs="Arial"/>
          <w:sz w:val="22"/>
          <w:szCs w:val="22"/>
          <w:lang w:val="de-DE"/>
        </w:rPr>
      </w:pPr>
      <w:r w:rsidRPr="00901EAA">
        <w:rPr>
          <w:rStyle w:val="normaltextrun"/>
          <w:rFonts w:ascii="Arial" w:hAnsi="Arial" w:cs="Arial"/>
          <w:sz w:val="22"/>
          <w:szCs w:val="22"/>
          <w:lang w:val="de-DE"/>
        </w:rPr>
        <w:t xml:space="preserve">Vertiv (NYSE: VRT) bringt Hardware, Software, Analytics und Services zusammen, damit Applikationen bei Kunden kontinuierlich laufen, optimal performen und sich mit den Geschäftsanforderungen weiterentwickeln. Vertiv löst die wichtigsten Herausforderungen, denen Rechenzentren, Kommunikationsnetzwerke sowie kommerzielle und industrielle Anlagen ausgesetzt sind mit seinem Portfolio von Strom-, Kühlungs- und IT-Infrastrukturlösungen und Services, das Netzwerke von Cloud- bis Edge-Computing abdeckt. Vertiv ist in mehr als 130 Ländern weltweit tätig. Die Unternehmenszentrale befindet sich in Westerville, Ohio. Weitere Informationen und die aktuellsten Neuigkeiten und Inhalte von Vertiv finden Sie unter </w:t>
      </w:r>
      <w:hyperlink r:id="rId12" w:history="1">
        <w:r w:rsidRPr="00901EAA">
          <w:rPr>
            <w:rStyle w:val="Hyperlink"/>
            <w:rFonts w:ascii="Arial" w:hAnsi="Arial" w:cs="Arial"/>
            <w:sz w:val="22"/>
            <w:szCs w:val="22"/>
            <w:lang w:val="de-DE"/>
          </w:rPr>
          <w:t>Vertiv.com</w:t>
        </w:r>
      </w:hyperlink>
      <w:r w:rsidRPr="00901EAA">
        <w:rPr>
          <w:rStyle w:val="normaltextrun"/>
          <w:rFonts w:ascii="Arial" w:hAnsi="Arial" w:cs="Arial"/>
          <w:sz w:val="22"/>
          <w:szCs w:val="22"/>
          <w:lang w:val="de-DE"/>
        </w:rPr>
        <w:t>.</w:t>
      </w:r>
    </w:p>
    <w:p w14:paraId="239BA47C" w14:textId="47D397BF" w:rsidR="00722E49" w:rsidRPr="00722E49" w:rsidRDefault="00722E49" w:rsidP="00722E49">
      <w:pPr>
        <w:pStyle w:val="paragraph"/>
        <w:textAlignment w:val="baseline"/>
        <w:rPr>
          <w:rStyle w:val="normaltextrun"/>
          <w:rFonts w:ascii="Arial" w:hAnsi="Arial" w:cs="Arial"/>
          <w:sz w:val="22"/>
          <w:szCs w:val="22"/>
          <w:lang w:val="de-DE"/>
        </w:rPr>
      </w:pPr>
      <w:r w:rsidRPr="0016660A">
        <w:rPr>
          <w:rStyle w:val="normaltextrun"/>
          <w:rFonts w:ascii="Arial" w:hAnsi="Arial" w:cs="Arial"/>
          <w:b/>
          <w:bCs/>
          <w:sz w:val="22"/>
          <w:szCs w:val="22"/>
          <w:lang w:val="de-DE"/>
        </w:rPr>
        <w:t>Über King Environmental Services</w:t>
      </w:r>
      <w:r w:rsidRPr="0016660A">
        <w:rPr>
          <w:rStyle w:val="normaltextrun"/>
          <w:rFonts w:ascii="Arial" w:hAnsi="Arial" w:cs="Arial"/>
          <w:b/>
          <w:bCs/>
          <w:sz w:val="22"/>
          <w:szCs w:val="22"/>
          <w:lang w:val="de-DE"/>
        </w:rPr>
        <w:br/>
      </w:r>
      <w:r w:rsidRPr="0016660A">
        <w:rPr>
          <w:rStyle w:val="normaltextrun"/>
          <w:rFonts w:ascii="Arial" w:hAnsi="Arial" w:cs="Arial"/>
          <w:sz w:val="22"/>
          <w:szCs w:val="22"/>
          <w:lang w:val="de-DE"/>
        </w:rPr>
        <w:t xml:space="preserve">King Environmental Services Ltd. </w:t>
      </w:r>
      <w:r w:rsidRPr="00722E49">
        <w:rPr>
          <w:rStyle w:val="normaltextrun"/>
          <w:rFonts w:ascii="Arial" w:hAnsi="Arial" w:cs="Arial"/>
          <w:sz w:val="22"/>
          <w:szCs w:val="22"/>
          <w:lang w:val="de-DE"/>
        </w:rPr>
        <w:t>(KES) ist ein in Europa ansässiger Spezialist für Flüssigkeitsmanagement, Spülung, Inbetriebnahme und Betriebsvalidierung für hochdichte, flüssigkeitsgekühlte Rechenzentren und andere geschäftskritische Einrichtungen. KES wurde 2002 gegründet und hat seinen Hauptsitz in der Nähe von Dublin, Irland. Das Unternehmen betreut Kunden in der gesamten EMEA-Region von seinen zentralen Standorten in Nord-Dublin und Frankfurt aus.</w:t>
      </w:r>
      <w:r w:rsidR="00FD4E9F">
        <w:rPr>
          <w:rStyle w:val="normaltextrun"/>
          <w:rFonts w:ascii="Arial" w:hAnsi="Arial" w:cs="Arial"/>
          <w:sz w:val="22"/>
          <w:szCs w:val="22"/>
          <w:lang w:val="de-DE"/>
        </w:rPr>
        <w:t xml:space="preserve"> </w:t>
      </w:r>
      <w:r w:rsidRPr="00722E49">
        <w:rPr>
          <w:rStyle w:val="normaltextrun"/>
          <w:rFonts w:ascii="Arial" w:hAnsi="Arial" w:cs="Arial"/>
          <w:sz w:val="22"/>
          <w:szCs w:val="22"/>
          <w:lang w:val="de-DE"/>
        </w:rPr>
        <w:t>KES bietet einen integrierten Service an, der Entwurfsprüfungen und Machbarkeitsstudien, das Spülen von Rohrleitungen, Filtration und Wasseraufbereitung, Testen, Einstellen und Ausbalancieren (TAB), Datenerfassung und Thermografie sowie groß angelegte thermische und elektrische Belastungstests umfasst. Das Unternehmen schlägt eine Brücke zwischen Bau und Live-Betrieb und stellt sicher, dass Kühlsysteme sauber, ausgewogen, effizient, entwurfsgemäß und für hohe Dichte sowie KI-Workloads bereit sind.</w:t>
      </w:r>
    </w:p>
    <w:p w14:paraId="2501FF37" w14:textId="77777777" w:rsidR="00722E49" w:rsidRPr="003E5E57" w:rsidRDefault="00722E49" w:rsidP="00722E49">
      <w:pPr>
        <w:pStyle w:val="paragraph"/>
        <w:textAlignment w:val="baseline"/>
        <w:rPr>
          <w:rStyle w:val="normaltextrun"/>
          <w:rFonts w:ascii="Arial" w:hAnsi="Arial" w:cs="Arial"/>
          <w:sz w:val="22"/>
          <w:szCs w:val="22"/>
          <w:lang w:val="de-DE"/>
        </w:rPr>
      </w:pPr>
      <w:r w:rsidRPr="003E5E57">
        <w:rPr>
          <w:rStyle w:val="normaltextrun"/>
          <w:rFonts w:ascii="Arial" w:hAnsi="Arial" w:cs="Arial"/>
          <w:sz w:val="22"/>
          <w:szCs w:val="22"/>
          <w:lang w:val="de-DE"/>
        </w:rPr>
        <w:t>Kategorie: Finanznachrichten</w:t>
      </w:r>
    </w:p>
    <w:p w14:paraId="05F345CD" w14:textId="1236D226" w:rsidR="003E5E57" w:rsidRPr="003E5E57" w:rsidRDefault="003E5E57" w:rsidP="003E5E57">
      <w:pPr>
        <w:pStyle w:val="paragraph"/>
        <w:textAlignment w:val="baseline"/>
        <w:rPr>
          <w:rStyle w:val="normaltextrun"/>
          <w:rFonts w:ascii="Arial" w:hAnsi="Arial" w:cs="Arial"/>
          <w:sz w:val="22"/>
          <w:szCs w:val="22"/>
          <w:lang w:val="de-DE"/>
        </w:rPr>
      </w:pPr>
      <w:r w:rsidRPr="003E5E57">
        <w:rPr>
          <w:rStyle w:val="normaltextrun"/>
          <w:rFonts w:ascii="Arial" w:hAnsi="Arial" w:cs="Arial"/>
          <w:b/>
          <w:bCs/>
          <w:sz w:val="22"/>
          <w:szCs w:val="22"/>
          <w:lang w:val="de-DE"/>
        </w:rPr>
        <w:t>Zukunftsgerichtete Aussagen</w:t>
      </w:r>
      <w:r>
        <w:rPr>
          <w:rStyle w:val="normaltextrun"/>
          <w:rFonts w:ascii="Arial" w:hAnsi="Arial" w:cs="Arial"/>
          <w:b/>
          <w:bCs/>
          <w:sz w:val="22"/>
          <w:szCs w:val="22"/>
          <w:lang w:val="de-DE"/>
        </w:rPr>
        <w:br/>
      </w:r>
      <w:r w:rsidRPr="003E5E57">
        <w:rPr>
          <w:rStyle w:val="normaltextrun"/>
          <w:rFonts w:ascii="Arial" w:hAnsi="Arial" w:cs="Arial"/>
          <w:sz w:val="22"/>
          <w:szCs w:val="22"/>
          <w:lang w:val="de-DE"/>
        </w:rPr>
        <w:t xml:space="preserve">Diese Pressemitteilung enthält zukunftsgerichtete Aussagen im Sinne des „Private Securities Litigation Reform Act“ von 1995, Abschnitt 27 des „Securities Act“ und Abschnitt 21E des „Securities Exchange Act“. Diese Aussagen stellen lediglich Prognosen dar. Tatsächliche Ereignisse oder Ergebnisse können erheblich von den in den hierin enthaltenen zukunftsgerichteten Aussagen abweichen. Leser werden auf die bei der Securities and Exchange Commission eingereichten Unterlagen von Vertiv verwiesen, einschließlich des jüngsten Jahresberichts auf Formular 10-K und aller nachfolgenden Quartalsberichte auf Formular 10-Q, in denen diese und andere wichtige Risikofaktoren in Bezug auf Vertiv und seine Geschäftstätigkeit erörtert werden. Diese Risikofaktoren sowie Risiken im Zusammenhang mit der Transaktion könnten unter anderem dazu führen, dass die tatsächlichen Ergebnisse wesentlich von der historischen Entwicklung abweichen, und umfassen unter anderem: den Zeitplan und den Abschluss der geplanten Transaktion; das Risiko, dass der </w:t>
      </w:r>
      <w:r w:rsidRPr="003E5E57">
        <w:rPr>
          <w:rStyle w:val="normaltextrun"/>
          <w:rFonts w:ascii="Arial" w:hAnsi="Arial" w:cs="Arial"/>
          <w:sz w:val="22"/>
          <w:szCs w:val="22"/>
          <w:lang w:val="de-DE"/>
        </w:rPr>
        <w:lastRenderedPageBreak/>
        <w:t>Abschluss nicht zustande kommt; erwartete Aufwendungen im Zusammenhang mit der Transaktion; die mögliche Ablenkung der Geschäftsleitung durch Fragen im Zusammenhang mit der Transaktion; die Fähigkeit von Vertiv, die Beziehungen zu Kunden und Lieferanten von KES aufrechtzuerhalten; die Fähigkeit von Vertiv, die Geschäftsführung und wichtige Mitarbeiter von KES zu halten; sowie die Frage, ob Vertiv die erwarteten Synergien und Wertsteigerungen, die mit der Übernahme angestrebt werden, realisieren wird. Vertiv ist nicht verpflichtet und lehnt ausdrücklich jede Verpflichtung ab, seine zukunftsgerichteten Aussagen zu aktualisieren oder zu ändern, sei es aufgrund neuer Informationen, zukünftiger Ereignisse oder aus anderen Gründen.</w:t>
      </w:r>
    </w:p>
    <w:p w14:paraId="60C98411" w14:textId="77777777" w:rsidR="003E5E57" w:rsidRPr="003E5E57" w:rsidRDefault="003E5E57" w:rsidP="003E5E57">
      <w:pPr>
        <w:pStyle w:val="paragraph"/>
        <w:spacing w:before="0" w:beforeAutospacing="0" w:after="0" w:afterAutospacing="0"/>
        <w:textAlignment w:val="baseline"/>
        <w:rPr>
          <w:rStyle w:val="normaltextrun"/>
          <w:rFonts w:ascii="Arial" w:hAnsi="Arial" w:cs="Arial"/>
          <w:sz w:val="22"/>
          <w:szCs w:val="22"/>
          <w:lang w:val="de-DE"/>
        </w:rPr>
      </w:pPr>
      <w:r w:rsidRPr="003E5E57">
        <w:rPr>
          <w:rStyle w:val="normaltextrun"/>
          <w:rFonts w:ascii="Arial" w:hAnsi="Arial" w:cs="Arial"/>
          <w:sz w:val="22"/>
          <w:szCs w:val="22"/>
          <w:lang w:val="de-DE"/>
        </w:rPr>
        <w:t>Quelle: Vertiv Holdings Co</w:t>
      </w:r>
    </w:p>
    <w:p w14:paraId="5F1C7903" w14:textId="77777777" w:rsidR="003E5E57" w:rsidRPr="00265E0A" w:rsidRDefault="003E5E57" w:rsidP="003E5E57">
      <w:pPr>
        <w:pStyle w:val="paragraph"/>
        <w:textAlignment w:val="baseline"/>
        <w:rPr>
          <w:rFonts w:ascii="Arial" w:hAnsi="Arial" w:cs="Arial"/>
          <w:sz w:val="22"/>
          <w:szCs w:val="22"/>
          <w:lang w:val="de-DE"/>
        </w:rPr>
      </w:pPr>
      <w:r w:rsidRPr="00265E0A">
        <w:rPr>
          <w:rFonts w:ascii="Arial" w:hAnsi="Arial" w:cs="Arial"/>
          <w:b/>
          <w:sz w:val="22"/>
          <w:szCs w:val="22"/>
          <w:lang w:val="de-DE"/>
        </w:rPr>
        <w:t>Investorenkontakt</w:t>
      </w:r>
      <w:r w:rsidRPr="00265E0A">
        <w:rPr>
          <w:rFonts w:ascii="Arial" w:hAnsi="Arial" w:cs="Arial"/>
          <w:sz w:val="22"/>
          <w:szCs w:val="22"/>
          <w:lang w:val="de-DE"/>
        </w:rPr>
        <w:br/>
        <w:t>Lynne Maxeiner</w:t>
      </w:r>
      <w:r w:rsidRPr="00265E0A">
        <w:rPr>
          <w:rFonts w:ascii="Arial" w:hAnsi="Arial" w:cs="Arial"/>
          <w:sz w:val="22"/>
          <w:szCs w:val="22"/>
          <w:lang w:val="de-DE"/>
        </w:rPr>
        <w:br/>
        <w:t>Vice President, Global Treasury &amp; Investor Relations</w:t>
      </w:r>
      <w:r w:rsidRPr="00265E0A">
        <w:rPr>
          <w:rFonts w:ascii="Arial" w:hAnsi="Arial" w:cs="Arial"/>
          <w:sz w:val="22"/>
          <w:szCs w:val="22"/>
          <w:lang w:val="de-DE"/>
        </w:rPr>
        <w:br/>
        <w:t>Vertiv</w:t>
      </w:r>
      <w:r w:rsidRPr="00265E0A">
        <w:rPr>
          <w:rFonts w:ascii="Arial" w:hAnsi="Arial" w:cs="Arial"/>
          <w:sz w:val="22"/>
          <w:szCs w:val="22"/>
          <w:lang w:val="de-DE"/>
        </w:rPr>
        <w:br/>
        <w:t xml:space="preserve">E: </w:t>
      </w:r>
      <w:hyperlink r:id="rId13" w:history="1">
        <w:r w:rsidRPr="00265E0A">
          <w:rPr>
            <w:rStyle w:val="Hyperlink"/>
            <w:rFonts w:ascii="Arial" w:hAnsi="Arial" w:cs="Arial"/>
            <w:sz w:val="22"/>
            <w:szCs w:val="22"/>
            <w:lang w:val="de-DE"/>
          </w:rPr>
          <w:t>lynne.maxeiner@vertiv.com</w:t>
        </w:r>
      </w:hyperlink>
    </w:p>
    <w:p w14:paraId="625B5209" w14:textId="77777777" w:rsidR="003E5E57" w:rsidRPr="003E5E57" w:rsidRDefault="003E5E57" w:rsidP="003E5E57">
      <w:pPr>
        <w:pStyle w:val="paragraph"/>
        <w:spacing w:before="0" w:beforeAutospacing="0" w:after="0" w:afterAutospacing="0"/>
        <w:textAlignment w:val="baseline"/>
        <w:rPr>
          <w:rStyle w:val="normaltextrun"/>
          <w:rFonts w:ascii="Arial" w:hAnsi="Arial" w:cs="Arial"/>
          <w:sz w:val="22"/>
          <w:szCs w:val="22"/>
          <w:lang w:val="de-DE"/>
        </w:rPr>
      </w:pPr>
    </w:p>
    <w:p w14:paraId="64671D53" w14:textId="77777777" w:rsidR="003E5E57" w:rsidRPr="00265E0A" w:rsidRDefault="003E5E57" w:rsidP="003E5E57">
      <w:pPr>
        <w:ind w:right="-108"/>
        <w:rPr>
          <w:b/>
          <w:lang w:val="de-DE"/>
        </w:rPr>
      </w:pPr>
      <w:r w:rsidRPr="00265E0A">
        <w:rPr>
          <w:b/>
          <w:lang w:val="de-DE"/>
        </w:rPr>
        <w:t>Pressekontakt</w:t>
      </w:r>
    </w:p>
    <w:p w14:paraId="62DCF53B" w14:textId="77777777" w:rsidR="003E5E57" w:rsidRPr="00265E0A" w:rsidRDefault="003E5E57" w:rsidP="003E5E57">
      <w:pPr>
        <w:ind w:right="-108"/>
        <w:rPr>
          <w:lang w:val="de-DE"/>
        </w:rPr>
      </w:pPr>
      <w:r w:rsidRPr="00265E0A">
        <w:rPr>
          <w:lang w:val="de-DE"/>
        </w:rPr>
        <w:t>Sascha Hommer</w:t>
      </w:r>
    </w:p>
    <w:p w14:paraId="51B8D0D8" w14:textId="77777777" w:rsidR="003E5E57" w:rsidRPr="000D3286" w:rsidRDefault="003E5E57" w:rsidP="003E5E57">
      <w:pPr>
        <w:ind w:right="-108"/>
        <w:rPr>
          <w:lang w:val="en-GB"/>
        </w:rPr>
      </w:pPr>
      <w:r w:rsidRPr="000D3286">
        <w:rPr>
          <w:lang w:val="en-GB"/>
        </w:rPr>
        <w:t>PR Director IT</w:t>
      </w:r>
    </w:p>
    <w:p w14:paraId="3A30C456" w14:textId="77777777" w:rsidR="003E5E57" w:rsidRPr="000D3286" w:rsidRDefault="003E5E57" w:rsidP="003E5E57">
      <w:pPr>
        <w:ind w:right="-108"/>
        <w:rPr>
          <w:lang w:val="en-GB"/>
        </w:rPr>
      </w:pPr>
    </w:p>
    <w:p w14:paraId="7BE8F739" w14:textId="77777777" w:rsidR="003E5E57" w:rsidRPr="000D3286" w:rsidRDefault="003E5E57" w:rsidP="003E5E57">
      <w:pPr>
        <w:ind w:right="-108"/>
        <w:rPr>
          <w:lang w:val="en-GB"/>
        </w:rPr>
      </w:pPr>
      <w:r w:rsidRPr="000D3286">
        <w:rPr>
          <w:lang w:val="en-GB"/>
        </w:rPr>
        <w:t>riba:businesstalk</w:t>
      </w:r>
    </w:p>
    <w:p w14:paraId="336139B2" w14:textId="77777777" w:rsidR="003E5E57" w:rsidRPr="000D3286" w:rsidRDefault="003E5E57" w:rsidP="003E5E57">
      <w:pPr>
        <w:ind w:right="-108"/>
        <w:rPr>
          <w:lang w:val="en-GB"/>
        </w:rPr>
      </w:pPr>
    </w:p>
    <w:p w14:paraId="33EF4266" w14:textId="77777777" w:rsidR="003E5E57" w:rsidRPr="00265E0A" w:rsidRDefault="003E5E57" w:rsidP="003E5E57">
      <w:pPr>
        <w:ind w:right="-108"/>
        <w:rPr>
          <w:lang w:val="en-GB"/>
        </w:rPr>
      </w:pPr>
      <w:r w:rsidRPr="00265E0A">
        <w:rPr>
          <w:b/>
          <w:lang w:val="en-GB"/>
        </w:rPr>
        <w:t>T</w:t>
      </w:r>
      <w:r w:rsidRPr="00265E0A">
        <w:rPr>
          <w:lang w:val="en-GB"/>
        </w:rPr>
        <w:t xml:space="preserve"> +49 (0)261-963 757-24</w:t>
      </w:r>
    </w:p>
    <w:p w14:paraId="69FB3AD2" w14:textId="6EA21627" w:rsidR="008F726E" w:rsidRPr="003E5E57" w:rsidRDefault="003E5E57" w:rsidP="003E5E57">
      <w:pPr>
        <w:ind w:right="-108"/>
      </w:pPr>
      <w:r w:rsidRPr="00D2246B">
        <w:rPr>
          <w:b/>
        </w:rPr>
        <w:t>E</w:t>
      </w:r>
      <w:r w:rsidRPr="00D2246B">
        <w:t xml:space="preserve"> </w:t>
      </w:r>
      <w:hyperlink r:id="rId14" w:history="1">
        <w:r w:rsidRPr="00D2246B">
          <w:rPr>
            <w:rStyle w:val="Hyperlink"/>
          </w:rPr>
          <w:t>shommer@riba.eu</w:t>
        </w:r>
      </w:hyperlink>
    </w:p>
    <w:sectPr w:rsidR="008F726E" w:rsidRPr="003E5E57" w:rsidSect="00E74D09">
      <w:headerReference w:type="default" r:id="rId15"/>
      <w:footerReference w:type="even" r:id="rId16"/>
      <w:footerReference w:type="default" r:id="rId17"/>
      <w:headerReference w:type="first" r:id="rId18"/>
      <w:footerReference w:type="first" r:id="rId19"/>
      <w:type w:val="continuous"/>
      <w:pgSz w:w="12240" w:h="15840" w:code="1"/>
      <w:pgMar w:top="835" w:right="864" w:bottom="274" w:left="734" w:header="936" w:footer="15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CC618" w14:textId="77777777" w:rsidR="008B5142" w:rsidRDefault="008B5142" w:rsidP="00B11BCB">
      <w:r>
        <w:separator/>
      </w:r>
    </w:p>
  </w:endnote>
  <w:endnote w:type="continuationSeparator" w:id="0">
    <w:p w14:paraId="5AF71F90" w14:textId="77777777" w:rsidR="008B5142" w:rsidRDefault="008B5142" w:rsidP="00B1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na">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BAD1" w14:textId="3247ED33" w:rsidR="00983E65" w:rsidRDefault="009D5F25">
    <w:pPr>
      <w:pStyle w:val="Fuzeile"/>
      <w:framePr w:wrap="none" w:vAnchor="text" w:hAnchor="margin" w:xAlign="right" w:y="1"/>
      <w:rPr>
        <w:rStyle w:val="Seitenzahl"/>
      </w:rPr>
    </w:pPr>
    <w:r>
      <w:rPr>
        <w:noProof/>
      </w:rPr>
      <mc:AlternateContent>
        <mc:Choice Requires="wps">
          <w:drawing>
            <wp:anchor distT="0" distB="0" distL="0" distR="0" simplePos="0" relativeHeight="251658244" behindDoc="0" locked="0" layoutInCell="1" allowOverlap="1" wp14:anchorId="0C63968C" wp14:editId="1C373F0F">
              <wp:simplePos x="635" y="635"/>
              <wp:positionH relativeFrom="page">
                <wp:align>center</wp:align>
              </wp:positionH>
              <wp:positionV relativeFrom="page">
                <wp:align>bottom</wp:align>
              </wp:positionV>
              <wp:extent cx="2219325" cy="342900"/>
              <wp:effectExtent l="0" t="0" r="9525" b="0"/>
              <wp:wrapNone/>
              <wp:docPr id="1253363361" name="Text Box 2" descr="Contents Include Confidenti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9325" cy="342900"/>
                      </a:xfrm>
                      <a:prstGeom prst="rect">
                        <a:avLst/>
                      </a:prstGeom>
                      <a:noFill/>
                      <a:ln>
                        <a:noFill/>
                      </a:ln>
                    </wps:spPr>
                    <wps:txbx>
                      <w:txbxContent>
                        <w:p w14:paraId="68932E34" w14:textId="71607361" w:rsidR="009D5F25" w:rsidRPr="00071365" w:rsidRDefault="009D5F25">
                          <w:pPr>
                            <w:rPr>
                              <w:rFonts w:ascii="Aptos" w:eastAsia="Aptos" w:hAnsi="Aptos" w:cs="Aptos"/>
                              <w:noProof/>
                              <w:color w:val="000000"/>
                              <w:sz w:val="20"/>
                              <w:szCs w:val="20"/>
                            </w:rPr>
                          </w:pPr>
                          <w:r w:rsidRPr="00071365">
                            <w:rPr>
                              <w:rFonts w:ascii="Aptos" w:eastAsia="Aptos" w:hAnsi="Aptos" w:cs="Aptos"/>
                              <w:noProof/>
                              <w:color w:val="000000"/>
                              <w:sz w:val="20"/>
                              <w:szCs w:val="20"/>
                            </w:rPr>
                            <w:t>Contents Include Confidential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63968C" id="_x0000_t202" coordsize="21600,21600" o:spt="202" path="m,l,21600r21600,l21600,xe">
              <v:stroke joinstyle="miter"/>
              <v:path gradientshapeok="t" o:connecttype="rect"/>
            </v:shapetype>
            <v:shape id="Text Box 2" o:spid="_x0000_s1026" type="#_x0000_t202" alt="Contents Include Confidential Information" style="position:absolute;margin-left:0;margin-top:0;width:174.75pt;height:27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" filled="f" stroked="f">
              <v:textbox style="mso-fit-shape-to-text:t" inset="0,0,0,15pt">
                <w:txbxContent>
                  <w:p w14:paraId="68932E34" w14:textId="71607361" w:rsidR="009D5F25" w:rsidRPr="00071365" w:rsidRDefault="009D5F25">
                    <w:pPr>
                      <w:rPr>
                        <w:rFonts w:ascii="Aptos" w:eastAsia="Aptos" w:hAnsi="Aptos" w:cs="Aptos"/>
                        <w:noProof/>
                        <w:color w:val="000000"/>
                        <w:sz w:val="20"/>
                        <w:szCs w:val="20"/>
                      </w:rPr>
                    </w:pPr>
                    <w:r w:rsidRPr="00071365">
                      <w:rPr>
                        <w:rFonts w:ascii="Aptos" w:eastAsia="Aptos" w:hAnsi="Aptos" w:cs="Aptos"/>
                        <w:noProof/>
                        <w:color w:val="000000"/>
                        <w:sz w:val="20"/>
                        <w:szCs w:val="20"/>
                      </w:rPr>
                      <w:t>Contents Include Confidential Information</w:t>
                    </w:r>
                  </w:p>
                </w:txbxContent>
              </v:textbox>
              <w10:wrap anchorx="page" anchory="page"/>
            </v:shape>
          </w:pict>
        </mc:Fallback>
      </mc:AlternateContent>
    </w:r>
  </w:p>
  <w:sdt>
    <w:sdtPr>
      <w:rPr>
        <w:rStyle w:val="Seitenzahl"/>
      </w:rPr>
      <w:id w:val="335743427"/>
      <w:docPartObj>
        <w:docPartGallery w:val="Page Numbers (Bottom of Page)"/>
        <w:docPartUnique/>
      </w:docPartObj>
    </w:sdtPr>
    <w:sdtEndPr>
      <w:rPr>
        <w:rStyle w:val="Seitenzahl"/>
      </w:rPr>
    </w:sdtEndPr>
    <w:sdtContent>
      <w:p w14:paraId="242FA5F9" w14:textId="77777777" w:rsidR="00983E65" w:rsidRDefault="00983E65">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D94A435" w14:textId="77777777" w:rsidR="00983E65" w:rsidRDefault="00983E65" w:rsidP="00983E6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2C9C" w14:textId="45482F26" w:rsidR="008537A3" w:rsidRPr="005C0DFB" w:rsidRDefault="008537A3">
    <w:pPr>
      <w:pStyle w:val="Fuzeile"/>
      <w:jc w:val="right"/>
      <w:rPr>
        <w:sz w:val="20"/>
        <w:szCs w:val="20"/>
      </w:rPr>
    </w:pPr>
  </w:p>
  <w:sdt>
    <w:sdtPr>
      <w:rPr>
        <w:sz w:val="20"/>
        <w:szCs w:val="20"/>
      </w:rPr>
      <w:id w:val="1188336595"/>
      <w:docPartObj>
        <w:docPartGallery w:val="Page Numbers (Bottom of Page)"/>
        <w:docPartUnique/>
      </w:docPartObj>
    </w:sdtPr>
    <w:sdtEndPr>
      <w:rPr>
        <w:noProof/>
      </w:rPr>
    </w:sdtEndPr>
    <w:sdtContent>
      <w:p w14:paraId="4BB2BC58" w14:textId="77777777" w:rsidR="008537A3" w:rsidRPr="005C0DFB" w:rsidRDefault="008537A3">
        <w:pPr>
          <w:pStyle w:val="Fuzeile"/>
          <w:jc w:val="right"/>
          <w:rPr>
            <w:sz w:val="20"/>
            <w:szCs w:val="20"/>
          </w:rPr>
        </w:pPr>
        <w:r w:rsidRPr="005C0DFB">
          <w:rPr>
            <w:sz w:val="20"/>
            <w:szCs w:val="20"/>
          </w:rPr>
          <w:fldChar w:fldCharType="begin"/>
        </w:r>
        <w:r w:rsidRPr="005C0DFB">
          <w:rPr>
            <w:sz w:val="20"/>
            <w:szCs w:val="20"/>
          </w:rPr>
          <w:instrText xml:space="preserve"> PAGE   \* MERGEFORMAT </w:instrText>
        </w:r>
        <w:r w:rsidRPr="005C0DFB">
          <w:rPr>
            <w:sz w:val="20"/>
            <w:szCs w:val="20"/>
          </w:rPr>
          <w:fldChar w:fldCharType="separate"/>
        </w:r>
        <w:r w:rsidRPr="005C0DFB">
          <w:rPr>
            <w:noProof/>
            <w:sz w:val="20"/>
            <w:szCs w:val="20"/>
          </w:rPr>
          <w:t>2</w:t>
        </w:r>
        <w:r w:rsidRPr="005C0DFB">
          <w:rPr>
            <w:noProof/>
            <w:sz w:val="20"/>
            <w:szCs w:val="20"/>
          </w:rPr>
          <w:fldChar w:fldCharType="end"/>
        </w:r>
      </w:p>
    </w:sdtContent>
  </w:sdt>
  <w:p w14:paraId="13EA9D9B" w14:textId="77777777" w:rsidR="00800D20" w:rsidRPr="005C0DFB" w:rsidRDefault="00800D20" w:rsidP="00800D20">
    <w:pPr>
      <w:pStyle w:val="Fuzeile"/>
      <w:spacing w:line="360" w:lineRule="auto"/>
      <w:rPr>
        <w:sz w:val="11"/>
        <w:szCs w:val="1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EB0D" w14:textId="201892B5" w:rsidR="00AA0761" w:rsidRPr="00E74D09" w:rsidRDefault="00AA0761">
    <w:pPr>
      <w:pStyle w:val="Fuzeile"/>
      <w:jc w:val="right"/>
      <w:rPr>
        <w:sz w:val="20"/>
        <w:szCs w:val="20"/>
      </w:rPr>
    </w:pPr>
  </w:p>
  <w:sdt>
    <w:sdtPr>
      <w:rPr>
        <w:sz w:val="20"/>
        <w:szCs w:val="20"/>
      </w:rPr>
      <w:id w:val="819848663"/>
      <w:docPartObj>
        <w:docPartGallery w:val="Page Numbers (Bottom of Page)"/>
        <w:docPartUnique/>
      </w:docPartObj>
    </w:sdtPr>
    <w:sdtEndPr>
      <w:rPr>
        <w:noProof/>
      </w:rPr>
    </w:sdtEndPr>
    <w:sdtContent>
      <w:p w14:paraId="69D1FEB7" w14:textId="77777777" w:rsidR="00AA0761" w:rsidRPr="00E74D09" w:rsidRDefault="00AA0761">
        <w:pPr>
          <w:pStyle w:val="Fuzeile"/>
          <w:jc w:val="right"/>
          <w:rPr>
            <w:sz w:val="20"/>
            <w:szCs w:val="20"/>
          </w:rPr>
        </w:pPr>
        <w:r w:rsidRPr="00E74D09">
          <w:rPr>
            <w:sz w:val="20"/>
            <w:szCs w:val="20"/>
          </w:rPr>
          <w:fldChar w:fldCharType="begin"/>
        </w:r>
        <w:r w:rsidRPr="00E74D09">
          <w:rPr>
            <w:sz w:val="20"/>
            <w:szCs w:val="20"/>
          </w:rPr>
          <w:instrText xml:space="preserve"> PAGE   \* MERGEFORMAT </w:instrText>
        </w:r>
        <w:r w:rsidRPr="00E74D09">
          <w:rPr>
            <w:sz w:val="20"/>
            <w:szCs w:val="20"/>
          </w:rPr>
          <w:fldChar w:fldCharType="separate"/>
        </w:r>
        <w:r w:rsidRPr="00E74D09">
          <w:rPr>
            <w:noProof/>
            <w:sz w:val="20"/>
            <w:szCs w:val="20"/>
          </w:rPr>
          <w:t>2</w:t>
        </w:r>
        <w:r w:rsidRPr="00E74D09">
          <w:rPr>
            <w:noProof/>
            <w:sz w:val="20"/>
            <w:szCs w:val="20"/>
          </w:rPr>
          <w:fldChar w:fldCharType="end"/>
        </w:r>
      </w:p>
    </w:sdtContent>
  </w:sdt>
  <w:p w14:paraId="208CA5D2" w14:textId="77777777" w:rsidR="00682CB0" w:rsidRPr="00E74D09" w:rsidRDefault="00682CB0" w:rsidP="00682CB0">
    <w:pPr>
      <w:pStyle w:val="Fuzeile"/>
      <w:spacing w:line="36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6880" w14:textId="77777777" w:rsidR="008B5142" w:rsidRDefault="008B5142" w:rsidP="00B11BCB">
      <w:r>
        <w:separator/>
      </w:r>
    </w:p>
  </w:footnote>
  <w:footnote w:type="continuationSeparator" w:id="0">
    <w:p w14:paraId="1FBBD4FB" w14:textId="77777777" w:rsidR="008B5142" w:rsidRDefault="008B5142" w:rsidP="00B11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E014" w14:textId="67C9BAFF" w:rsidR="00B11BCB" w:rsidRDefault="00341130" w:rsidP="00FB760F">
    <w:pPr>
      <w:pStyle w:val="LetterheadName"/>
      <w:spacing w:before="0"/>
      <w:ind w:right="115"/>
      <w:jc w:val="right"/>
      <w:rPr>
        <w:rFonts w:asciiTheme="minorHAnsi" w:hAnsiTheme="minorHAnsi" w:cstheme="minorHAnsi"/>
        <w:color w:val="000000" w:themeColor="text1"/>
      </w:rPr>
    </w:pPr>
    <w:r>
      <w:rPr>
        <w:noProof/>
        <w:color w:val="000000"/>
      </w:rPr>
      <mc:AlternateContent>
        <mc:Choice Requires="wps">
          <w:drawing>
            <wp:anchor distT="0" distB="0" distL="114300" distR="114300" simplePos="0" relativeHeight="251658242" behindDoc="0" locked="0" layoutInCell="1" hidden="0" allowOverlap="1" wp14:anchorId="67C2EF80" wp14:editId="25E75BDB">
              <wp:simplePos x="0" y="0"/>
              <wp:positionH relativeFrom="margin">
                <wp:align>left</wp:align>
              </wp:positionH>
              <wp:positionV relativeFrom="margin">
                <wp:posOffset>-866775</wp:posOffset>
              </wp:positionV>
              <wp:extent cx="1339215" cy="340360"/>
              <wp:effectExtent l="0" t="0" r="0" b="2540"/>
              <wp:wrapNone/>
              <wp:docPr id="2" name="Freeform: Shape 2"/>
              <wp:cNvGraphicFramePr/>
              <a:graphic xmlns:a="http://schemas.openxmlformats.org/drawingml/2006/main">
                <a:graphicData uri="http://schemas.microsoft.com/office/word/2010/wordprocessingShape">
                  <wps:wsp>
                    <wps:cNvSpPr/>
                    <wps:spPr>
                      <a:xfrm>
                        <a:off x="0" y="0"/>
                        <a:ext cx="1339215" cy="340360"/>
                      </a:xfrm>
                      <a:custGeom>
                        <a:avLst/>
                        <a:gdLst/>
                        <a:ahLst/>
                        <a:cxnLst/>
                        <a:rect l="l" t="t" r="r" b="b"/>
                        <a:pathLst>
                          <a:path w="2094" h="521" extrusionOk="0">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a="http://schemas.openxmlformats.org/drawingml/2006/main" xmlns:pic="http://schemas.openxmlformats.org/drawingml/2006/picture" xmlns:arto="http://schemas.microsoft.com/office/word/2006/arto">
          <w:pict w14:anchorId="53D8DBD0">
            <v:shape id="Freeform: Shape 2" style="position:absolute;margin-left:0;margin-top:-68.25pt;width:105.45pt;height:26.8pt;z-index:251658242;visibility:visible;mso-wrap-style:square;mso-wrap-distance-left:9pt;mso-wrap-distance-top:0;mso-wrap-distance-right:9pt;mso-wrap-distance-bottom:0;mso-position-horizontal:left;mso-position-horizontal-relative:margin;mso-position-vertical:absolute;mso-position-vertical-relative:margin;v-text-anchor:middle" coordsize="2094,521" o:spid="_x0000_s1026" fillcolor="black" stroked="f"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" w14:anchorId="1428D5AF">
              <v:path arrowok="t" o:extrusionok="f"/>
              <w10:wrap anchorx="margin" anchory="margin"/>
            </v:shape>
          </w:pict>
        </mc:Fallback>
      </mc:AlternateContent>
    </w:r>
  </w:p>
  <w:p w14:paraId="0668BFAB" w14:textId="3CC7B40B" w:rsidR="00FB760F" w:rsidRDefault="00FB760F" w:rsidP="00FB760F">
    <w:pPr>
      <w:pStyle w:val="LetterheadName"/>
      <w:spacing w:before="0"/>
      <w:ind w:right="115"/>
      <w:jc w:val="right"/>
      <w:rPr>
        <w:rFonts w:asciiTheme="minorHAnsi" w:hAnsiTheme="minorHAnsi" w:cstheme="minorHAnsi"/>
        <w:color w:val="000000" w:themeColor="text1"/>
      </w:rPr>
    </w:pPr>
  </w:p>
  <w:p w14:paraId="0727174F" w14:textId="4DA87B88" w:rsidR="00FB760F" w:rsidRDefault="00FB760F" w:rsidP="00FB760F">
    <w:pPr>
      <w:pStyle w:val="LetterheadName"/>
      <w:spacing w:before="0"/>
      <w:ind w:right="115"/>
      <w:jc w:val="right"/>
      <w:rPr>
        <w:rFonts w:asciiTheme="minorHAnsi" w:hAnsiTheme="minorHAnsi" w:cstheme="minorHAnsi"/>
        <w:color w:val="000000" w:themeColor="text1"/>
      </w:rPr>
    </w:pPr>
  </w:p>
  <w:p w14:paraId="65E8BC19" w14:textId="69B02860" w:rsidR="00FB760F" w:rsidRDefault="00FB760F" w:rsidP="00FB760F">
    <w:pPr>
      <w:pStyle w:val="LetterheadContact"/>
      <w:jc w:val="left"/>
      <w:rPr>
        <w:color w:val="auto"/>
      </w:rPr>
    </w:pPr>
  </w:p>
  <w:p w14:paraId="0C91DE3F" w14:textId="77777777" w:rsidR="00A26268" w:rsidRPr="00E44848" w:rsidRDefault="00A26268" w:rsidP="00FB760F">
    <w:pPr>
      <w:pStyle w:val="LetterheadContact"/>
      <w:jc w:val="left"/>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5DE6" w14:textId="58C86812" w:rsidR="00B77550" w:rsidRDefault="0008750A" w:rsidP="00A22DFC">
    <w:pPr>
      <w:pStyle w:val="Kopfzeile"/>
      <w:spacing w:line="480" w:lineRule="auto"/>
    </w:pPr>
    <w:r>
      <w:rPr>
        <w:rFonts w:asciiTheme="minorHAnsi" w:hAnsiTheme="minorHAnsi" w:cstheme="minorHAnsi"/>
        <w:noProof/>
        <w:color w:val="000000" w:themeColor="text1"/>
      </w:rPr>
      <w:drawing>
        <wp:anchor distT="0" distB="0" distL="114300" distR="114300" simplePos="0" relativeHeight="251658241" behindDoc="0" locked="0" layoutInCell="1" allowOverlap="1" wp14:anchorId="2E01DE79" wp14:editId="41E65D5C">
          <wp:simplePos x="0" y="0"/>
          <wp:positionH relativeFrom="column">
            <wp:posOffset>4389689</wp:posOffset>
          </wp:positionH>
          <wp:positionV relativeFrom="paragraph">
            <wp:posOffset>-247519</wp:posOffset>
          </wp:positionV>
          <wp:extent cx="2932474" cy="917419"/>
          <wp:effectExtent l="0" t="0" r="1270" b="0"/>
          <wp:wrapNone/>
          <wp:docPr id="6761837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8371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932474" cy="917419"/>
                  </a:xfrm>
                  <a:prstGeom prst="rect">
                    <a:avLst/>
                  </a:prstGeom>
                </pic:spPr>
              </pic:pic>
            </a:graphicData>
          </a:graphic>
          <wp14:sizeRelH relativeFrom="page">
            <wp14:pctWidth>0</wp14:pctWidth>
          </wp14:sizeRelH>
          <wp14:sizeRelV relativeFrom="page">
            <wp14:pctHeight>0</wp14:pctHeight>
          </wp14:sizeRelV>
        </wp:anchor>
      </w:drawing>
    </w:r>
    <w:r w:rsidR="00A22DFC" w:rsidRPr="00995DAD">
      <w:rPr>
        <w:rFonts w:asciiTheme="minorHAnsi" w:hAnsiTheme="minorHAnsi" w:cstheme="minorHAnsi"/>
        <w:noProof/>
        <w:color w:val="000000" w:themeColor="text1"/>
      </w:rPr>
      <mc:AlternateContent>
        <mc:Choice Requires="wps">
          <w:drawing>
            <wp:anchor distT="0" distB="0" distL="114300" distR="114300" simplePos="0" relativeHeight="251658240" behindDoc="0" locked="0" layoutInCell="1" allowOverlap="1" wp14:anchorId="6BBC3C9C" wp14:editId="48FF7E7B">
              <wp:simplePos x="0" y="0"/>
              <wp:positionH relativeFrom="margin">
                <wp:posOffset>9525</wp:posOffset>
              </wp:positionH>
              <wp:positionV relativeFrom="page">
                <wp:posOffset>343535</wp:posOffset>
              </wp:positionV>
              <wp:extent cx="1329690" cy="330835"/>
              <wp:effectExtent l="0" t="0" r="3810" b="0"/>
              <wp:wrapNone/>
              <wp:docPr id="57606927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9DF21B6">
            <v:shape id="Freeform 6" style="position:absolute;margin-left:.75pt;margin-top:27.05pt;width:104.7pt;height:26.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spid="_x0000_s1026" fillcolor="black" stroked="f"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" w14:anchorId="4A4998AD">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376C1269" w14:textId="7B1B9B67" w:rsidR="00B77550" w:rsidRDefault="00B77550">
    <w:pPr>
      <w:pStyle w:val="Kopfzeile"/>
    </w:pPr>
  </w:p>
  <w:p w14:paraId="67C060B5" w14:textId="56676C34" w:rsidR="00B77550" w:rsidRDefault="00B77550">
    <w:pPr>
      <w:pStyle w:val="Kopfzeil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873"/>
    <w:multiLevelType w:val="hybridMultilevel"/>
    <w:tmpl w:val="BCB87EBE"/>
    <w:lvl w:ilvl="0" w:tplc="D35C1E88">
      <w:start w:val="1"/>
      <w:numFmt w:val="decimal"/>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66A217D"/>
    <w:multiLevelType w:val="multilevel"/>
    <w:tmpl w:val="F80E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231B22"/>
    <w:multiLevelType w:val="hybridMultilevel"/>
    <w:tmpl w:val="3CF638AC"/>
    <w:lvl w:ilvl="0" w:tplc="C8BEB31C">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266606"/>
    <w:multiLevelType w:val="hybridMultilevel"/>
    <w:tmpl w:val="6D28F7D2"/>
    <w:lvl w:ilvl="0" w:tplc="C2EA0BDA">
      <w:start w:val="1"/>
      <w:numFmt w:val="bullet"/>
      <w:lvlText w:val=""/>
      <w:lvlJc w:val="left"/>
      <w:pPr>
        <w:ind w:left="720" w:hanging="360"/>
      </w:pPr>
      <w:rPr>
        <w:rFonts w:ascii="Symbol" w:hAnsi="Symbol" w:hint="default"/>
      </w:rPr>
    </w:lvl>
    <w:lvl w:ilvl="1" w:tplc="E9F868C6">
      <w:start w:val="1"/>
      <w:numFmt w:val="bullet"/>
      <w:lvlText w:val="o"/>
      <w:lvlJc w:val="left"/>
      <w:pPr>
        <w:ind w:left="1440" w:hanging="360"/>
      </w:pPr>
      <w:rPr>
        <w:rFonts w:ascii="Courier New" w:hAnsi="Courier New" w:hint="default"/>
      </w:rPr>
    </w:lvl>
    <w:lvl w:ilvl="2" w:tplc="E0EC479C">
      <w:start w:val="1"/>
      <w:numFmt w:val="bullet"/>
      <w:lvlText w:val=""/>
      <w:lvlJc w:val="left"/>
      <w:pPr>
        <w:ind w:left="2160" w:hanging="360"/>
      </w:pPr>
      <w:rPr>
        <w:rFonts w:ascii="Wingdings" w:hAnsi="Wingdings" w:hint="default"/>
      </w:rPr>
    </w:lvl>
    <w:lvl w:ilvl="3" w:tplc="9280BEAE">
      <w:start w:val="1"/>
      <w:numFmt w:val="bullet"/>
      <w:lvlText w:val=""/>
      <w:lvlJc w:val="left"/>
      <w:pPr>
        <w:ind w:left="2880" w:hanging="360"/>
      </w:pPr>
      <w:rPr>
        <w:rFonts w:ascii="Symbol" w:hAnsi="Symbol" w:hint="default"/>
      </w:rPr>
    </w:lvl>
    <w:lvl w:ilvl="4" w:tplc="B1661EF6">
      <w:start w:val="1"/>
      <w:numFmt w:val="bullet"/>
      <w:lvlText w:val="o"/>
      <w:lvlJc w:val="left"/>
      <w:pPr>
        <w:ind w:left="3600" w:hanging="360"/>
      </w:pPr>
      <w:rPr>
        <w:rFonts w:ascii="Courier New" w:hAnsi="Courier New" w:hint="default"/>
      </w:rPr>
    </w:lvl>
    <w:lvl w:ilvl="5" w:tplc="035C385A">
      <w:start w:val="1"/>
      <w:numFmt w:val="bullet"/>
      <w:lvlText w:val=""/>
      <w:lvlJc w:val="left"/>
      <w:pPr>
        <w:ind w:left="4320" w:hanging="360"/>
      </w:pPr>
      <w:rPr>
        <w:rFonts w:ascii="Wingdings" w:hAnsi="Wingdings" w:hint="default"/>
      </w:rPr>
    </w:lvl>
    <w:lvl w:ilvl="6" w:tplc="43B4A504">
      <w:start w:val="1"/>
      <w:numFmt w:val="bullet"/>
      <w:lvlText w:val=""/>
      <w:lvlJc w:val="left"/>
      <w:pPr>
        <w:ind w:left="5040" w:hanging="360"/>
      </w:pPr>
      <w:rPr>
        <w:rFonts w:ascii="Symbol" w:hAnsi="Symbol" w:hint="default"/>
      </w:rPr>
    </w:lvl>
    <w:lvl w:ilvl="7" w:tplc="3C8ACBDA">
      <w:start w:val="1"/>
      <w:numFmt w:val="bullet"/>
      <w:lvlText w:val="o"/>
      <w:lvlJc w:val="left"/>
      <w:pPr>
        <w:ind w:left="5760" w:hanging="360"/>
      </w:pPr>
      <w:rPr>
        <w:rFonts w:ascii="Courier New" w:hAnsi="Courier New" w:hint="default"/>
      </w:rPr>
    </w:lvl>
    <w:lvl w:ilvl="8" w:tplc="F2728B8A">
      <w:start w:val="1"/>
      <w:numFmt w:val="bullet"/>
      <w:lvlText w:val=""/>
      <w:lvlJc w:val="left"/>
      <w:pPr>
        <w:ind w:left="6480" w:hanging="360"/>
      </w:pPr>
      <w:rPr>
        <w:rFonts w:ascii="Wingdings" w:hAnsi="Wingdings" w:hint="default"/>
      </w:rPr>
    </w:lvl>
  </w:abstractNum>
  <w:abstractNum w:abstractNumId="4" w15:restartNumberingAfterBreak="0">
    <w:nsid w:val="28DD6599"/>
    <w:multiLevelType w:val="hybridMultilevel"/>
    <w:tmpl w:val="FA86AE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4304512"/>
    <w:multiLevelType w:val="hybridMultilevel"/>
    <w:tmpl w:val="4CDC2CEA"/>
    <w:lvl w:ilvl="0" w:tplc="04090001">
      <w:start w:val="1"/>
      <w:numFmt w:val="bullet"/>
      <w:lvlText w:val=""/>
      <w:lvlJc w:val="left"/>
      <w:pPr>
        <w:ind w:left="720" w:hanging="360"/>
      </w:pPr>
      <w:rPr>
        <w:rFonts w:ascii="Symbol" w:hAnsi="Symbol" w:hint="default"/>
      </w:rPr>
    </w:lvl>
    <w:lvl w:ilvl="1" w:tplc="E75AE9AC">
      <w:numFmt w:val="bullet"/>
      <w:lvlText w:val="-"/>
      <w:lvlJc w:val="left"/>
      <w:pPr>
        <w:ind w:left="1440" w:hanging="360"/>
      </w:pPr>
      <w:rPr>
        <w:rFonts w:ascii="Arial" w:eastAsia="Arial"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A336D"/>
    <w:multiLevelType w:val="hybridMultilevel"/>
    <w:tmpl w:val="110699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A06935"/>
    <w:multiLevelType w:val="hybridMultilevel"/>
    <w:tmpl w:val="D11EF24A"/>
    <w:lvl w:ilvl="0" w:tplc="080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DEF48BE"/>
    <w:multiLevelType w:val="hybridMultilevel"/>
    <w:tmpl w:val="63DECA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E89612F"/>
    <w:multiLevelType w:val="hybridMultilevel"/>
    <w:tmpl w:val="2DC69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A614BB"/>
    <w:multiLevelType w:val="hybridMultilevel"/>
    <w:tmpl w:val="31E0EBD0"/>
    <w:lvl w:ilvl="0" w:tplc="08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8F508CE"/>
    <w:multiLevelType w:val="multilevel"/>
    <w:tmpl w:val="0A14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4C31B5"/>
    <w:multiLevelType w:val="multilevel"/>
    <w:tmpl w:val="4E06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3C54E6"/>
    <w:multiLevelType w:val="hybridMultilevel"/>
    <w:tmpl w:val="706AFE3A"/>
    <w:lvl w:ilvl="0" w:tplc="EE1AEC5E">
      <w:start w:val="6"/>
      <w:numFmt w:val="bullet"/>
      <w:lvlText w:val="•"/>
      <w:lvlJc w:val="left"/>
      <w:pPr>
        <w:ind w:left="1080" w:hanging="72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7F7E5B6"/>
    <w:multiLevelType w:val="hybridMultilevel"/>
    <w:tmpl w:val="88BADA7E"/>
    <w:lvl w:ilvl="0" w:tplc="93EE8C56">
      <w:start w:val="1"/>
      <w:numFmt w:val="bullet"/>
      <w:lvlText w:val=""/>
      <w:lvlJc w:val="left"/>
      <w:pPr>
        <w:ind w:left="720" w:hanging="360"/>
      </w:pPr>
      <w:rPr>
        <w:rFonts w:ascii="Symbol" w:hAnsi="Symbol" w:hint="default"/>
      </w:rPr>
    </w:lvl>
    <w:lvl w:ilvl="1" w:tplc="670243AE">
      <w:start w:val="1"/>
      <w:numFmt w:val="bullet"/>
      <w:lvlText w:val="o"/>
      <w:lvlJc w:val="left"/>
      <w:pPr>
        <w:ind w:left="1440" w:hanging="360"/>
      </w:pPr>
      <w:rPr>
        <w:rFonts w:ascii="Courier New" w:hAnsi="Courier New" w:hint="default"/>
      </w:rPr>
    </w:lvl>
    <w:lvl w:ilvl="2" w:tplc="DDBCF988">
      <w:start w:val="1"/>
      <w:numFmt w:val="bullet"/>
      <w:lvlText w:val=""/>
      <w:lvlJc w:val="left"/>
      <w:pPr>
        <w:ind w:left="2160" w:hanging="360"/>
      </w:pPr>
      <w:rPr>
        <w:rFonts w:ascii="Wingdings" w:hAnsi="Wingdings" w:hint="default"/>
      </w:rPr>
    </w:lvl>
    <w:lvl w:ilvl="3" w:tplc="7C20548A">
      <w:start w:val="1"/>
      <w:numFmt w:val="bullet"/>
      <w:lvlText w:val=""/>
      <w:lvlJc w:val="left"/>
      <w:pPr>
        <w:ind w:left="2880" w:hanging="360"/>
      </w:pPr>
      <w:rPr>
        <w:rFonts w:ascii="Symbol" w:hAnsi="Symbol" w:hint="default"/>
      </w:rPr>
    </w:lvl>
    <w:lvl w:ilvl="4" w:tplc="9FDA12C6">
      <w:start w:val="1"/>
      <w:numFmt w:val="bullet"/>
      <w:lvlText w:val="o"/>
      <w:lvlJc w:val="left"/>
      <w:pPr>
        <w:ind w:left="3600" w:hanging="360"/>
      </w:pPr>
      <w:rPr>
        <w:rFonts w:ascii="Courier New" w:hAnsi="Courier New" w:hint="default"/>
      </w:rPr>
    </w:lvl>
    <w:lvl w:ilvl="5" w:tplc="B074D6C8">
      <w:start w:val="1"/>
      <w:numFmt w:val="bullet"/>
      <w:lvlText w:val=""/>
      <w:lvlJc w:val="left"/>
      <w:pPr>
        <w:ind w:left="4320" w:hanging="360"/>
      </w:pPr>
      <w:rPr>
        <w:rFonts w:ascii="Wingdings" w:hAnsi="Wingdings" w:hint="default"/>
      </w:rPr>
    </w:lvl>
    <w:lvl w:ilvl="6" w:tplc="5C4E8608">
      <w:start w:val="1"/>
      <w:numFmt w:val="bullet"/>
      <w:lvlText w:val=""/>
      <w:lvlJc w:val="left"/>
      <w:pPr>
        <w:ind w:left="5040" w:hanging="360"/>
      </w:pPr>
      <w:rPr>
        <w:rFonts w:ascii="Symbol" w:hAnsi="Symbol" w:hint="default"/>
      </w:rPr>
    </w:lvl>
    <w:lvl w:ilvl="7" w:tplc="7C02F7BE">
      <w:start w:val="1"/>
      <w:numFmt w:val="bullet"/>
      <w:lvlText w:val="o"/>
      <w:lvlJc w:val="left"/>
      <w:pPr>
        <w:ind w:left="5760" w:hanging="360"/>
      </w:pPr>
      <w:rPr>
        <w:rFonts w:ascii="Courier New" w:hAnsi="Courier New" w:hint="default"/>
      </w:rPr>
    </w:lvl>
    <w:lvl w:ilvl="8" w:tplc="ED520D88">
      <w:start w:val="1"/>
      <w:numFmt w:val="bullet"/>
      <w:lvlText w:val=""/>
      <w:lvlJc w:val="left"/>
      <w:pPr>
        <w:ind w:left="6480" w:hanging="360"/>
      </w:pPr>
      <w:rPr>
        <w:rFonts w:ascii="Wingdings" w:hAnsi="Wingdings" w:hint="default"/>
      </w:rPr>
    </w:lvl>
  </w:abstractNum>
  <w:num w:numId="1" w16cid:durableId="1774664176">
    <w:abstractNumId w:val="14"/>
  </w:num>
  <w:num w:numId="2" w16cid:durableId="1551915826">
    <w:abstractNumId w:val="3"/>
  </w:num>
  <w:num w:numId="3" w16cid:durableId="762921422">
    <w:abstractNumId w:val="9"/>
  </w:num>
  <w:num w:numId="4" w16cid:durableId="1079595859">
    <w:abstractNumId w:val="10"/>
  </w:num>
  <w:num w:numId="5" w16cid:durableId="809639815">
    <w:abstractNumId w:val="4"/>
  </w:num>
  <w:num w:numId="6" w16cid:durableId="275916300">
    <w:abstractNumId w:val="0"/>
  </w:num>
  <w:num w:numId="7" w16cid:durableId="1543057407">
    <w:abstractNumId w:val="2"/>
  </w:num>
  <w:num w:numId="8" w16cid:durableId="696933186">
    <w:abstractNumId w:val="6"/>
  </w:num>
  <w:num w:numId="9" w16cid:durableId="959342411">
    <w:abstractNumId w:val="13"/>
  </w:num>
  <w:num w:numId="10" w16cid:durableId="1388800309">
    <w:abstractNumId w:val="7"/>
  </w:num>
  <w:num w:numId="11" w16cid:durableId="1242446902">
    <w:abstractNumId w:val="8"/>
  </w:num>
  <w:num w:numId="12" w16cid:durableId="1662387544">
    <w:abstractNumId w:val="5"/>
  </w:num>
  <w:num w:numId="13" w16cid:durableId="1948199177">
    <w:abstractNumId w:val="12"/>
  </w:num>
  <w:num w:numId="14" w16cid:durableId="170923429">
    <w:abstractNumId w:val="11"/>
  </w:num>
  <w:num w:numId="15" w16cid:durableId="593166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DB"/>
    <w:rsid w:val="0000050C"/>
    <w:rsid w:val="00003006"/>
    <w:rsid w:val="00006828"/>
    <w:rsid w:val="00006D8B"/>
    <w:rsid w:val="000164CF"/>
    <w:rsid w:val="00016A1E"/>
    <w:rsid w:val="00020E78"/>
    <w:rsid w:val="00020E80"/>
    <w:rsid w:val="00033164"/>
    <w:rsid w:val="0003591F"/>
    <w:rsid w:val="0003667D"/>
    <w:rsid w:val="00041745"/>
    <w:rsid w:val="00042A20"/>
    <w:rsid w:val="00042B7F"/>
    <w:rsid w:val="0004304A"/>
    <w:rsid w:val="00043B4E"/>
    <w:rsid w:val="00047C6A"/>
    <w:rsid w:val="00047DEB"/>
    <w:rsid w:val="00047FD9"/>
    <w:rsid w:val="00050D29"/>
    <w:rsid w:val="00050E73"/>
    <w:rsid w:val="00052B75"/>
    <w:rsid w:val="00055715"/>
    <w:rsid w:val="0005703B"/>
    <w:rsid w:val="00061D1E"/>
    <w:rsid w:val="0006352B"/>
    <w:rsid w:val="00065035"/>
    <w:rsid w:val="000667A9"/>
    <w:rsid w:val="00066D7D"/>
    <w:rsid w:val="0007067A"/>
    <w:rsid w:val="00071365"/>
    <w:rsid w:val="000720E6"/>
    <w:rsid w:val="000728EA"/>
    <w:rsid w:val="00072936"/>
    <w:rsid w:val="0007313B"/>
    <w:rsid w:val="00075266"/>
    <w:rsid w:val="000777D6"/>
    <w:rsid w:val="00077D21"/>
    <w:rsid w:val="000820CD"/>
    <w:rsid w:val="00082ACD"/>
    <w:rsid w:val="000843CE"/>
    <w:rsid w:val="00085F63"/>
    <w:rsid w:val="0008750A"/>
    <w:rsid w:val="00092886"/>
    <w:rsid w:val="00092E67"/>
    <w:rsid w:val="000935F3"/>
    <w:rsid w:val="000958F0"/>
    <w:rsid w:val="00096DCD"/>
    <w:rsid w:val="000A17A9"/>
    <w:rsid w:val="000A42DF"/>
    <w:rsid w:val="000A42E6"/>
    <w:rsid w:val="000A5948"/>
    <w:rsid w:val="000A71BB"/>
    <w:rsid w:val="000B0D7A"/>
    <w:rsid w:val="000B63C0"/>
    <w:rsid w:val="000B7668"/>
    <w:rsid w:val="000C13AA"/>
    <w:rsid w:val="000C1B99"/>
    <w:rsid w:val="000C1DEE"/>
    <w:rsid w:val="000C33F2"/>
    <w:rsid w:val="000C3908"/>
    <w:rsid w:val="000C4219"/>
    <w:rsid w:val="000C51BA"/>
    <w:rsid w:val="000C6024"/>
    <w:rsid w:val="000C712D"/>
    <w:rsid w:val="000D063C"/>
    <w:rsid w:val="000D5D8B"/>
    <w:rsid w:val="000E0004"/>
    <w:rsid w:val="000E00D9"/>
    <w:rsid w:val="000E1928"/>
    <w:rsid w:val="000E2519"/>
    <w:rsid w:val="000E2FAD"/>
    <w:rsid w:val="000E3EB9"/>
    <w:rsid w:val="000E3FFB"/>
    <w:rsid w:val="000E4315"/>
    <w:rsid w:val="000E4AF2"/>
    <w:rsid w:val="000E7ACD"/>
    <w:rsid w:val="000F1AEA"/>
    <w:rsid w:val="000F457D"/>
    <w:rsid w:val="000F4E14"/>
    <w:rsid w:val="001011BA"/>
    <w:rsid w:val="00102F3A"/>
    <w:rsid w:val="0011246D"/>
    <w:rsid w:val="001127D0"/>
    <w:rsid w:val="00120841"/>
    <w:rsid w:val="00121B1B"/>
    <w:rsid w:val="001227A0"/>
    <w:rsid w:val="00122C1B"/>
    <w:rsid w:val="0012446A"/>
    <w:rsid w:val="00127309"/>
    <w:rsid w:val="00127C62"/>
    <w:rsid w:val="00133FC4"/>
    <w:rsid w:val="001351DC"/>
    <w:rsid w:val="00135A1B"/>
    <w:rsid w:val="00136D21"/>
    <w:rsid w:val="00137E2A"/>
    <w:rsid w:val="00141C72"/>
    <w:rsid w:val="00144A6A"/>
    <w:rsid w:val="00146354"/>
    <w:rsid w:val="001468D9"/>
    <w:rsid w:val="00147A55"/>
    <w:rsid w:val="00151D98"/>
    <w:rsid w:val="00153DFF"/>
    <w:rsid w:val="0015457A"/>
    <w:rsid w:val="00154AC3"/>
    <w:rsid w:val="00155C1F"/>
    <w:rsid w:val="00157232"/>
    <w:rsid w:val="0016161B"/>
    <w:rsid w:val="0016169E"/>
    <w:rsid w:val="001622C3"/>
    <w:rsid w:val="00164A4A"/>
    <w:rsid w:val="00165100"/>
    <w:rsid w:val="00165D61"/>
    <w:rsid w:val="0016660A"/>
    <w:rsid w:val="0016778A"/>
    <w:rsid w:val="001722CE"/>
    <w:rsid w:val="001750EF"/>
    <w:rsid w:val="00177ABA"/>
    <w:rsid w:val="00181F0E"/>
    <w:rsid w:val="001836C1"/>
    <w:rsid w:val="00183C50"/>
    <w:rsid w:val="0018686C"/>
    <w:rsid w:val="0018717D"/>
    <w:rsid w:val="00187E97"/>
    <w:rsid w:val="001907A7"/>
    <w:rsid w:val="00190C2B"/>
    <w:rsid w:val="001912C3"/>
    <w:rsid w:val="001925F4"/>
    <w:rsid w:val="0019275E"/>
    <w:rsid w:val="001960E4"/>
    <w:rsid w:val="001A0CCA"/>
    <w:rsid w:val="001A387C"/>
    <w:rsid w:val="001A597A"/>
    <w:rsid w:val="001A6210"/>
    <w:rsid w:val="001A7B26"/>
    <w:rsid w:val="001B04B8"/>
    <w:rsid w:val="001C254B"/>
    <w:rsid w:val="001C34FD"/>
    <w:rsid w:val="001C388E"/>
    <w:rsid w:val="001C4598"/>
    <w:rsid w:val="001C54D5"/>
    <w:rsid w:val="001C756F"/>
    <w:rsid w:val="001C7C9F"/>
    <w:rsid w:val="001D06C9"/>
    <w:rsid w:val="001D3EB5"/>
    <w:rsid w:val="001D56B5"/>
    <w:rsid w:val="001D7B81"/>
    <w:rsid w:val="001E6B42"/>
    <w:rsid w:val="001F2699"/>
    <w:rsid w:val="001F26B8"/>
    <w:rsid w:val="001F4DD3"/>
    <w:rsid w:val="001F7D4D"/>
    <w:rsid w:val="00201009"/>
    <w:rsid w:val="00205329"/>
    <w:rsid w:val="00205B29"/>
    <w:rsid w:val="00206FE9"/>
    <w:rsid w:val="00207F89"/>
    <w:rsid w:val="002111B1"/>
    <w:rsid w:val="00216A0E"/>
    <w:rsid w:val="00216A5C"/>
    <w:rsid w:val="00217888"/>
    <w:rsid w:val="00220D5B"/>
    <w:rsid w:val="00222998"/>
    <w:rsid w:val="00222A3E"/>
    <w:rsid w:val="00222BFF"/>
    <w:rsid w:val="00222DE7"/>
    <w:rsid w:val="00222EE5"/>
    <w:rsid w:val="00225DA4"/>
    <w:rsid w:val="0022689F"/>
    <w:rsid w:val="002300F9"/>
    <w:rsid w:val="00234626"/>
    <w:rsid w:val="00234FAB"/>
    <w:rsid w:val="00235705"/>
    <w:rsid w:val="00235F25"/>
    <w:rsid w:val="0024324E"/>
    <w:rsid w:val="002432A7"/>
    <w:rsid w:val="00244F5F"/>
    <w:rsid w:val="00245096"/>
    <w:rsid w:val="002451EE"/>
    <w:rsid w:val="00245AE5"/>
    <w:rsid w:val="00247697"/>
    <w:rsid w:val="002508F5"/>
    <w:rsid w:val="00251E99"/>
    <w:rsid w:val="00252E50"/>
    <w:rsid w:val="002555C2"/>
    <w:rsid w:val="00255C76"/>
    <w:rsid w:val="00256197"/>
    <w:rsid w:val="00256621"/>
    <w:rsid w:val="0025722C"/>
    <w:rsid w:val="00257361"/>
    <w:rsid w:val="002612BB"/>
    <w:rsid w:val="002612C3"/>
    <w:rsid w:val="00263E62"/>
    <w:rsid w:val="0026765E"/>
    <w:rsid w:val="002732EF"/>
    <w:rsid w:val="00273CF8"/>
    <w:rsid w:val="00274465"/>
    <w:rsid w:val="002778D6"/>
    <w:rsid w:val="002805DB"/>
    <w:rsid w:val="002820E7"/>
    <w:rsid w:val="00282AC9"/>
    <w:rsid w:val="002847FE"/>
    <w:rsid w:val="0028586C"/>
    <w:rsid w:val="00287930"/>
    <w:rsid w:val="00287CCF"/>
    <w:rsid w:val="00290B56"/>
    <w:rsid w:val="0029217C"/>
    <w:rsid w:val="00293919"/>
    <w:rsid w:val="002A1A22"/>
    <w:rsid w:val="002A617D"/>
    <w:rsid w:val="002B1558"/>
    <w:rsid w:val="002B3B05"/>
    <w:rsid w:val="002B4FD3"/>
    <w:rsid w:val="002B5732"/>
    <w:rsid w:val="002B79FF"/>
    <w:rsid w:val="002B7A6B"/>
    <w:rsid w:val="002B7B2C"/>
    <w:rsid w:val="002C2126"/>
    <w:rsid w:val="002C21D4"/>
    <w:rsid w:val="002C3014"/>
    <w:rsid w:val="002C400F"/>
    <w:rsid w:val="002C5DEC"/>
    <w:rsid w:val="002C62D1"/>
    <w:rsid w:val="002D1BEE"/>
    <w:rsid w:val="002D264C"/>
    <w:rsid w:val="002D36A4"/>
    <w:rsid w:val="002D3CF3"/>
    <w:rsid w:val="002D5E16"/>
    <w:rsid w:val="002D720E"/>
    <w:rsid w:val="002DB60C"/>
    <w:rsid w:val="002E192A"/>
    <w:rsid w:val="002E3DC3"/>
    <w:rsid w:val="002E49F8"/>
    <w:rsid w:val="002E7736"/>
    <w:rsid w:val="002E7814"/>
    <w:rsid w:val="002F1702"/>
    <w:rsid w:val="002F2596"/>
    <w:rsid w:val="002F5B39"/>
    <w:rsid w:val="002F76DB"/>
    <w:rsid w:val="002F7FC1"/>
    <w:rsid w:val="0030094A"/>
    <w:rsid w:val="00300FC8"/>
    <w:rsid w:val="00302679"/>
    <w:rsid w:val="00303528"/>
    <w:rsid w:val="0030517A"/>
    <w:rsid w:val="0031062A"/>
    <w:rsid w:val="003109AC"/>
    <w:rsid w:val="00320845"/>
    <w:rsid w:val="0032540F"/>
    <w:rsid w:val="00325834"/>
    <w:rsid w:val="00331436"/>
    <w:rsid w:val="00331AC0"/>
    <w:rsid w:val="003330DF"/>
    <w:rsid w:val="00335956"/>
    <w:rsid w:val="00335C76"/>
    <w:rsid w:val="0033778D"/>
    <w:rsid w:val="00341130"/>
    <w:rsid w:val="003472FE"/>
    <w:rsid w:val="0035099D"/>
    <w:rsid w:val="00351DC4"/>
    <w:rsid w:val="00352E67"/>
    <w:rsid w:val="00355F42"/>
    <w:rsid w:val="00356C81"/>
    <w:rsid w:val="00360AE8"/>
    <w:rsid w:val="00360E26"/>
    <w:rsid w:val="003618CF"/>
    <w:rsid w:val="0036447C"/>
    <w:rsid w:val="0036461E"/>
    <w:rsid w:val="00364DFA"/>
    <w:rsid w:val="00364F8A"/>
    <w:rsid w:val="00365B30"/>
    <w:rsid w:val="003673B7"/>
    <w:rsid w:val="00370ECB"/>
    <w:rsid w:val="00372919"/>
    <w:rsid w:val="00372A6E"/>
    <w:rsid w:val="00375B41"/>
    <w:rsid w:val="0037673D"/>
    <w:rsid w:val="00384E03"/>
    <w:rsid w:val="00385105"/>
    <w:rsid w:val="00385B1A"/>
    <w:rsid w:val="00386155"/>
    <w:rsid w:val="00387311"/>
    <w:rsid w:val="003946F8"/>
    <w:rsid w:val="0039579F"/>
    <w:rsid w:val="003A200E"/>
    <w:rsid w:val="003A2813"/>
    <w:rsid w:val="003A7416"/>
    <w:rsid w:val="003B25BE"/>
    <w:rsid w:val="003B5D2C"/>
    <w:rsid w:val="003B6B45"/>
    <w:rsid w:val="003B774F"/>
    <w:rsid w:val="003B77DC"/>
    <w:rsid w:val="003C1384"/>
    <w:rsid w:val="003C335D"/>
    <w:rsid w:val="003C4FF8"/>
    <w:rsid w:val="003C6032"/>
    <w:rsid w:val="003D0C6F"/>
    <w:rsid w:val="003D2486"/>
    <w:rsid w:val="003D3CBA"/>
    <w:rsid w:val="003D3F8B"/>
    <w:rsid w:val="003D5F7B"/>
    <w:rsid w:val="003E26D6"/>
    <w:rsid w:val="003E26D7"/>
    <w:rsid w:val="003E33F8"/>
    <w:rsid w:val="003E5E57"/>
    <w:rsid w:val="003F13CE"/>
    <w:rsid w:val="003F14E7"/>
    <w:rsid w:val="003F2724"/>
    <w:rsid w:val="003F2815"/>
    <w:rsid w:val="003F2D49"/>
    <w:rsid w:val="003F3141"/>
    <w:rsid w:val="003F3E3E"/>
    <w:rsid w:val="003F3ECF"/>
    <w:rsid w:val="003F5255"/>
    <w:rsid w:val="003F5A0D"/>
    <w:rsid w:val="003F6B31"/>
    <w:rsid w:val="004024AA"/>
    <w:rsid w:val="00410612"/>
    <w:rsid w:val="00412571"/>
    <w:rsid w:val="004129F1"/>
    <w:rsid w:val="00413A87"/>
    <w:rsid w:val="00413CAE"/>
    <w:rsid w:val="00413E56"/>
    <w:rsid w:val="0041692A"/>
    <w:rsid w:val="0041700E"/>
    <w:rsid w:val="00427F32"/>
    <w:rsid w:val="00430C70"/>
    <w:rsid w:val="00431D22"/>
    <w:rsid w:val="00432AC1"/>
    <w:rsid w:val="00432C85"/>
    <w:rsid w:val="00432C99"/>
    <w:rsid w:val="00434D2B"/>
    <w:rsid w:val="004402F4"/>
    <w:rsid w:val="00441514"/>
    <w:rsid w:val="00441B9B"/>
    <w:rsid w:val="004429B8"/>
    <w:rsid w:val="004576A0"/>
    <w:rsid w:val="00462FA6"/>
    <w:rsid w:val="00464869"/>
    <w:rsid w:val="00465B25"/>
    <w:rsid w:val="00476A9F"/>
    <w:rsid w:val="00483282"/>
    <w:rsid w:val="00484FDC"/>
    <w:rsid w:val="00487E37"/>
    <w:rsid w:val="004905CE"/>
    <w:rsid w:val="004942F8"/>
    <w:rsid w:val="00494A8F"/>
    <w:rsid w:val="00495043"/>
    <w:rsid w:val="004961CF"/>
    <w:rsid w:val="00496753"/>
    <w:rsid w:val="004976CB"/>
    <w:rsid w:val="004A03F3"/>
    <w:rsid w:val="004A1F25"/>
    <w:rsid w:val="004A7D5A"/>
    <w:rsid w:val="004B00E2"/>
    <w:rsid w:val="004B11EA"/>
    <w:rsid w:val="004B146B"/>
    <w:rsid w:val="004B1819"/>
    <w:rsid w:val="004B6948"/>
    <w:rsid w:val="004B7049"/>
    <w:rsid w:val="004B71E7"/>
    <w:rsid w:val="004B7B46"/>
    <w:rsid w:val="004C0BAD"/>
    <w:rsid w:val="004C1B09"/>
    <w:rsid w:val="004C2B29"/>
    <w:rsid w:val="004C2C53"/>
    <w:rsid w:val="004C5EC7"/>
    <w:rsid w:val="004C7754"/>
    <w:rsid w:val="004C7C15"/>
    <w:rsid w:val="004D2537"/>
    <w:rsid w:val="004E52B4"/>
    <w:rsid w:val="004E58CA"/>
    <w:rsid w:val="004F1706"/>
    <w:rsid w:val="004F29B4"/>
    <w:rsid w:val="004F5766"/>
    <w:rsid w:val="00501B93"/>
    <w:rsid w:val="0050210B"/>
    <w:rsid w:val="0050323E"/>
    <w:rsid w:val="00504D4C"/>
    <w:rsid w:val="005066AC"/>
    <w:rsid w:val="00507085"/>
    <w:rsid w:val="00507B6A"/>
    <w:rsid w:val="00511948"/>
    <w:rsid w:val="00512EDA"/>
    <w:rsid w:val="00514A33"/>
    <w:rsid w:val="00514BCD"/>
    <w:rsid w:val="00517120"/>
    <w:rsid w:val="0052036C"/>
    <w:rsid w:val="00523156"/>
    <w:rsid w:val="00523749"/>
    <w:rsid w:val="005238BA"/>
    <w:rsid w:val="00524A74"/>
    <w:rsid w:val="00530CF4"/>
    <w:rsid w:val="00530E63"/>
    <w:rsid w:val="00532D07"/>
    <w:rsid w:val="00532DC1"/>
    <w:rsid w:val="005367E6"/>
    <w:rsid w:val="00545E17"/>
    <w:rsid w:val="005469FA"/>
    <w:rsid w:val="00547EB6"/>
    <w:rsid w:val="005504E0"/>
    <w:rsid w:val="00552E1F"/>
    <w:rsid w:val="00560329"/>
    <w:rsid w:val="00564C15"/>
    <w:rsid w:val="00567EC3"/>
    <w:rsid w:val="00570616"/>
    <w:rsid w:val="00570F83"/>
    <w:rsid w:val="00572399"/>
    <w:rsid w:val="00572AF8"/>
    <w:rsid w:val="00574168"/>
    <w:rsid w:val="00575451"/>
    <w:rsid w:val="00586379"/>
    <w:rsid w:val="0058749F"/>
    <w:rsid w:val="00587C4A"/>
    <w:rsid w:val="0059106D"/>
    <w:rsid w:val="005920AF"/>
    <w:rsid w:val="0059279B"/>
    <w:rsid w:val="00593E7F"/>
    <w:rsid w:val="005A37F4"/>
    <w:rsid w:val="005A3EFD"/>
    <w:rsid w:val="005A58B3"/>
    <w:rsid w:val="005A7568"/>
    <w:rsid w:val="005B2782"/>
    <w:rsid w:val="005B439F"/>
    <w:rsid w:val="005B46CF"/>
    <w:rsid w:val="005B61B1"/>
    <w:rsid w:val="005B76D1"/>
    <w:rsid w:val="005C0D77"/>
    <w:rsid w:val="005C0DFB"/>
    <w:rsid w:val="005C1084"/>
    <w:rsid w:val="005C2139"/>
    <w:rsid w:val="005C2D25"/>
    <w:rsid w:val="005C56F8"/>
    <w:rsid w:val="005C6B51"/>
    <w:rsid w:val="005D3AC4"/>
    <w:rsid w:val="005D7711"/>
    <w:rsid w:val="005E1F89"/>
    <w:rsid w:val="005E22DD"/>
    <w:rsid w:val="005E30E2"/>
    <w:rsid w:val="005E5839"/>
    <w:rsid w:val="006025DE"/>
    <w:rsid w:val="00602ABD"/>
    <w:rsid w:val="00604428"/>
    <w:rsid w:val="00605335"/>
    <w:rsid w:val="0061054F"/>
    <w:rsid w:val="006177DE"/>
    <w:rsid w:val="006203BB"/>
    <w:rsid w:val="00622693"/>
    <w:rsid w:val="006233CD"/>
    <w:rsid w:val="006250FF"/>
    <w:rsid w:val="006254D3"/>
    <w:rsid w:val="0063087B"/>
    <w:rsid w:val="00631701"/>
    <w:rsid w:val="006320A4"/>
    <w:rsid w:val="006329A2"/>
    <w:rsid w:val="00633004"/>
    <w:rsid w:val="00633CFE"/>
    <w:rsid w:val="00640D9E"/>
    <w:rsid w:val="006413D1"/>
    <w:rsid w:val="006471A5"/>
    <w:rsid w:val="006479FB"/>
    <w:rsid w:val="00647BA4"/>
    <w:rsid w:val="0065004C"/>
    <w:rsid w:val="00650123"/>
    <w:rsid w:val="0065125D"/>
    <w:rsid w:val="006522F3"/>
    <w:rsid w:val="00654FBC"/>
    <w:rsid w:val="006558A3"/>
    <w:rsid w:val="00656CD9"/>
    <w:rsid w:val="0065781A"/>
    <w:rsid w:val="00661617"/>
    <w:rsid w:val="0066691A"/>
    <w:rsid w:val="00666E8D"/>
    <w:rsid w:val="006674DA"/>
    <w:rsid w:val="00670A7F"/>
    <w:rsid w:val="0067241F"/>
    <w:rsid w:val="006733B3"/>
    <w:rsid w:val="006744C7"/>
    <w:rsid w:val="006756A6"/>
    <w:rsid w:val="0067632B"/>
    <w:rsid w:val="006771E3"/>
    <w:rsid w:val="00677FF6"/>
    <w:rsid w:val="00681CE9"/>
    <w:rsid w:val="00682CB0"/>
    <w:rsid w:val="00684E7D"/>
    <w:rsid w:val="00687BB9"/>
    <w:rsid w:val="00693EB4"/>
    <w:rsid w:val="00695009"/>
    <w:rsid w:val="006A17EE"/>
    <w:rsid w:val="006A5B4C"/>
    <w:rsid w:val="006A5E92"/>
    <w:rsid w:val="006A5EA9"/>
    <w:rsid w:val="006A7F52"/>
    <w:rsid w:val="006B1164"/>
    <w:rsid w:val="006B2CB2"/>
    <w:rsid w:val="006B416D"/>
    <w:rsid w:val="006B5451"/>
    <w:rsid w:val="006B6651"/>
    <w:rsid w:val="006B6752"/>
    <w:rsid w:val="006C300B"/>
    <w:rsid w:val="006C3ED1"/>
    <w:rsid w:val="006C4DFA"/>
    <w:rsid w:val="006D5300"/>
    <w:rsid w:val="006D6F6F"/>
    <w:rsid w:val="006E35DB"/>
    <w:rsid w:val="006E7A9C"/>
    <w:rsid w:val="006F0CC7"/>
    <w:rsid w:val="006F3B12"/>
    <w:rsid w:val="006F6FB0"/>
    <w:rsid w:val="006F7FAC"/>
    <w:rsid w:val="00700423"/>
    <w:rsid w:val="007012E6"/>
    <w:rsid w:val="00701AFC"/>
    <w:rsid w:val="00701B1A"/>
    <w:rsid w:val="00701DBD"/>
    <w:rsid w:val="00702FB8"/>
    <w:rsid w:val="00703D85"/>
    <w:rsid w:val="00703E6B"/>
    <w:rsid w:val="00705827"/>
    <w:rsid w:val="00705FA6"/>
    <w:rsid w:val="00706136"/>
    <w:rsid w:val="0070721C"/>
    <w:rsid w:val="00707677"/>
    <w:rsid w:val="00707930"/>
    <w:rsid w:val="0071160A"/>
    <w:rsid w:val="00713E78"/>
    <w:rsid w:val="00714036"/>
    <w:rsid w:val="00714C3C"/>
    <w:rsid w:val="0071752D"/>
    <w:rsid w:val="007210F5"/>
    <w:rsid w:val="0072238D"/>
    <w:rsid w:val="00722B50"/>
    <w:rsid w:val="00722E49"/>
    <w:rsid w:val="0072482A"/>
    <w:rsid w:val="0072741A"/>
    <w:rsid w:val="0073397C"/>
    <w:rsid w:val="00742B2B"/>
    <w:rsid w:val="007439A8"/>
    <w:rsid w:val="007461DD"/>
    <w:rsid w:val="00746F4A"/>
    <w:rsid w:val="007479A9"/>
    <w:rsid w:val="00756713"/>
    <w:rsid w:val="0075685B"/>
    <w:rsid w:val="00756AD6"/>
    <w:rsid w:val="00757917"/>
    <w:rsid w:val="007613BA"/>
    <w:rsid w:val="00763EDC"/>
    <w:rsid w:val="0077052E"/>
    <w:rsid w:val="007756EF"/>
    <w:rsid w:val="00775E41"/>
    <w:rsid w:val="0077616A"/>
    <w:rsid w:val="007802AE"/>
    <w:rsid w:val="007815C1"/>
    <w:rsid w:val="00782A95"/>
    <w:rsid w:val="00787ACB"/>
    <w:rsid w:val="00787E7F"/>
    <w:rsid w:val="00790342"/>
    <w:rsid w:val="00797087"/>
    <w:rsid w:val="007976C0"/>
    <w:rsid w:val="00797A34"/>
    <w:rsid w:val="007A0C56"/>
    <w:rsid w:val="007A3BEF"/>
    <w:rsid w:val="007A427A"/>
    <w:rsid w:val="007A50F3"/>
    <w:rsid w:val="007A6897"/>
    <w:rsid w:val="007A6F06"/>
    <w:rsid w:val="007A768A"/>
    <w:rsid w:val="007B242A"/>
    <w:rsid w:val="007B4889"/>
    <w:rsid w:val="007B7E68"/>
    <w:rsid w:val="007C1938"/>
    <w:rsid w:val="007C2BE3"/>
    <w:rsid w:val="007C351D"/>
    <w:rsid w:val="007C64CD"/>
    <w:rsid w:val="007D1DBB"/>
    <w:rsid w:val="007D31AA"/>
    <w:rsid w:val="007D3954"/>
    <w:rsid w:val="007E1573"/>
    <w:rsid w:val="007E2CC0"/>
    <w:rsid w:val="007E3093"/>
    <w:rsid w:val="007E3F3A"/>
    <w:rsid w:val="007E47E2"/>
    <w:rsid w:val="007E49DE"/>
    <w:rsid w:val="007E4C71"/>
    <w:rsid w:val="007E64A6"/>
    <w:rsid w:val="007F0DBD"/>
    <w:rsid w:val="007F2261"/>
    <w:rsid w:val="007F3687"/>
    <w:rsid w:val="007F412C"/>
    <w:rsid w:val="007F445D"/>
    <w:rsid w:val="00800D20"/>
    <w:rsid w:val="00801C71"/>
    <w:rsid w:val="008036B2"/>
    <w:rsid w:val="00806392"/>
    <w:rsid w:val="00806E42"/>
    <w:rsid w:val="008075D3"/>
    <w:rsid w:val="00812D99"/>
    <w:rsid w:val="008142AF"/>
    <w:rsid w:val="00820121"/>
    <w:rsid w:val="00821242"/>
    <w:rsid w:val="00823ABE"/>
    <w:rsid w:val="00825219"/>
    <w:rsid w:val="00830567"/>
    <w:rsid w:val="00830745"/>
    <w:rsid w:val="00830EC9"/>
    <w:rsid w:val="008326C8"/>
    <w:rsid w:val="00833416"/>
    <w:rsid w:val="00835B4B"/>
    <w:rsid w:val="008363EA"/>
    <w:rsid w:val="00837D42"/>
    <w:rsid w:val="00840676"/>
    <w:rsid w:val="00841E16"/>
    <w:rsid w:val="00842EAA"/>
    <w:rsid w:val="008459C4"/>
    <w:rsid w:val="00845DBA"/>
    <w:rsid w:val="00847C38"/>
    <w:rsid w:val="00853547"/>
    <w:rsid w:val="008535CA"/>
    <w:rsid w:val="008537A3"/>
    <w:rsid w:val="00853AC5"/>
    <w:rsid w:val="008549D5"/>
    <w:rsid w:val="008557B9"/>
    <w:rsid w:val="008563B6"/>
    <w:rsid w:val="00860BFF"/>
    <w:rsid w:val="0086147B"/>
    <w:rsid w:val="008614D1"/>
    <w:rsid w:val="00862217"/>
    <w:rsid w:val="00863040"/>
    <w:rsid w:val="008657D0"/>
    <w:rsid w:val="0086581B"/>
    <w:rsid w:val="008705AF"/>
    <w:rsid w:val="00870C91"/>
    <w:rsid w:val="00874111"/>
    <w:rsid w:val="00877A13"/>
    <w:rsid w:val="008824A9"/>
    <w:rsid w:val="008839C1"/>
    <w:rsid w:val="00885263"/>
    <w:rsid w:val="00886972"/>
    <w:rsid w:val="00887020"/>
    <w:rsid w:val="00890DD5"/>
    <w:rsid w:val="008927E4"/>
    <w:rsid w:val="00892F48"/>
    <w:rsid w:val="00897507"/>
    <w:rsid w:val="008A27F2"/>
    <w:rsid w:val="008A550A"/>
    <w:rsid w:val="008B5142"/>
    <w:rsid w:val="008C1D73"/>
    <w:rsid w:val="008C4718"/>
    <w:rsid w:val="008C4734"/>
    <w:rsid w:val="008C4D09"/>
    <w:rsid w:val="008C5CFD"/>
    <w:rsid w:val="008C65E7"/>
    <w:rsid w:val="008C7998"/>
    <w:rsid w:val="008D0F24"/>
    <w:rsid w:val="008D27FF"/>
    <w:rsid w:val="008D2A9D"/>
    <w:rsid w:val="008E2BC4"/>
    <w:rsid w:val="008E2D24"/>
    <w:rsid w:val="008E326C"/>
    <w:rsid w:val="008E35CA"/>
    <w:rsid w:val="008E6FCA"/>
    <w:rsid w:val="008E7038"/>
    <w:rsid w:val="008E7BDE"/>
    <w:rsid w:val="008F1358"/>
    <w:rsid w:val="008F3048"/>
    <w:rsid w:val="008F726E"/>
    <w:rsid w:val="009007DF"/>
    <w:rsid w:val="00901EAA"/>
    <w:rsid w:val="00902E03"/>
    <w:rsid w:val="00905F6E"/>
    <w:rsid w:val="00907624"/>
    <w:rsid w:val="00914082"/>
    <w:rsid w:val="00915D2C"/>
    <w:rsid w:val="00922B69"/>
    <w:rsid w:val="00923426"/>
    <w:rsid w:val="00925262"/>
    <w:rsid w:val="00930DFA"/>
    <w:rsid w:val="00930E91"/>
    <w:rsid w:val="00931865"/>
    <w:rsid w:val="00932DDA"/>
    <w:rsid w:val="00934E0E"/>
    <w:rsid w:val="009352FA"/>
    <w:rsid w:val="0093705D"/>
    <w:rsid w:val="00941EC1"/>
    <w:rsid w:val="00945B49"/>
    <w:rsid w:val="00956CF0"/>
    <w:rsid w:val="00961549"/>
    <w:rsid w:val="00961C9C"/>
    <w:rsid w:val="00962947"/>
    <w:rsid w:val="00963BD8"/>
    <w:rsid w:val="009641AC"/>
    <w:rsid w:val="009646E6"/>
    <w:rsid w:val="00964A1D"/>
    <w:rsid w:val="00964CF8"/>
    <w:rsid w:val="00970F94"/>
    <w:rsid w:val="00971EDD"/>
    <w:rsid w:val="00972F95"/>
    <w:rsid w:val="00973C45"/>
    <w:rsid w:val="0097478B"/>
    <w:rsid w:val="00977A4D"/>
    <w:rsid w:val="00980398"/>
    <w:rsid w:val="00983E65"/>
    <w:rsid w:val="0098423C"/>
    <w:rsid w:val="009857CC"/>
    <w:rsid w:val="00985840"/>
    <w:rsid w:val="00986893"/>
    <w:rsid w:val="00987408"/>
    <w:rsid w:val="0098796C"/>
    <w:rsid w:val="0099009E"/>
    <w:rsid w:val="00990ACE"/>
    <w:rsid w:val="0099139C"/>
    <w:rsid w:val="009920A5"/>
    <w:rsid w:val="00994DE5"/>
    <w:rsid w:val="00995627"/>
    <w:rsid w:val="00995DAD"/>
    <w:rsid w:val="009961BA"/>
    <w:rsid w:val="00997B66"/>
    <w:rsid w:val="009A32F4"/>
    <w:rsid w:val="009A44A1"/>
    <w:rsid w:val="009B70A6"/>
    <w:rsid w:val="009B7511"/>
    <w:rsid w:val="009B78EC"/>
    <w:rsid w:val="009C12FF"/>
    <w:rsid w:val="009C130A"/>
    <w:rsid w:val="009C1723"/>
    <w:rsid w:val="009C7296"/>
    <w:rsid w:val="009D2988"/>
    <w:rsid w:val="009D2FEE"/>
    <w:rsid w:val="009D3C14"/>
    <w:rsid w:val="009D3E5B"/>
    <w:rsid w:val="009D43CF"/>
    <w:rsid w:val="009D5F25"/>
    <w:rsid w:val="009D699F"/>
    <w:rsid w:val="009D76A5"/>
    <w:rsid w:val="009D7A23"/>
    <w:rsid w:val="009E0D6B"/>
    <w:rsid w:val="009E5AE5"/>
    <w:rsid w:val="009E7EA1"/>
    <w:rsid w:val="009F36C5"/>
    <w:rsid w:val="009F3D78"/>
    <w:rsid w:val="009F46D8"/>
    <w:rsid w:val="009F4B06"/>
    <w:rsid w:val="009F6A5D"/>
    <w:rsid w:val="00A00361"/>
    <w:rsid w:val="00A01B6C"/>
    <w:rsid w:val="00A04200"/>
    <w:rsid w:val="00A06469"/>
    <w:rsid w:val="00A134D5"/>
    <w:rsid w:val="00A1397D"/>
    <w:rsid w:val="00A151CE"/>
    <w:rsid w:val="00A17C63"/>
    <w:rsid w:val="00A22DFC"/>
    <w:rsid w:val="00A24EA2"/>
    <w:rsid w:val="00A25B06"/>
    <w:rsid w:val="00A2604E"/>
    <w:rsid w:val="00A26268"/>
    <w:rsid w:val="00A26A5E"/>
    <w:rsid w:val="00A30066"/>
    <w:rsid w:val="00A30F75"/>
    <w:rsid w:val="00A33D02"/>
    <w:rsid w:val="00A33E6E"/>
    <w:rsid w:val="00A340E2"/>
    <w:rsid w:val="00A35E78"/>
    <w:rsid w:val="00A42280"/>
    <w:rsid w:val="00A43B1D"/>
    <w:rsid w:val="00A43EEF"/>
    <w:rsid w:val="00A4456E"/>
    <w:rsid w:val="00A460AF"/>
    <w:rsid w:val="00A47C4F"/>
    <w:rsid w:val="00A510B1"/>
    <w:rsid w:val="00A5143D"/>
    <w:rsid w:val="00A51946"/>
    <w:rsid w:val="00A52427"/>
    <w:rsid w:val="00A5376B"/>
    <w:rsid w:val="00A60E5D"/>
    <w:rsid w:val="00A610AB"/>
    <w:rsid w:val="00A6399A"/>
    <w:rsid w:val="00A6527D"/>
    <w:rsid w:val="00A76BFD"/>
    <w:rsid w:val="00A81070"/>
    <w:rsid w:val="00A828E2"/>
    <w:rsid w:val="00A855E2"/>
    <w:rsid w:val="00A862BA"/>
    <w:rsid w:val="00A866A0"/>
    <w:rsid w:val="00A930FD"/>
    <w:rsid w:val="00A96C80"/>
    <w:rsid w:val="00A970E4"/>
    <w:rsid w:val="00AA071A"/>
    <w:rsid w:val="00AA0761"/>
    <w:rsid w:val="00AA24D0"/>
    <w:rsid w:val="00AA304B"/>
    <w:rsid w:val="00AA3780"/>
    <w:rsid w:val="00AA3C5D"/>
    <w:rsid w:val="00AA4D7C"/>
    <w:rsid w:val="00AA5976"/>
    <w:rsid w:val="00AB0068"/>
    <w:rsid w:val="00AB4560"/>
    <w:rsid w:val="00AB569A"/>
    <w:rsid w:val="00AB56CF"/>
    <w:rsid w:val="00AC19B0"/>
    <w:rsid w:val="00AD20CF"/>
    <w:rsid w:val="00AD28AF"/>
    <w:rsid w:val="00AD2DD0"/>
    <w:rsid w:val="00AD34A2"/>
    <w:rsid w:val="00AD396B"/>
    <w:rsid w:val="00AD3DE2"/>
    <w:rsid w:val="00AD4BDB"/>
    <w:rsid w:val="00AE146B"/>
    <w:rsid w:val="00AE14C6"/>
    <w:rsid w:val="00AE28BF"/>
    <w:rsid w:val="00AE3192"/>
    <w:rsid w:val="00AE452D"/>
    <w:rsid w:val="00AE5DE3"/>
    <w:rsid w:val="00AF06A3"/>
    <w:rsid w:val="00AF0D4F"/>
    <w:rsid w:val="00AF1713"/>
    <w:rsid w:val="00AF70D1"/>
    <w:rsid w:val="00B01A89"/>
    <w:rsid w:val="00B11B0D"/>
    <w:rsid w:val="00B11BCB"/>
    <w:rsid w:val="00B12796"/>
    <w:rsid w:val="00B13EE5"/>
    <w:rsid w:val="00B14832"/>
    <w:rsid w:val="00B1586D"/>
    <w:rsid w:val="00B15C32"/>
    <w:rsid w:val="00B17D7D"/>
    <w:rsid w:val="00B21C6A"/>
    <w:rsid w:val="00B21CE5"/>
    <w:rsid w:val="00B27410"/>
    <w:rsid w:val="00B27E1E"/>
    <w:rsid w:val="00B30F6B"/>
    <w:rsid w:val="00B31C41"/>
    <w:rsid w:val="00B3212D"/>
    <w:rsid w:val="00B348D7"/>
    <w:rsid w:val="00B3513A"/>
    <w:rsid w:val="00B37503"/>
    <w:rsid w:val="00B375BA"/>
    <w:rsid w:val="00B37BEA"/>
    <w:rsid w:val="00B41464"/>
    <w:rsid w:val="00B42EB9"/>
    <w:rsid w:val="00B43B4D"/>
    <w:rsid w:val="00B4419F"/>
    <w:rsid w:val="00B4510B"/>
    <w:rsid w:val="00B4512C"/>
    <w:rsid w:val="00B4588F"/>
    <w:rsid w:val="00B464D1"/>
    <w:rsid w:val="00B4657C"/>
    <w:rsid w:val="00B47F64"/>
    <w:rsid w:val="00B5294B"/>
    <w:rsid w:val="00B52B8E"/>
    <w:rsid w:val="00B55A9E"/>
    <w:rsid w:val="00B56DBE"/>
    <w:rsid w:val="00B607E1"/>
    <w:rsid w:val="00B60FA1"/>
    <w:rsid w:val="00B61602"/>
    <w:rsid w:val="00B642DA"/>
    <w:rsid w:val="00B652EA"/>
    <w:rsid w:val="00B7216A"/>
    <w:rsid w:val="00B72691"/>
    <w:rsid w:val="00B75325"/>
    <w:rsid w:val="00B76BE4"/>
    <w:rsid w:val="00B77178"/>
    <w:rsid w:val="00B77550"/>
    <w:rsid w:val="00B81488"/>
    <w:rsid w:val="00B83190"/>
    <w:rsid w:val="00B852A8"/>
    <w:rsid w:val="00B86166"/>
    <w:rsid w:val="00B86917"/>
    <w:rsid w:val="00B91533"/>
    <w:rsid w:val="00B948B2"/>
    <w:rsid w:val="00B948CB"/>
    <w:rsid w:val="00BA18EE"/>
    <w:rsid w:val="00BA3189"/>
    <w:rsid w:val="00BA5888"/>
    <w:rsid w:val="00BA6169"/>
    <w:rsid w:val="00BA65E5"/>
    <w:rsid w:val="00BA707B"/>
    <w:rsid w:val="00BA7FF7"/>
    <w:rsid w:val="00BB0D6D"/>
    <w:rsid w:val="00BB389F"/>
    <w:rsid w:val="00BB4D2E"/>
    <w:rsid w:val="00BB56CA"/>
    <w:rsid w:val="00BB72F5"/>
    <w:rsid w:val="00BC0914"/>
    <w:rsid w:val="00BC1258"/>
    <w:rsid w:val="00BC1A87"/>
    <w:rsid w:val="00BC1D83"/>
    <w:rsid w:val="00BC33CE"/>
    <w:rsid w:val="00BC4BD5"/>
    <w:rsid w:val="00BC5FAF"/>
    <w:rsid w:val="00BC6F78"/>
    <w:rsid w:val="00BD0A6A"/>
    <w:rsid w:val="00BD2A90"/>
    <w:rsid w:val="00BD3272"/>
    <w:rsid w:val="00BD3575"/>
    <w:rsid w:val="00BD4DED"/>
    <w:rsid w:val="00BD5BE1"/>
    <w:rsid w:val="00BD6B6C"/>
    <w:rsid w:val="00BE3CE7"/>
    <w:rsid w:val="00BE45AA"/>
    <w:rsid w:val="00BE6EE0"/>
    <w:rsid w:val="00BF15E3"/>
    <w:rsid w:val="00BF2FA3"/>
    <w:rsid w:val="00BF5927"/>
    <w:rsid w:val="00BF71C2"/>
    <w:rsid w:val="00C048E2"/>
    <w:rsid w:val="00C059A8"/>
    <w:rsid w:val="00C06017"/>
    <w:rsid w:val="00C1219F"/>
    <w:rsid w:val="00C13397"/>
    <w:rsid w:val="00C1551C"/>
    <w:rsid w:val="00C157A2"/>
    <w:rsid w:val="00C17551"/>
    <w:rsid w:val="00C178C6"/>
    <w:rsid w:val="00C17F82"/>
    <w:rsid w:val="00C227B4"/>
    <w:rsid w:val="00C22C23"/>
    <w:rsid w:val="00C22D07"/>
    <w:rsid w:val="00C2367B"/>
    <w:rsid w:val="00C26C13"/>
    <w:rsid w:val="00C3009C"/>
    <w:rsid w:val="00C33EEE"/>
    <w:rsid w:val="00C34638"/>
    <w:rsid w:val="00C35506"/>
    <w:rsid w:val="00C36802"/>
    <w:rsid w:val="00C36BC1"/>
    <w:rsid w:val="00C41249"/>
    <w:rsid w:val="00C41A0E"/>
    <w:rsid w:val="00C426BA"/>
    <w:rsid w:val="00C51168"/>
    <w:rsid w:val="00C5755F"/>
    <w:rsid w:val="00C575C4"/>
    <w:rsid w:val="00C600F0"/>
    <w:rsid w:val="00C60A38"/>
    <w:rsid w:val="00C61085"/>
    <w:rsid w:val="00C61DB5"/>
    <w:rsid w:val="00C67CE7"/>
    <w:rsid w:val="00C7087D"/>
    <w:rsid w:val="00C71014"/>
    <w:rsid w:val="00C71DBF"/>
    <w:rsid w:val="00C7315E"/>
    <w:rsid w:val="00C7359E"/>
    <w:rsid w:val="00C7420E"/>
    <w:rsid w:val="00C752F4"/>
    <w:rsid w:val="00C75916"/>
    <w:rsid w:val="00C813B6"/>
    <w:rsid w:val="00C81A81"/>
    <w:rsid w:val="00C84D17"/>
    <w:rsid w:val="00C85619"/>
    <w:rsid w:val="00C86143"/>
    <w:rsid w:val="00C872C3"/>
    <w:rsid w:val="00C87503"/>
    <w:rsid w:val="00C91FD0"/>
    <w:rsid w:val="00C9362F"/>
    <w:rsid w:val="00CA02A7"/>
    <w:rsid w:val="00CA0E75"/>
    <w:rsid w:val="00CB3407"/>
    <w:rsid w:val="00CB3F79"/>
    <w:rsid w:val="00CB3FA4"/>
    <w:rsid w:val="00CC498B"/>
    <w:rsid w:val="00CC5547"/>
    <w:rsid w:val="00CD05CA"/>
    <w:rsid w:val="00CD1327"/>
    <w:rsid w:val="00CD1873"/>
    <w:rsid w:val="00CD483B"/>
    <w:rsid w:val="00CD5D7F"/>
    <w:rsid w:val="00CD72D7"/>
    <w:rsid w:val="00CD754E"/>
    <w:rsid w:val="00CE0AB0"/>
    <w:rsid w:val="00CE3661"/>
    <w:rsid w:val="00CE379A"/>
    <w:rsid w:val="00CE7884"/>
    <w:rsid w:val="00CF581E"/>
    <w:rsid w:val="00CF6227"/>
    <w:rsid w:val="00D01BCB"/>
    <w:rsid w:val="00D02F70"/>
    <w:rsid w:val="00D03168"/>
    <w:rsid w:val="00D060C5"/>
    <w:rsid w:val="00D06842"/>
    <w:rsid w:val="00D105CD"/>
    <w:rsid w:val="00D13A11"/>
    <w:rsid w:val="00D13C9D"/>
    <w:rsid w:val="00D14820"/>
    <w:rsid w:val="00D160F7"/>
    <w:rsid w:val="00D16295"/>
    <w:rsid w:val="00D17F82"/>
    <w:rsid w:val="00D227AD"/>
    <w:rsid w:val="00D248C1"/>
    <w:rsid w:val="00D32554"/>
    <w:rsid w:val="00D35751"/>
    <w:rsid w:val="00D42555"/>
    <w:rsid w:val="00D43B2A"/>
    <w:rsid w:val="00D454DA"/>
    <w:rsid w:val="00D52E12"/>
    <w:rsid w:val="00D54785"/>
    <w:rsid w:val="00D55062"/>
    <w:rsid w:val="00D55AEC"/>
    <w:rsid w:val="00D62BD2"/>
    <w:rsid w:val="00D62E3A"/>
    <w:rsid w:val="00D630BF"/>
    <w:rsid w:val="00D63A86"/>
    <w:rsid w:val="00D65C66"/>
    <w:rsid w:val="00D676A7"/>
    <w:rsid w:val="00D67928"/>
    <w:rsid w:val="00D67BFD"/>
    <w:rsid w:val="00D716D8"/>
    <w:rsid w:val="00D71739"/>
    <w:rsid w:val="00D73773"/>
    <w:rsid w:val="00D829DF"/>
    <w:rsid w:val="00D849E9"/>
    <w:rsid w:val="00D85604"/>
    <w:rsid w:val="00D875E6"/>
    <w:rsid w:val="00D906B7"/>
    <w:rsid w:val="00D911AF"/>
    <w:rsid w:val="00D92957"/>
    <w:rsid w:val="00D93BAA"/>
    <w:rsid w:val="00D967F6"/>
    <w:rsid w:val="00DA09B0"/>
    <w:rsid w:val="00DA1D79"/>
    <w:rsid w:val="00DA3412"/>
    <w:rsid w:val="00DA3E44"/>
    <w:rsid w:val="00DA40E8"/>
    <w:rsid w:val="00DA5ADB"/>
    <w:rsid w:val="00DB086A"/>
    <w:rsid w:val="00DB4CF8"/>
    <w:rsid w:val="00DB606D"/>
    <w:rsid w:val="00DB6A4B"/>
    <w:rsid w:val="00DC454D"/>
    <w:rsid w:val="00DC6FF3"/>
    <w:rsid w:val="00DD2EF6"/>
    <w:rsid w:val="00DD3665"/>
    <w:rsid w:val="00DD4770"/>
    <w:rsid w:val="00DD68B3"/>
    <w:rsid w:val="00DD78E5"/>
    <w:rsid w:val="00DD7A80"/>
    <w:rsid w:val="00DE06F9"/>
    <w:rsid w:val="00DE07C2"/>
    <w:rsid w:val="00DE0E41"/>
    <w:rsid w:val="00DE14E6"/>
    <w:rsid w:val="00DE3397"/>
    <w:rsid w:val="00DE3A9D"/>
    <w:rsid w:val="00DE581F"/>
    <w:rsid w:val="00DE653A"/>
    <w:rsid w:val="00DE671E"/>
    <w:rsid w:val="00DF3ED9"/>
    <w:rsid w:val="00DF41C5"/>
    <w:rsid w:val="00DF4F2C"/>
    <w:rsid w:val="00DF72B5"/>
    <w:rsid w:val="00E0019B"/>
    <w:rsid w:val="00E0103A"/>
    <w:rsid w:val="00E01C5E"/>
    <w:rsid w:val="00E0284E"/>
    <w:rsid w:val="00E0323B"/>
    <w:rsid w:val="00E048E0"/>
    <w:rsid w:val="00E04950"/>
    <w:rsid w:val="00E072C7"/>
    <w:rsid w:val="00E102C3"/>
    <w:rsid w:val="00E172FB"/>
    <w:rsid w:val="00E179E6"/>
    <w:rsid w:val="00E17BD8"/>
    <w:rsid w:val="00E211A3"/>
    <w:rsid w:val="00E21B49"/>
    <w:rsid w:val="00E23C0A"/>
    <w:rsid w:val="00E2538E"/>
    <w:rsid w:val="00E2786A"/>
    <w:rsid w:val="00E31F32"/>
    <w:rsid w:val="00E32E2E"/>
    <w:rsid w:val="00E33AC2"/>
    <w:rsid w:val="00E37BE5"/>
    <w:rsid w:val="00E37D8D"/>
    <w:rsid w:val="00E41644"/>
    <w:rsid w:val="00E441B1"/>
    <w:rsid w:val="00E44848"/>
    <w:rsid w:val="00E45562"/>
    <w:rsid w:val="00E463D8"/>
    <w:rsid w:val="00E47CE6"/>
    <w:rsid w:val="00E530C0"/>
    <w:rsid w:val="00E55224"/>
    <w:rsid w:val="00E55547"/>
    <w:rsid w:val="00E5679D"/>
    <w:rsid w:val="00E56EC9"/>
    <w:rsid w:val="00E57D3F"/>
    <w:rsid w:val="00E61315"/>
    <w:rsid w:val="00E66F52"/>
    <w:rsid w:val="00E67E1F"/>
    <w:rsid w:val="00E7020D"/>
    <w:rsid w:val="00E71F2B"/>
    <w:rsid w:val="00E73E50"/>
    <w:rsid w:val="00E74864"/>
    <w:rsid w:val="00E74D09"/>
    <w:rsid w:val="00E7731F"/>
    <w:rsid w:val="00E81985"/>
    <w:rsid w:val="00E873CB"/>
    <w:rsid w:val="00E91588"/>
    <w:rsid w:val="00E92BA4"/>
    <w:rsid w:val="00E95459"/>
    <w:rsid w:val="00E9711E"/>
    <w:rsid w:val="00EA218F"/>
    <w:rsid w:val="00EA3061"/>
    <w:rsid w:val="00EA341A"/>
    <w:rsid w:val="00EA406D"/>
    <w:rsid w:val="00EA51E0"/>
    <w:rsid w:val="00EA5448"/>
    <w:rsid w:val="00EB1007"/>
    <w:rsid w:val="00EB3F8E"/>
    <w:rsid w:val="00EB563D"/>
    <w:rsid w:val="00EC0878"/>
    <w:rsid w:val="00EC142A"/>
    <w:rsid w:val="00EC2988"/>
    <w:rsid w:val="00EC2DB5"/>
    <w:rsid w:val="00EC4EA0"/>
    <w:rsid w:val="00EC506A"/>
    <w:rsid w:val="00ED01C6"/>
    <w:rsid w:val="00ED0A85"/>
    <w:rsid w:val="00ED49D0"/>
    <w:rsid w:val="00EE0795"/>
    <w:rsid w:val="00EE3620"/>
    <w:rsid w:val="00EE4DEB"/>
    <w:rsid w:val="00EE7F85"/>
    <w:rsid w:val="00EF01AB"/>
    <w:rsid w:val="00EF0F34"/>
    <w:rsid w:val="00EF1E6E"/>
    <w:rsid w:val="00EF28C2"/>
    <w:rsid w:val="00EF4D1F"/>
    <w:rsid w:val="00EF7053"/>
    <w:rsid w:val="00F006AB"/>
    <w:rsid w:val="00F03116"/>
    <w:rsid w:val="00F058A4"/>
    <w:rsid w:val="00F06BDA"/>
    <w:rsid w:val="00F13005"/>
    <w:rsid w:val="00F154EC"/>
    <w:rsid w:val="00F20892"/>
    <w:rsid w:val="00F22C88"/>
    <w:rsid w:val="00F22F88"/>
    <w:rsid w:val="00F24BC5"/>
    <w:rsid w:val="00F26158"/>
    <w:rsid w:val="00F2639A"/>
    <w:rsid w:val="00F300CB"/>
    <w:rsid w:val="00F316ED"/>
    <w:rsid w:val="00F35AD7"/>
    <w:rsid w:val="00F3639D"/>
    <w:rsid w:val="00F36B91"/>
    <w:rsid w:val="00F36C2F"/>
    <w:rsid w:val="00F36F84"/>
    <w:rsid w:val="00F37518"/>
    <w:rsid w:val="00F37B32"/>
    <w:rsid w:val="00F41A29"/>
    <w:rsid w:val="00F43C4D"/>
    <w:rsid w:val="00F45662"/>
    <w:rsid w:val="00F45EFD"/>
    <w:rsid w:val="00F52FFD"/>
    <w:rsid w:val="00F5787A"/>
    <w:rsid w:val="00F57FFB"/>
    <w:rsid w:val="00F600E8"/>
    <w:rsid w:val="00F6055F"/>
    <w:rsid w:val="00F60FEF"/>
    <w:rsid w:val="00F61774"/>
    <w:rsid w:val="00F61BB2"/>
    <w:rsid w:val="00F64AE5"/>
    <w:rsid w:val="00F67AE1"/>
    <w:rsid w:val="00F6DAB0"/>
    <w:rsid w:val="00F70019"/>
    <w:rsid w:val="00F70FA8"/>
    <w:rsid w:val="00F71D54"/>
    <w:rsid w:val="00F747C6"/>
    <w:rsid w:val="00F74A79"/>
    <w:rsid w:val="00F8025D"/>
    <w:rsid w:val="00F81E2F"/>
    <w:rsid w:val="00F94BA3"/>
    <w:rsid w:val="00F95174"/>
    <w:rsid w:val="00FA2E8E"/>
    <w:rsid w:val="00FA317A"/>
    <w:rsid w:val="00FA359D"/>
    <w:rsid w:val="00FA4B93"/>
    <w:rsid w:val="00FA7805"/>
    <w:rsid w:val="00FB1572"/>
    <w:rsid w:val="00FB31E1"/>
    <w:rsid w:val="00FB625D"/>
    <w:rsid w:val="00FB760F"/>
    <w:rsid w:val="00FC2779"/>
    <w:rsid w:val="00FC2A6B"/>
    <w:rsid w:val="00FC34F5"/>
    <w:rsid w:val="00FC5C14"/>
    <w:rsid w:val="00FD0B9D"/>
    <w:rsid w:val="00FD0E5B"/>
    <w:rsid w:val="00FD4E9F"/>
    <w:rsid w:val="00FD7004"/>
    <w:rsid w:val="00FE0024"/>
    <w:rsid w:val="00FE00E7"/>
    <w:rsid w:val="00FE024A"/>
    <w:rsid w:val="00FE2E06"/>
    <w:rsid w:val="00FE45E2"/>
    <w:rsid w:val="00FE4EAF"/>
    <w:rsid w:val="00FE7B44"/>
    <w:rsid w:val="00FF467C"/>
    <w:rsid w:val="00FF4EFD"/>
    <w:rsid w:val="00FF59CB"/>
    <w:rsid w:val="00FF644E"/>
    <w:rsid w:val="00FF6456"/>
    <w:rsid w:val="00FF7EAD"/>
    <w:rsid w:val="01262EA4"/>
    <w:rsid w:val="014F45FF"/>
    <w:rsid w:val="019E43FD"/>
    <w:rsid w:val="01F893B4"/>
    <w:rsid w:val="0202821B"/>
    <w:rsid w:val="02B2016D"/>
    <w:rsid w:val="031EB8C0"/>
    <w:rsid w:val="0325337F"/>
    <w:rsid w:val="032823D0"/>
    <w:rsid w:val="03629B09"/>
    <w:rsid w:val="03A43FF1"/>
    <w:rsid w:val="03F79201"/>
    <w:rsid w:val="042C0A09"/>
    <w:rsid w:val="04848BFF"/>
    <w:rsid w:val="04AD3461"/>
    <w:rsid w:val="0549C32D"/>
    <w:rsid w:val="054D4261"/>
    <w:rsid w:val="05509A9A"/>
    <w:rsid w:val="056AD9E3"/>
    <w:rsid w:val="05AB24D6"/>
    <w:rsid w:val="067F37C1"/>
    <w:rsid w:val="068228C9"/>
    <w:rsid w:val="07573670"/>
    <w:rsid w:val="076FBA35"/>
    <w:rsid w:val="07EDD036"/>
    <w:rsid w:val="07F2F38D"/>
    <w:rsid w:val="08069196"/>
    <w:rsid w:val="081238EC"/>
    <w:rsid w:val="0847096A"/>
    <w:rsid w:val="0888EFA1"/>
    <w:rsid w:val="09CEB81D"/>
    <w:rsid w:val="09F8F122"/>
    <w:rsid w:val="0A4691D1"/>
    <w:rsid w:val="0A5EF6F0"/>
    <w:rsid w:val="0A8587A9"/>
    <w:rsid w:val="0A93ED06"/>
    <w:rsid w:val="0AF00418"/>
    <w:rsid w:val="0B59EEE6"/>
    <w:rsid w:val="0BDD9EDC"/>
    <w:rsid w:val="0C0FDD24"/>
    <w:rsid w:val="0CBAAC3E"/>
    <w:rsid w:val="0CD3D4F6"/>
    <w:rsid w:val="0D4A6D3C"/>
    <w:rsid w:val="0D63C0DA"/>
    <w:rsid w:val="0D79E2EA"/>
    <w:rsid w:val="0D90C4D1"/>
    <w:rsid w:val="0D99143F"/>
    <w:rsid w:val="0DD88854"/>
    <w:rsid w:val="0DF4082C"/>
    <w:rsid w:val="0E023E2A"/>
    <w:rsid w:val="0E0B9EB5"/>
    <w:rsid w:val="0E48174F"/>
    <w:rsid w:val="0E4C2498"/>
    <w:rsid w:val="0E726E55"/>
    <w:rsid w:val="0E8B07F4"/>
    <w:rsid w:val="0ED63830"/>
    <w:rsid w:val="0F192858"/>
    <w:rsid w:val="0F37D443"/>
    <w:rsid w:val="0F3E67AB"/>
    <w:rsid w:val="0F7DEE74"/>
    <w:rsid w:val="0FDE9C5C"/>
    <w:rsid w:val="105CBA67"/>
    <w:rsid w:val="10B1CE50"/>
    <w:rsid w:val="10C4EBFC"/>
    <w:rsid w:val="1102D7AF"/>
    <w:rsid w:val="1107EA5C"/>
    <w:rsid w:val="1135EBFB"/>
    <w:rsid w:val="11DE8B27"/>
    <w:rsid w:val="11EA3EBD"/>
    <w:rsid w:val="12003334"/>
    <w:rsid w:val="1247DDB9"/>
    <w:rsid w:val="12658FB3"/>
    <w:rsid w:val="127B2E27"/>
    <w:rsid w:val="12B593F0"/>
    <w:rsid w:val="13821F80"/>
    <w:rsid w:val="1404C37E"/>
    <w:rsid w:val="142E5414"/>
    <w:rsid w:val="1472AF3F"/>
    <w:rsid w:val="14D889A8"/>
    <w:rsid w:val="14E84452"/>
    <w:rsid w:val="153A7939"/>
    <w:rsid w:val="153BE55B"/>
    <w:rsid w:val="1561CCF2"/>
    <w:rsid w:val="157B38BC"/>
    <w:rsid w:val="15999D4F"/>
    <w:rsid w:val="15AF7FA6"/>
    <w:rsid w:val="1601D8F1"/>
    <w:rsid w:val="1609C09C"/>
    <w:rsid w:val="16570F37"/>
    <w:rsid w:val="16630172"/>
    <w:rsid w:val="16CEC86B"/>
    <w:rsid w:val="16E8CEFC"/>
    <w:rsid w:val="171D1754"/>
    <w:rsid w:val="185B70CC"/>
    <w:rsid w:val="19E22AD1"/>
    <w:rsid w:val="19F08D79"/>
    <w:rsid w:val="1A5D96A6"/>
    <w:rsid w:val="1A73F0FE"/>
    <w:rsid w:val="1ACB8D66"/>
    <w:rsid w:val="1B93B025"/>
    <w:rsid w:val="1BD90BCF"/>
    <w:rsid w:val="1C4B142E"/>
    <w:rsid w:val="1CC51350"/>
    <w:rsid w:val="1CE1931F"/>
    <w:rsid w:val="1D35E4AD"/>
    <w:rsid w:val="1DCA6253"/>
    <w:rsid w:val="1E066D50"/>
    <w:rsid w:val="1E2CA57B"/>
    <w:rsid w:val="1E4B8943"/>
    <w:rsid w:val="1E4BB72B"/>
    <w:rsid w:val="1E553157"/>
    <w:rsid w:val="1E642D0C"/>
    <w:rsid w:val="1EB18CA7"/>
    <w:rsid w:val="1EDF8363"/>
    <w:rsid w:val="1EF21286"/>
    <w:rsid w:val="1F24C81B"/>
    <w:rsid w:val="1F32FA4C"/>
    <w:rsid w:val="1F3B4CE7"/>
    <w:rsid w:val="1F5992CA"/>
    <w:rsid w:val="1F93ABBF"/>
    <w:rsid w:val="1F97A33C"/>
    <w:rsid w:val="1FF84112"/>
    <w:rsid w:val="20176EC6"/>
    <w:rsid w:val="205315AA"/>
    <w:rsid w:val="20632933"/>
    <w:rsid w:val="20727A48"/>
    <w:rsid w:val="2082226B"/>
    <w:rsid w:val="20A5AC8C"/>
    <w:rsid w:val="2116DCA7"/>
    <w:rsid w:val="2122964A"/>
    <w:rsid w:val="2126144C"/>
    <w:rsid w:val="21303E5B"/>
    <w:rsid w:val="2160F590"/>
    <w:rsid w:val="218297A1"/>
    <w:rsid w:val="21892E29"/>
    <w:rsid w:val="21D4FA6F"/>
    <w:rsid w:val="21DD517F"/>
    <w:rsid w:val="21E704D1"/>
    <w:rsid w:val="22640B0D"/>
    <w:rsid w:val="2362477E"/>
    <w:rsid w:val="2395E2F9"/>
    <w:rsid w:val="23BE6A45"/>
    <w:rsid w:val="23C7FD6A"/>
    <w:rsid w:val="23FF1889"/>
    <w:rsid w:val="245B0E91"/>
    <w:rsid w:val="24661CFB"/>
    <w:rsid w:val="246F83CE"/>
    <w:rsid w:val="24853839"/>
    <w:rsid w:val="25C0EA0F"/>
    <w:rsid w:val="25F22CBA"/>
    <w:rsid w:val="2667DC96"/>
    <w:rsid w:val="26775981"/>
    <w:rsid w:val="26FCC4C4"/>
    <w:rsid w:val="2780197E"/>
    <w:rsid w:val="27A7EF9F"/>
    <w:rsid w:val="281AAA1F"/>
    <w:rsid w:val="281B7B14"/>
    <w:rsid w:val="287D10E5"/>
    <w:rsid w:val="28A209F6"/>
    <w:rsid w:val="29369DBE"/>
    <w:rsid w:val="29979160"/>
    <w:rsid w:val="2A1A87EB"/>
    <w:rsid w:val="2A582FD3"/>
    <w:rsid w:val="2A6A0EB7"/>
    <w:rsid w:val="2AA39FDA"/>
    <w:rsid w:val="2AF496C5"/>
    <w:rsid w:val="2B144CE1"/>
    <w:rsid w:val="2B44ABE5"/>
    <w:rsid w:val="2B4F55AE"/>
    <w:rsid w:val="2B5F03FA"/>
    <w:rsid w:val="2B70607B"/>
    <w:rsid w:val="2B8CF7FD"/>
    <w:rsid w:val="2BA0F12D"/>
    <w:rsid w:val="2BC47B7B"/>
    <w:rsid w:val="2C8E377B"/>
    <w:rsid w:val="2C8FAE79"/>
    <w:rsid w:val="2D1F13F9"/>
    <w:rsid w:val="2D61CE3A"/>
    <w:rsid w:val="2E29DC6F"/>
    <w:rsid w:val="2E36EB74"/>
    <w:rsid w:val="2E45EFBE"/>
    <w:rsid w:val="2E4DA60B"/>
    <w:rsid w:val="2EB31968"/>
    <w:rsid w:val="2ECCB6DF"/>
    <w:rsid w:val="2EF8DDE7"/>
    <w:rsid w:val="2F4CCD35"/>
    <w:rsid w:val="2F984C53"/>
    <w:rsid w:val="2FBA41AC"/>
    <w:rsid w:val="2FC72768"/>
    <w:rsid w:val="30AD68D4"/>
    <w:rsid w:val="30B0B242"/>
    <w:rsid w:val="30B4265B"/>
    <w:rsid w:val="31396217"/>
    <w:rsid w:val="31CA7D92"/>
    <w:rsid w:val="31EA29B6"/>
    <w:rsid w:val="32A4A7A3"/>
    <w:rsid w:val="3371FA1D"/>
    <w:rsid w:val="33DBE123"/>
    <w:rsid w:val="33E250BA"/>
    <w:rsid w:val="343507C4"/>
    <w:rsid w:val="3445B01B"/>
    <w:rsid w:val="3453FB90"/>
    <w:rsid w:val="347447A4"/>
    <w:rsid w:val="3563FAB7"/>
    <w:rsid w:val="35A05FA4"/>
    <w:rsid w:val="369B6C0F"/>
    <w:rsid w:val="370F6DDB"/>
    <w:rsid w:val="37AD989A"/>
    <w:rsid w:val="37CC31EB"/>
    <w:rsid w:val="381063F7"/>
    <w:rsid w:val="384B497A"/>
    <w:rsid w:val="386F1AB0"/>
    <w:rsid w:val="38A20D62"/>
    <w:rsid w:val="38BC7965"/>
    <w:rsid w:val="3A1F1A0D"/>
    <w:rsid w:val="3A730450"/>
    <w:rsid w:val="3AFD1596"/>
    <w:rsid w:val="3B11CC6D"/>
    <w:rsid w:val="3B257A62"/>
    <w:rsid w:val="3B45B0F3"/>
    <w:rsid w:val="3B4E62D9"/>
    <w:rsid w:val="3B54C4E0"/>
    <w:rsid w:val="3B6218AD"/>
    <w:rsid w:val="3B7BAE87"/>
    <w:rsid w:val="3C2D00CA"/>
    <w:rsid w:val="3C7CDADB"/>
    <w:rsid w:val="3C945009"/>
    <w:rsid w:val="3CBF26E9"/>
    <w:rsid w:val="3D131507"/>
    <w:rsid w:val="3D386973"/>
    <w:rsid w:val="3D3EDDE3"/>
    <w:rsid w:val="3DB007A7"/>
    <w:rsid w:val="3E378AFE"/>
    <w:rsid w:val="3EB6B217"/>
    <w:rsid w:val="3EDC30D2"/>
    <w:rsid w:val="3FD2386B"/>
    <w:rsid w:val="3FD86DC7"/>
    <w:rsid w:val="40354D47"/>
    <w:rsid w:val="4094CD4E"/>
    <w:rsid w:val="41074E05"/>
    <w:rsid w:val="412DAF55"/>
    <w:rsid w:val="41D5FE43"/>
    <w:rsid w:val="421EE1F8"/>
    <w:rsid w:val="4245BFB2"/>
    <w:rsid w:val="424E9CCA"/>
    <w:rsid w:val="425C9ADF"/>
    <w:rsid w:val="42947A9A"/>
    <w:rsid w:val="431EFD43"/>
    <w:rsid w:val="435C00E8"/>
    <w:rsid w:val="43B1B1A1"/>
    <w:rsid w:val="43B70AEC"/>
    <w:rsid w:val="445ED1BA"/>
    <w:rsid w:val="4485CD60"/>
    <w:rsid w:val="44A6693B"/>
    <w:rsid w:val="44AE44E4"/>
    <w:rsid w:val="44FDA3DA"/>
    <w:rsid w:val="4541C5A9"/>
    <w:rsid w:val="45CAE821"/>
    <w:rsid w:val="45EFB472"/>
    <w:rsid w:val="465695BC"/>
    <w:rsid w:val="46942A95"/>
    <w:rsid w:val="469B1101"/>
    <w:rsid w:val="46ABDFCA"/>
    <w:rsid w:val="47291C2E"/>
    <w:rsid w:val="481A929F"/>
    <w:rsid w:val="484F7584"/>
    <w:rsid w:val="4865D115"/>
    <w:rsid w:val="493B0DA8"/>
    <w:rsid w:val="49CDF7C8"/>
    <w:rsid w:val="49F01F92"/>
    <w:rsid w:val="4A4BD19A"/>
    <w:rsid w:val="4B4C0A74"/>
    <w:rsid w:val="4B614B2A"/>
    <w:rsid w:val="4B70FB41"/>
    <w:rsid w:val="4BCA45A5"/>
    <w:rsid w:val="4BD0FD73"/>
    <w:rsid w:val="4C4A5D77"/>
    <w:rsid w:val="4D3D351E"/>
    <w:rsid w:val="4D44D4AE"/>
    <w:rsid w:val="4E5E4AA5"/>
    <w:rsid w:val="4EED5E9B"/>
    <w:rsid w:val="4EF29B6C"/>
    <w:rsid w:val="4F3F3574"/>
    <w:rsid w:val="4F8D032D"/>
    <w:rsid w:val="4F99A2FC"/>
    <w:rsid w:val="4FA5AAAD"/>
    <w:rsid w:val="5000A6BA"/>
    <w:rsid w:val="50041A4E"/>
    <w:rsid w:val="50376D21"/>
    <w:rsid w:val="5052FC48"/>
    <w:rsid w:val="50AA1A17"/>
    <w:rsid w:val="5105DB33"/>
    <w:rsid w:val="516FBB51"/>
    <w:rsid w:val="51EC7CF6"/>
    <w:rsid w:val="51EDD62A"/>
    <w:rsid w:val="51F431BA"/>
    <w:rsid w:val="5208AA52"/>
    <w:rsid w:val="523EB280"/>
    <w:rsid w:val="529285D6"/>
    <w:rsid w:val="52CD6172"/>
    <w:rsid w:val="5364FEA1"/>
    <w:rsid w:val="5385AEFC"/>
    <w:rsid w:val="53C4696F"/>
    <w:rsid w:val="540662C6"/>
    <w:rsid w:val="5409553B"/>
    <w:rsid w:val="550EA21C"/>
    <w:rsid w:val="55A54886"/>
    <w:rsid w:val="55B36897"/>
    <w:rsid w:val="55B7A3EC"/>
    <w:rsid w:val="560BCFF0"/>
    <w:rsid w:val="562683AB"/>
    <w:rsid w:val="56539495"/>
    <w:rsid w:val="56936076"/>
    <w:rsid w:val="5693D84D"/>
    <w:rsid w:val="56D303D0"/>
    <w:rsid w:val="56EA4304"/>
    <w:rsid w:val="571E1988"/>
    <w:rsid w:val="57749392"/>
    <w:rsid w:val="577EACCF"/>
    <w:rsid w:val="57CDF7B4"/>
    <w:rsid w:val="57F7A147"/>
    <w:rsid w:val="57FCB1A2"/>
    <w:rsid w:val="5817D9D1"/>
    <w:rsid w:val="58393B5C"/>
    <w:rsid w:val="584D3D81"/>
    <w:rsid w:val="590FF459"/>
    <w:rsid w:val="5935D39D"/>
    <w:rsid w:val="59AC83B6"/>
    <w:rsid w:val="59C9D0B8"/>
    <w:rsid w:val="5A102938"/>
    <w:rsid w:val="5A12EB43"/>
    <w:rsid w:val="5A7FBD78"/>
    <w:rsid w:val="5C015CAC"/>
    <w:rsid w:val="5C4138FA"/>
    <w:rsid w:val="5D21C506"/>
    <w:rsid w:val="5D28BA16"/>
    <w:rsid w:val="5D7806D5"/>
    <w:rsid w:val="5E2CDAE7"/>
    <w:rsid w:val="5E46D565"/>
    <w:rsid w:val="5E8AD338"/>
    <w:rsid w:val="5FC0F0E6"/>
    <w:rsid w:val="6079C78A"/>
    <w:rsid w:val="60B0FF31"/>
    <w:rsid w:val="617545D3"/>
    <w:rsid w:val="61F560E7"/>
    <w:rsid w:val="6260A2FB"/>
    <w:rsid w:val="629A8855"/>
    <w:rsid w:val="62F158B0"/>
    <w:rsid w:val="6301A300"/>
    <w:rsid w:val="63604674"/>
    <w:rsid w:val="6380ACAA"/>
    <w:rsid w:val="638C4BC7"/>
    <w:rsid w:val="63B4C00D"/>
    <w:rsid w:val="63E7FC5A"/>
    <w:rsid w:val="643385E3"/>
    <w:rsid w:val="6466364E"/>
    <w:rsid w:val="646C365F"/>
    <w:rsid w:val="646F2C48"/>
    <w:rsid w:val="652E9894"/>
    <w:rsid w:val="65785AF1"/>
    <w:rsid w:val="659C89C0"/>
    <w:rsid w:val="659FD042"/>
    <w:rsid w:val="66795A61"/>
    <w:rsid w:val="670920AB"/>
    <w:rsid w:val="671CD2DF"/>
    <w:rsid w:val="6736DF38"/>
    <w:rsid w:val="673D633F"/>
    <w:rsid w:val="67BC4533"/>
    <w:rsid w:val="67D6185F"/>
    <w:rsid w:val="67DF73EF"/>
    <w:rsid w:val="683888E9"/>
    <w:rsid w:val="692EEE6E"/>
    <w:rsid w:val="695FD735"/>
    <w:rsid w:val="69D1D69E"/>
    <w:rsid w:val="69DEE160"/>
    <w:rsid w:val="6B575A64"/>
    <w:rsid w:val="6B83F0CD"/>
    <w:rsid w:val="6B90DFD7"/>
    <w:rsid w:val="6BAB1519"/>
    <w:rsid w:val="6BB185E6"/>
    <w:rsid w:val="6BB28D6B"/>
    <w:rsid w:val="6BB9B536"/>
    <w:rsid w:val="6BF53E1E"/>
    <w:rsid w:val="6BF77327"/>
    <w:rsid w:val="6C1B47A9"/>
    <w:rsid w:val="6C7B9591"/>
    <w:rsid w:val="6CB722E9"/>
    <w:rsid w:val="6CD12FBF"/>
    <w:rsid w:val="6D459A80"/>
    <w:rsid w:val="6DCF49B5"/>
    <w:rsid w:val="6E721B0A"/>
    <w:rsid w:val="6EAB3B11"/>
    <w:rsid w:val="6EAC8109"/>
    <w:rsid w:val="6EB49725"/>
    <w:rsid w:val="6FBEAF18"/>
    <w:rsid w:val="700314C4"/>
    <w:rsid w:val="700DF9B4"/>
    <w:rsid w:val="7019FF04"/>
    <w:rsid w:val="7055CE11"/>
    <w:rsid w:val="7060E926"/>
    <w:rsid w:val="70C24B34"/>
    <w:rsid w:val="712BD813"/>
    <w:rsid w:val="71853BB5"/>
    <w:rsid w:val="71D9209B"/>
    <w:rsid w:val="71F097A6"/>
    <w:rsid w:val="721924ED"/>
    <w:rsid w:val="725DFF16"/>
    <w:rsid w:val="7278CE8F"/>
    <w:rsid w:val="72A8AEDC"/>
    <w:rsid w:val="72D3288A"/>
    <w:rsid w:val="730F0786"/>
    <w:rsid w:val="7331867E"/>
    <w:rsid w:val="73F31719"/>
    <w:rsid w:val="73F66455"/>
    <w:rsid w:val="740B3422"/>
    <w:rsid w:val="74E9DD88"/>
    <w:rsid w:val="74EA4485"/>
    <w:rsid w:val="751E9AF9"/>
    <w:rsid w:val="7542B9E6"/>
    <w:rsid w:val="754E0134"/>
    <w:rsid w:val="7557AD10"/>
    <w:rsid w:val="759B4E15"/>
    <w:rsid w:val="75E5ED25"/>
    <w:rsid w:val="760C496F"/>
    <w:rsid w:val="7612A14B"/>
    <w:rsid w:val="76B416C4"/>
    <w:rsid w:val="76B8256E"/>
    <w:rsid w:val="76EABDE9"/>
    <w:rsid w:val="77C1267C"/>
    <w:rsid w:val="78F1E97B"/>
    <w:rsid w:val="7904A803"/>
    <w:rsid w:val="79660E3D"/>
    <w:rsid w:val="7A0AEC1C"/>
    <w:rsid w:val="7A0ED43F"/>
    <w:rsid w:val="7A287A81"/>
    <w:rsid w:val="7AA56B80"/>
    <w:rsid w:val="7B5F2696"/>
    <w:rsid w:val="7C1CAA12"/>
    <w:rsid w:val="7C1E89AA"/>
    <w:rsid w:val="7C7F2778"/>
    <w:rsid w:val="7C9E6B55"/>
    <w:rsid w:val="7D263BC9"/>
    <w:rsid w:val="7DB53702"/>
    <w:rsid w:val="7E52B04D"/>
    <w:rsid w:val="7EA2A4C2"/>
    <w:rsid w:val="7EC591BF"/>
    <w:rsid w:val="7ECE190A"/>
    <w:rsid w:val="7F06E3EC"/>
    <w:rsid w:val="7F6F20C2"/>
    <w:rsid w:val="7F834CF7"/>
    <w:rsid w:val="7FA186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849C1"/>
  <w15:docId w15:val="{764CCA99-E168-48AB-A55A-82390820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rPr>
  </w:style>
  <w:style w:type="paragraph" w:styleId="berschrift1">
    <w:name w:val="heading 1"/>
    <w:basedOn w:val="Standard"/>
    <w:next w:val="Standard"/>
    <w:link w:val="berschrift1Zchn"/>
    <w:uiPriority w:val="9"/>
    <w:qFormat/>
    <w:rsid w:val="002E49F8"/>
    <w:pPr>
      <w:keepNext/>
      <w:keepLines/>
      <w:spacing w:before="240"/>
      <w:outlineLvl w:val="0"/>
    </w:pPr>
    <w:rPr>
      <w:rFonts w:asciiTheme="majorHAnsi" w:eastAsiaTheme="majorEastAsia" w:hAnsiTheme="majorHAnsi" w:cstheme="majorBidi"/>
      <w:color w:val="D13B01" w:themeColor="accent1" w:themeShade="BF"/>
      <w:sz w:val="32"/>
      <w:szCs w:val="32"/>
    </w:rPr>
  </w:style>
  <w:style w:type="paragraph" w:styleId="berschrift2">
    <w:name w:val="heading 2"/>
    <w:basedOn w:val="Standard"/>
    <w:next w:val="Standard"/>
    <w:uiPriority w:val="9"/>
    <w:unhideWhenUsed/>
    <w:qFormat/>
    <w:rsid w:val="009F6A5D"/>
    <w:pPr>
      <w:keepNext/>
      <w:keepLines/>
      <w:spacing w:before="160" w:after="80"/>
      <w:outlineLvl w:val="1"/>
    </w:pPr>
    <w:rPr>
      <w:rFonts w:asciiTheme="majorHAnsi" w:eastAsiaTheme="majorEastAsia" w:hAnsiTheme="majorHAnsi" w:cstheme="majorBidi"/>
      <w:color w:val="D13B01" w:themeColor="accent1" w:themeShade="BF"/>
      <w:sz w:val="32"/>
      <w:szCs w:val="32"/>
    </w:rPr>
  </w:style>
  <w:style w:type="paragraph" w:styleId="berschrift3">
    <w:name w:val="heading 3"/>
    <w:basedOn w:val="Standard"/>
    <w:next w:val="Standard"/>
    <w:link w:val="berschrift3Zchn"/>
    <w:uiPriority w:val="9"/>
    <w:unhideWhenUsed/>
    <w:qFormat/>
    <w:rsid w:val="00670A7F"/>
    <w:pPr>
      <w:keepNext/>
      <w:keepLines/>
      <w:widowControl/>
      <w:spacing w:before="40" w:line="259" w:lineRule="auto"/>
      <w:outlineLvl w:val="2"/>
    </w:pPr>
    <w:rPr>
      <w:rFonts w:eastAsiaTheme="majorEastAsia" w:cstheme="majorBidi"/>
      <w:b/>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Pr>
      <w:sz w:val="13"/>
      <w:szCs w:val="13"/>
    </w:rPr>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62E3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2E3A"/>
    <w:rPr>
      <w:rFonts w:ascii="Segoe UI" w:eastAsia="Arial" w:hAnsi="Segoe UI" w:cs="Segoe UI"/>
      <w:sz w:val="18"/>
      <w:szCs w:val="18"/>
    </w:rPr>
  </w:style>
  <w:style w:type="paragraph" w:styleId="Kopfzeile">
    <w:name w:val="header"/>
    <w:basedOn w:val="Standard"/>
    <w:link w:val="KopfzeileZchn"/>
    <w:uiPriority w:val="99"/>
    <w:unhideWhenUsed/>
    <w:rsid w:val="00B11BCB"/>
    <w:pPr>
      <w:tabs>
        <w:tab w:val="center" w:pos="4680"/>
        <w:tab w:val="right" w:pos="9360"/>
      </w:tabs>
    </w:pPr>
  </w:style>
  <w:style w:type="character" w:customStyle="1" w:styleId="KopfzeileZchn">
    <w:name w:val="Kopfzeile Zchn"/>
    <w:basedOn w:val="Absatz-Standardschriftart"/>
    <w:link w:val="Kopfzeile"/>
    <w:uiPriority w:val="99"/>
    <w:rsid w:val="00B11BCB"/>
    <w:rPr>
      <w:rFonts w:ascii="Arial" w:eastAsia="Arial" w:hAnsi="Arial" w:cs="Arial"/>
    </w:rPr>
  </w:style>
  <w:style w:type="paragraph" w:styleId="Fuzeile">
    <w:name w:val="footer"/>
    <w:basedOn w:val="Standard"/>
    <w:link w:val="FuzeileZchn"/>
    <w:uiPriority w:val="99"/>
    <w:unhideWhenUsed/>
    <w:rsid w:val="00B11BCB"/>
    <w:pPr>
      <w:tabs>
        <w:tab w:val="center" w:pos="4680"/>
        <w:tab w:val="right" w:pos="9360"/>
      </w:tabs>
    </w:pPr>
  </w:style>
  <w:style w:type="character" w:customStyle="1" w:styleId="FuzeileZchn">
    <w:name w:val="Fußzeile Zchn"/>
    <w:basedOn w:val="Absatz-Standardschriftart"/>
    <w:link w:val="Fuzeile"/>
    <w:uiPriority w:val="99"/>
    <w:rsid w:val="00B11BCB"/>
    <w:rPr>
      <w:rFonts w:ascii="Arial" w:eastAsia="Arial" w:hAnsi="Arial" w:cs="Arial"/>
    </w:rPr>
  </w:style>
  <w:style w:type="paragraph" w:customStyle="1" w:styleId="LetterheadName">
    <w:name w:val="Letterhead Name"/>
    <w:basedOn w:val="Standard"/>
    <w:uiPriority w:val="1"/>
    <w:qFormat/>
    <w:rsid w:val="00487E37"/>
    <w:pPr>
      <w:tabs>
        <w:tab w:val="right" w:pos="10530"/>
      </w:tabs>
      <w:spacing w:before="102"/>
      <w:ind w:right="110"/>
    </w:pPr>
    <w:rPr>
      <w:rFonts w:ascii="Arial Black" w:hAnsi="Arial Black"/>
      <w:b/>
      <w:caps/>
      <w:color w:val="4C4D4F"/>
      <w:sz w:val="17"/>
    </w:rPr>
  </w:style>
  <w:style w:type="paragraph" w:customStyle="1" w:styleId="LetterheadDetails">
    <w:name w:val="Letterhead Details"/>
    <w:basedOn w:val="Standard"/>
    <w:uiPriority w:val="1"/>
    <w:qFormat/>
    <w:rsid w:val="00487E37"/>
    <w:pPr>
      <w:spacing w:before="8" w:line="266" w:lineRule="auto"/>
      <w:ind w:right="109"/>
      <w:jc w:val="right"/>
    </w:pPr>
    <w:rPr>
      <w:color w:val="4C4D4F"/>
      <w:sz w:val="14"/>
    </w:rPr>
  </w:style>
  <w:style w:type="paragraph" w:customStyle="1" w:styleId="LetterheadContact">
    <w:name w:val="Letterhead Contact"/>
    <w:basedOn w:val="Standard"/>
    <w:uiPriority w:val="1"/>
    <w:qFormat/>
    <w:rsid w:val="00487E37"/>
    <w:pPr>
      <w:spacing w:before="8" w:line="266" w:lineRule="auto"/>
      <w:ind w:right="109"/>
      <w:jc w:val="right"/>
    </w:pPr>
    <w:rPr>
      <w:color w:val="4C4D4F"/>
      <w:sz w:val="13"/>
    </w:rPr>
  </w:style>
  <w:style w:type="paragraph" w:customStyle="1" w:styleId="LetterheadAddress">
    <w:name w:val="Letterhead Address"/>
    <w:basedOn w:val="Textkrper"/>
    <w:uiPriority w:val="1"/>
    <w:qFormat/>
    <w:rsid w:val="00487E37"/>
    <w:pPr>
      <w:spacing w:before="83"/>
      <w:ind w:right="109"/>
      <w:jc w:val="right"/>
    </w:pPr>
    <w:rPr>
      <w:color w:val="4C4D4F"/>
    </w:rPr>
  </w:style>
  <w:style w:type="paragraph" w:customStyle="1" w:styleId="LetterheadLegalEntity">
    <w:name w:val="Letterhead Legal Entity"/>
    <w:basedOn w:val="Standard"/>
    <w:uiPriority w:val="1"/>
    <w:qFormat/>
    <w:rsid w:val="00157232"/>
    <w:pPr>
      <w:spacing w:before="69"/>
      <w:ind w:right="109"/>
      <w:jc w:val="right"/>
    </w:pPr>
    <w:rPr>
      <w:color w:val="4C4D4F"/>
      <w:sz w:val="10"/>
    </w:rPr>
  </w:style>
  <w:style w:type="character" w:styleId="Hyperlink">
    <w:name w:val="Hyperlink"/>
    <w:basedOn w:val="Absatz-Standardschriftart"/>
    <w:uiPriority w:val="99"/>
    <w:unhideWhenUsed/>
    <w:rsid w:val="00E44848"/>
    <w:rPr>
      <w:color w:val="0076A8" w:themeColor="hyperlink"/>
      <w:u w:val="single"/>
    </w:rPr>
  </w:style>
  <w:style w:type="character" w:styleId="Erwhnung">
    <w:name w:val="Mention"/>
    <w:basedOn w:val="Absatz-Standardschriftart"/>
    <w:uiPriority w:val="99"/>
    <w:semiHidden/>
    <w:unhideWhenUsed/>
    <w:rsid w:val="00E44848"/>
    <w:rPr>
      <w:color w:val="2B579A"/>
      <w:shd w:val="clear" w:color="auto" w:fill="E6E6E6"/>
    </w:rPr>
  </w:style>
  <w:style w:type="character" w:customStyle="1" w:styleId="TextkrperZchn">
    <w:name w:val="Textkörper Zchn"/>
    <w:basedOn w:val="Absatz-Standardschriftart"/>
    <w:link w:val="Textkrper"/>
    <w:uiPriority w:val="1"/>
    <w:rsid w:val="00177ABA"/>
    <w:rPr>
      <w:rFonts w:ascii="Arial" w:eastAsia="Arial" w:hAnsi="Arial" w:cs="Arial"/>
      <w:sz w:val="13"/>
      <w:szCs w:val="13"/>
    </w:rPr>
  </w:style>
  <w:style w:type="table" w:styleId="Tabellenraster">
    <w:name w:val="Table Grid"/>
    <w:basedOn w:val="NormaleTabelle"/>
    <w:uiPriority w:val="59"/>
    <w:rsid w:val="00177ABA"/>
    <w:pPr>
      <w:widowControl/>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670A7F"/>
    <w:rPr>
      <w:rFonts w:ascii="Arial" w:eastAsiaTheme="majorEastAsia" w:hAnsi="Arial" w:cstheme="majorBidi"/>
      <w:b/>
      <w:sz w:val="24"/>
      <w:szCs w:val="24"/>
    </w:rPr>
  </w:style>
  <w:style w:type="character" w:styleId="Seitenzahl">
    <w:name w:val="page number"/>
    <w:basedOn w:val="Absatz-Standardschriftart"/>
    <w:uiPriority w:val="99"/>
    <w:semiHidden/>
    <w:unhideWhenUsed/>
    <w:rsid w:val="00983E65"/>
  </w:style>
  <w:style w:type="table" w:customStyle="1" w:styleId="lig">
    <w:name w:val="lig"/>
    <w:basedOn w:val="NormaleTabelle"/>
    <w:rsid w:val="009D43CF"/>
    <w:pPr>
      <w:widowControl/>
    </w:pPr>
    <w:rPr>
      <w:rFonts w:ascii="Times New Roman" w:eastAsia="Times New Roman" w:hAnsi="Times New Roman" w:cs="Times New Roman"/>
      <w:sz w:val="20"/>
      <w:szCs w:val="20"/>
    </w:rPr>
    <w:tblPr/>
  </w:style>
  <w:style w:type="table" w:styleId="Gitternetztabelle4">
    <w:name w:val="Grid Table 4"/>
    <w:aliases w:val="Vertiv Table"/>
    <w:basedOn w:val="NormaleTabelle"/>
    <w:uiPriority w:val="49"/>
    <w:rsid w:val="00CE7884"/>
    <w:pPr>
      <w:widowControl/>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rice">
    <w:name w:val="Price"/>
    <w:basedOn w:val="Standard"/>
    <w:rsid w:val="00F52FFD"/>
    <w:pPr>
      <w:widowControl/>
      <w:autoSpaceDE w:val="0"/>
      <w:autoSpaceDN w:val="0"/>
      <w:spacing w:before="360" w:after="120"/>
    </w:pPr>
    <w:rPr>
      <w:rFonts w:eastAsia="Times New Roman"/>
      <w:b/>
      <w:bCs/>
      <w:sz w:val="24"/>
      <w:szCs w:val="24"/>
    </w:rPr>
  </w:style>
  <w:style w:type="paragraph" w:customStyle="1" w:styleId="Option">
    <w:name w:val="Option"/>
    <w:basedOn w:val="Standard"/>
    <w:rsid w:val="00F52FFD"/>
    <w:pPr>
      <w:widowControl/>
      <w:tabs>
        <w:tab w:val="num" w:pos="360"/>
      </w:tabs>
      <w:autoSpaceDE w:val="0"/>
      <w:autoSpaceDN w:val="0"/>
      <w:ind w:left="360" w:hanging="360"/>
    </w:pPr>
    <w:rPr>
      <w:rFonts w:eastAsia="Times New Roman"/>
    </w:rPr>
  </w:style>
  <w:style w:type="character" w:customStyle="1" w:styleId="berschrift1Zchn">
    <w:name w:val="Überschrift 1 Zchn"/>
    <w:basedOn w:val="Absatz-Standardschriftart"/>
    <w:link w:val="berschrift1"/>
    <w:uiPriority w:val="9"/>
    <w:rsid w:val="002E49F8"/>
    <w:rPr>
      <w:rFonts w:asciiTheme="majorHAnsi" w:eastAsiaTheme="majorEastAsia" w:hAnsiTheme="majorHAnsi" w:cstheme="majorBidi"/>
      <w:color w:val="D13B01" w:themeColor="accent1" w:themeShade="BF"/>
      <w:sz w:val="32"/>
      <w:szCs w:val="32"/>
    </w:rPr>
  </w:style>
  <w:style w:type="paragraph" w:styleId="Inhaltsverzeichnisberschrift">
    <w:name w:val="TOC Heading"/>
    <w:basedOn w:val="berschrift1"/>
    <w:next w:val="Standard"/>
    <w:uiPriority w:val="39"/>
    <w:unhideWhenUsed/>
    <w:qFormat/>
    <w:rsid w:val="002E49F8"/>
    <w:pPr>
      <w:widowControl/>
      <w:spacing w:line="259" w:lineRule="auto"/>
      <w:outlineLvl w:val="9"/>
    </w:pPr>
  </w:style>
  <w:style w:type="paragraph" w:styleId="Verzeichnis1">
    <w:name w:val="toc 1"/>
    <w:basedOn w:val="Standard"/>
    <w:next w:val="Standard"/>
    <w:autoRedefine/>
    <w:uiPriority w:val="39"/>
    <w:unhideWhenUsed/>
    <w:rsid w:val="002E49F8"/>
    <w:pPr>
      <w:widowControl/>
      <w:tabs>
        <w:tab w:val="left" w:pos="440"/>
        <w:tab w:val="right" w:leader="dot" w:pos="9019"/>
      </w:tabs>
      <w:spacing w:after="100" w:line="259" w:lineRule="auto"/>
    </w:pPr>
    <w:rPr>
      <w:rFonts w:eastAsiaTheme="minorEastAsia"/>
      <w:b/>
      <w:noProof/>
    </w:rPr>
  </w:style>
  <w:style w:type="paragraph" w:styleId="Verzeichnis3">
    <w:name w:val="toc 3"/>
    <w:basedOn w:val="Standard"/>
    <w:next w:val="Standard"/>
    <w:autoRedefine/>
    <w:uiPriority w:val="39"/>
    <w:unhideWhenUsed/>
    <w:rsid w:val="003F5255"/>
    <w:pPr>
      <w:spacing w:after="100"/>
      <w:ind w:left="440"/>
    </w:pPr>
  </w:style>
  <w:style w:type="paragraph" w:styleId="Verzeichnis4">
    <w:name w:val="toc 4"/>
    <w:basedOn w:val="Standard"/>
    <w:next w:val="Standard"/>
    <w:autoRedefine/>
    <w:uiPriority w:val="39"/>
    <w:semiHidden/>
    <w:unhideWhenUsed/>
    <w:rsid w:val="003F5255"/>
    <w:pPr>
      <w:spacing w:after="100"/>
      <w:ind w:left="660"/>
    </w:pPr>
  </w:style>
  <w:style w:type="paragraph" w:customStyle="1" w:styleId="RCALevel3">
    <w:name w:val="RCA Level 3"/>
    <w:next w:val="Standard"/>
    <w:qFormat/>
    <w:rsid w:val="00633004"/>
    <w:pPr>
      <w:spacing w:before="120" w:after="60" w:line="240" w:lineRule="exact"/>
      <w:outlineLvl w:val="2"/>
    </w:pPr>
    <w:rPr>
      <w:rFonts w:ascii="Arial" w:hAnsi="Arial"/>
      <w:b/>
      <w:bCs/>
      <w:kern w:val="2"/>
      <w:sz w:val="24"/>
      <w:szCs w:val="24"/>
      <w14:ligatures w14:val="standardContextual"/>
    </w:rPr>
  </w:style>
  <w:style w:type="character" w:styleId="NichtaufgelsteErwhnung">
    <w:name w:val="Unresolved Mention"/>
    <w:basedOn w:val="Absatz-Standardschriftart"/>
    <w:uiPriority w:val="99"/>
    <w:semiHidden/>
    <w:unhideWhenUsed/>
    <w:rsid w:val="0029217C"/>
    <w:rPr>
      <w:color w:val="605E5C"/>
      <w:shd w:val="clear" w:color="auto" w:fill="E1DFDD"/>
    </w:rPr>
  </w:style>
  <w:style w:type="character" w:styleId="BesuchterLink">
    <w:name w:val="FollowedHyperlink"/>
    <w:basedOn w:val="Absatz-Standardschriftart"/>
    <w:uiPriority w:val="99"/>
    <w:semiHidden/>
    <w:unhideWhenUsed/>
    <w:rsid w:val="0007313B"/>
    <w:rPr>
      <w:color w:val="0076A8" w:themeColor="followedHyperlink"/>
      <w:u w:val="single"/>
    </w:rPr>
  </w:style>
  <w:style w:type="character" w:customStyle="1" w:styleId="normaltextrun">
    <w:name w:val="normaltextrun"/>
    <w:basedOn w:val="Absatz-Standardschriftart"/>
    <w:rsid w:val="009F4B06"/>
  </w:style>
  <w:style w:type="paragraph" w:customStyle="1" w:styleId="paragraph">
    <w:name w:val="paragraph"/>
    <w:basedOn w:val="Standard"/>
    <w:rsid w:val="009F4B06"/>
    <w:pPr>
      <w:widowControl/>
      <w:spacing w:before="100" w:beforeAutospacing="1" w:after="100" w:afterAutospacing="1"/>
    </w:pPr>
    <w:rPr>
      <w:rFonts w:ascii="Times New Roman" w:eastAsia="Times New Roman" w:hAnsi="Times New Roman" w:cs="Times New Roman"/>
      <w:sz w:val="24"/>
      <w:szCs w:val="24"/>
    </w:rPr>
  </w:style>
  <w:style w:type="character" w:customStyle="1" w:styleId="CommentReference">
    <w:name w:val="Comment Reference"/>
    <w:basedOn w:val="Absatz-Standardschriftart"/>
    <w:uiPriority w:val="99"/>
    <w:semiHidden/>
    <w:unhideWhenUsed/>
    <w:rsid w:val="00C34638"/>
    <w:rPr>
      <w:sz w:val="16"/>
      <w:szCs w:val="16"/>
    </w:rPr>
  </w:style>
  <w:style w:type="paragraph" w:customStyle="1" w:styleId="CommentText">
    <w:name w:val="Comment Text"/>
    <w:basedOn w:val="Standard"/>
    <w:link w:val="CommentTextChar"/>
    <w:uiPriority w:val="99"/>
    <w:unhideWhenUsed/>
    <w:rsid w:val="00C34638"/>
    <w:rPr>
      <w:sz w:val="20"/>
      <w:szCs w:val="20"/>
    </w:rPr>
  </w:style>
  <w:style w:type="character" w:customStyle="1" w:styleId="CommentTextChar">
    <w:name w:val="Comment Text Char"/>
    <w:basedOn w:val="Absatz-Standardschriftart"/>
    <w:link w:val="CommentText"/>
    <w:uiPriority w:val="99"/>
    <w:rsid w:val="00C34638"/>
    <w:rPr>
      <w:rFonts w:ascii="Arial" w:eastAsia="Arial" w:hAnsi="Arial" w:cs="Arial"/>
      <w:sz w:val="20"/>
      <w:szCs w:val="20"/>
    </w:rPr>
  </w:style>
  <w:style w:type="paragraph" w:customStyle="1" w:styleId="CommentSubject">
    <w:name w:val="Comment Subject"/>
    <w:basedOn w:val="CommentText"/>
    <w:next w:val="CommentText"/>
    <w:link w:val="CommentSubjectChar"/>
    <w:uiPriority w:val="99"/>
    <w:semiHidden/>
    <w:unhideWhenUsed/>
    <w:rsid w:val="00C34638"/>
    <w:rPr>
      <w:b/>
      <w:bCs/>
    </w:rPr>
  </w:style>
  <w:style w:type="character" w:customStyle="1" w:styleId="CommentSubjectChar">
    <w:name w:val="Comment Subject Char"/>
    <w:basedOn w:val="CommentTextChar"/>
    <w:link w:val="CommentSubject"/>
    <w:uiPriority w:val="99"/>
    <w:semiHidden/>
    <w:rsid w:val="00C34638"/>
    <w:rPr>
      <w:rFonts w:ascii="Arial" w:eastAsia="Arial" w:hAnsi="Arial" w:cs="Arial"/>
      <w:b/>
      <w:bCs/>
      <w:sz w:val="20"/>
      <w:szCs w:val="20"/>
    </w:rPr>
  </w:style>
  <w:style w:type="paragraph" w:styleId="berarbeitung">
    <w:name w:val="Revision"/>
    <w:hidden/>
    <w:uiPriority w:val="99"/>
    <w:semiHidden/>
    <w:rsid w:val="00E47CE6"/>
    <w:pPr>
      <w:widowControl/>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ynne.maxeiner@vertiv.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vertiv.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rtiv.com/"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ommer@riba.eu" TargetMode="Externa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8D2A86A-F9D2-406A-AEF5-F092EBD4254B}">
    <t:Anchor>
      <t:Comment id="500902468"/>
    </t:Anchor>
    <t:History>
      <t:Event id="{964F0F1B-C9A8-41AC-9DF0-C3919BE147D8}" time="2026-09-22T01:55:16.464Z">
        <t:Attribution userId="S::sarah.dreier@vertivco.com::c0b7e765-d76a-4102-bcfb-1c8591de8eaf" userProvider="AD" userName="Dreier, Sarah"/>
        <t:Anchor>
          <t:Comment id="500902468"/>
        </t:Anchor>
        <t:Create/>
      </t:Event>
      <t:Event id="{C215E4A3-3045-4159-BF5E-CE16410DEB77}" time="2026-09-22T01:55:16.464Z">
        <t:Attribution userId="S::sarah.dreier@vertivco.com::c0b7e765-d76a-4102-bcfb-1c8591de8eaf" userProvider="AD" userName="Dreier, Sarah"/>
        <t:Anchor>
          <t:Comment id="500902468"/>
        </t:Anchor>
        <t:Assign userId="S::Sean.McCarthy@vertivco.com::afc0763f-b52d-4e29-81b1-faf738e80bd7" userProvider="AD" userName="McCarthy, Sean"/>
      </t:Event>
      <t:Event id="{90FAC80C-C7CA-47D9-83EA-8204B31833DE}" time="2026-09-22T01:55:16.464Z">
        <t:Attribution userId="S::sarah.dreier@vertivco.com::c0b7e765-d76a-4102-bcfb-1c8591de8eaf" userProvider="AD" userName="Dreier, Sarah"/>
        <t:Anchor>
          <t:Comment id="500902468"/>
        </t:Anchor>
        <t:SetTitle title="@McCarthy, Sean only thing left is how this paragraph start the same as the quote does now that the quote changed. Thoughts?"/>
      </t:Event>
      <t:Event id="{25890F1A-5A5A-4E04-ADDA-7780DAE85813}" time="2026-09-22T11:36:31.695Z">
        <t:Attribution userId="S::Sean.McCarthy@vertivco.com::afc0763f-b52d-4e29-81b1-faf738e80bd7" userProvider="AD" userName="McCarthy, Sean"/>
        <t:Progress percentComplete="100"/>
      </t:Event>
    </t:History>
  </t:Task>
</t:Tasks>
</file>

<file path=word/theme/theme1.xml><?xml version="1.0" encoding="utf-8"?>
<a:theme xmlns:a="http://schemas.openxmlformats.org/drawingml/2006/main" name="Office Theme">
  <a:themeElements>
    <a:clrScheme name="Vertiv Volors">
      <a:dk1>
        <a:sysClr val="windowText" lastClr="000000"/>
      </a:dk1>
      <a:lt1>
        <a:sysClr val="window" lastClr="FFFFFF"/>
      </a:lt1>
      <a:dk2>
        <a:srgbClr val="FFFFFF"/>
      </a:dk2>
      <a:lt2>
        <a:srgbClr val="000000"/>
      </a:lt2>
      <a:accent1>
        <a:srgbClr val="FE5B1B"/>
      </a:accent1>
      <a:accent2>
        <a:srgbClr val="666666"/>
      </a:accent2>
      <a:accent3>
        <a:srgbClr val="FB9500"/>
      </a:accent3>
      <a:accent4>
        <a:srgbClr val="5E1EE7"/>
      </a:accent4>
      <a:accent5>
        <a:srgbClr val="98FF95"/>
      </a:accent5>
      <a:accent6>
        <a:srgbClr val="7FEDE7"/>
      </a:accent6>
      <a:hlink>
        <a:srgbClr val="0076A8"/>
      </a:hlink>
      <a:folHlink>
        <a:srgbClr val="0076A8"/>
      </a:folHlink>
    </a:clrScheme>
    <a:fontScheme name="Vertiv Fonts">
      <a:majorFont>
        <a:latin typeface="Unn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f27327-4fe5-48db-803a-8fece781fcf5" xsi:nil="true"/>
    <lcf76f155ced4ddcb4097134ff3c332f xmlns="dda2f5f7-78fb-473e-8c01-b9d76a2dd9c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FA9C0D02A9E54291F27C6AD409E972" ma:contentTypeVersion="15" ma:contentTypeDescription="Create a new document." ma:contentTypeScope="" ma:versionID="c4520fb46799fbcd72fee512ed46f25e">
  <xsd:schema xmlns:xsd="http://www.w3.org/2001/XMLSchema" xmlns:xs="http://www.w3.org/2001/XMLSchema" xmlns:p="http://schemas.microsoft.com/office/2006/metadata/properties" xmlns:ns2="6bf27327-4fe5-48db-803a-8fece781fcf5" xmlns:ns3="dda2f5f7-78fb-473e-8c01-b9d76a2dd9cd" targetNamespace="http://schemas.microsoft.com/office/2006/metadata/properties" ma:root="true" ma:fieldsID="4a119304178a533cfac6587beff21d8b" ns2:_="" ns3:_="">
    <xsd:import namespace="6bf27327-4fe5-48db-803a-8fece781fcf5"/>
    <xsd:import namespace="dda2f5f7-78fb-473e-8c01-b9d76a2dd9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27327-4fe5-48db-803a-8fece781fc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01b841-cc85-4057-b40f-302a7695e606}" ma:internalName="TaxCatchAll" ma:showField="CatchAllData" ma:web="6bf27327-4fe5-48db-803a-8fece781fc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a2f5f7-78fb-473e-8c01-b9d76a2dd9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8cca1-1913-4a3c-bfd3-7e883f2b0d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AE1A6-7858-41C9-B545-B25D98EB11FB}">
  <ds:schemaRefs>
    <ds:schemaRef ds:uri="http://schemas.microsoft.com/office/2006/metadata/properties"/>
    <ds:schemaRef ds:uri="http://schemas.microsoft.com/office/infopath/2007/PartnerControls"/>
    <ds:schemaRef ds:uri="6bf27327-4fe5-48db-803a-8fece781fcf5"/>
    <ds:schemaRef ds:uri="dda2f5f7-78fb-473e-8c01-b9d76a2dd9cd"/>
  </ds:schemaRefs>
</ds:datastoreItem>
</file>

<file path=customXml/itemProps2.xml><?xml version="1.0" encoding="utf-8"?>
<ds:datastoreItem xmlns:ds="http://schemas.openxmlformats.org/officeDocument/2006/customXml" ds:itemID="{C65B94D5-7030-094A-9717-9CA95C38430D}">
  <ds:schemaRefs>
    <ds:schemaRef ds:uri="http://schemas.openxmlformats.org/officeDocument/2006/bibliography"/>
  </ds:schemaRefs>
</ds:datastoreItem>
</file>

<file path=customXml/itemProps3.xml><?xml version="1.0" encoding="utf-8"?>
<ds:datastoreItem xmlns:ds="http://schemas.openxmlformats.org/officeDocument/2006/customXml" ds:itemID="{9D999C0C-DEA2-40C9-8FAF-F60FC5D67FC6}">
  <ds:schemaRefs>
    <ds:schemaRef ds:uri="http://schemas.microsoft.com/sharepoint/v3/contenttype/forms"/>
  </ds:schemaRefs>
</ds:datastoreItem>
</file>

<file path=customXml/itemProps4.xml><?xml version="1.0" encoding="utf-8"?>
<ds:datastoreItem xmlns:ds="http://schemas.openxmlformats.org/officeDocument/2006/customXml" ds:itemID="{603D6D2F-A5B8-4889-AF2E-79EAD0DDB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27327-4fe5-48db-803a-8fece781fcf5"/>
    <ds:schemaRef ds:uri="dda2f5f7-78fb-473e-8c01-b9d76a2dd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4fe92c5-ef57-4d1a-a0e7-9451117d9272}" enabled="0" method="" siteId="{74fe92c5-ef57-4d1a-a0e7-9451117d927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6294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Christoph Zipperlen</cp:lastModifiedBy>
  <cp:revision>486</cp:revision>
  <cp:lastPrinted>2016-07-29T14:20:00Z</cp:lastPrinted>
  <dcterms:created xsi:type="dcterms:W3CDTF">2026-10-16T20:06:00Z</dcterms:created>
  <dcterms:modified xsi:type="dcterms:W3CDTF">2026-10-27T10:32:00Z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2016-07-27T00:00:00Z</vt:filetime>
  </property>
  <property fmtid="{D5CDD505-2E9C-101B-9397-08002B2CF9AE}" pid="3" name="Creator">
    <vt:lpwstr>Adobe InDesign CC 2014 (Windows)</vt:lpwstr>
  </property>
  <property fmtid="{D5CDD505-2E9C-101B-9397-08002B2CF9AE}" pid="4" name="LastSaved">
    <vt:filetime>2016-07-27T00:00:00Z</vt:filetime>
  </property>
  <property fmtid="{D5CDD505-2E9C-101B-9397-08002B2CF9AE}" pid="5" name="ContentTypeId">
    <vt:lpwstr>0x010100B2FA9C0D02A9E54291F27C6AD409E972</vt:lpwstr>
  </property>
  <property fmtid="{D5CDD505-2E9C-101B-9397-08002B2CF9AE}" pid="6" name="MediaServiceImageTags">
    <vt:lpwstr/>
  </property>
  <property fmtid="{D5CDD505-2E9C-101B-9397-08002B2CF9AE}" pid="7" name="docLang">
    <vt:lpwstr>en</vt:lpwstr>
  </property>
  <property fmtid="{D5CDD505-2E9C-101B-9397-08002B2CF9AE}" pid="8" name="ClassificationContentMarkingFooterShapeIds">
    <vt:lpwstr>4204aaf8,4ab4cea1,5636c722</vt:lpwstr>
  </property>
  <property fmtid="{D5CDD505-2E9C-101B-9397-08002B2CF9AE}" pid="9" name="ClassificationContentMarkingFooterFontProps">
    <vt:lpwstr>#000000,10,Aptos</vt:lpwstr>
  </property>
  <property fmtid="{D5CDD505-2E9C-101B-9397-08002B2CF9AE}" pid="10" name="ClassificationContentMarkingFooterText">
    <vt:lpwstr>Contents Include Confidential Information</vt:lpwstr>
  </property>
  <property fmtid="{D5CDD505-2E9C-101B-9397-08002B2CF9AE}" pid="11" name="MSIP_Label_1877ff39-f9e8-4ef6-bb32-956d2592a32e_Enabled">
    <vt:lpwstr>true</vt:lpwstr>
  </property>
  <property fmtid="{D5CDD505-2E9C-101B-9397-08002B2CF9AE}" pid="12" name="MSIP_Label_1877ff39-f9e8-4ef6-bb32-956d2592a32e_SetDate">
    <vt:lpwstr>2026-10-16T11:06:56Z</vt:lpwstr>
  </property>
  <property fmtid="{D5CDD505-2E9C-101B-9397-08002B2CF9AE}" pid="13" name="MSIP_Label_1877ff39-f9e8-4ef6-bb32-956d2592a32e_Method">
    <vt:lpwstr>Standard</vt:lpwstr>
  </property>
  <property fmtid="{D5CDD505-2E9C-101B-9397-08002B2CF9AE}" pid="14" name="MSIP_Label_1877ff39-f9e8-4ef6-bb32-956d2592a32e_Name">
    <vt:lpwstr>Pilot - Confidential</vt:lpwstr>
  </property>
  <property fmtid="{D5CDD505-2E9C-101B-9397-08002B2CF9AE}" pid="15" name="MSIP_Label_1877ff39-f9e8-4ef6-bb32-956d2592a32e_SiteId">
    <vt:lpwstr>74fe92c5-ef57-4d1a-a0e7-9451117d9272</vt:lpwstr>
  </property>
  <property fmtid="{D5CDD505-2E9C-101B-9397-08002B2CF9AE}" pid="16" name="MSIP_Label_1877ff39-f9e8-4ef6-bb32-956d2592a32e_ActionId">
    <vt:lpwstr>883e6647-9c20-4e86-af13-7472abb655bb</vt:lpwstr>
  </property>
  <property fmtid="{D5CDD505-2E9C-101B-9397-08002B2CF9AE}" pid="17" name="MSIP_Label_1877ff39-f9e8-4ef6-bb32-956d2592a32e_ContentBits">
    <vt:lpwstr>2</vt:lpwstr>
  </property>
  <property fmtid="{D5CDD505-2E9C-101B-9397-08002B2CF9AE}" pid="18" name="MSIP_Label_1877ff39-f9e8-4ef6-bb32-956d2592a32e_Tag">
    <vt:lpwstr>10, 3, 0, 2</vt:lpwstr>
  </property>
</Properties>
</file>