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BF69" w14:textId="77777777" w:rsidR="003D23CD" w:rsidRPr="003D23CD" w:rsidRDefault="003D23CD" w:rsidP="003D23CD">
      <w:pPr>
        <w:spacing w:after="0" w:line="276" w:lineRule="auto"/>
        <w:jc w:val="center"/>
        <w:rPr>
          <w:rFonts w:ascii="Arial" w:hAnsi="Arial" w:cs="Arial"/>
          <w:b/>
          <w:bCs/>
          <w:sz w:val="28"/>
          <w:szCs w:val="28"/>
        </w:rPr>
      </w:pPr>
      <w:bookmarkStart w:id="0" w:name="_Hlk85196246"/>
      <w:r w:rsidRPr="003D23CD">
        <w:rPr>
          <w:rFonts w:ascii="Arial" w:hAnsi="Arial" w:cs="Arial"/>
          <w:b/>
          <w:bCs/>
          <w:sz w:val="28"/>
          <w:szCs w:val="28"/>
        </w:rPr>
        <w:t xml:space="preserve">Standpunkt von Stiebel Eltron: „EU Green </w:t>
      </w:r>
      <w:proofErr w:type="spellStart"/>
      <w:r w:rsidRPr="003D23CD">
        <w:rPr>
          <w:rFonts w:ascii="Arial" w:hAnsi="Arial" w:cs="Arial"/>
          <w:b/>
          <w:bCs/>
          <w:sz w:val="28"/>
          <w:szCs w:val="28"/>
        </w:rPr>
        <w:t>Taxonomy</w:t>
      </w:r>
      <w:proofErr w:type="spellEnd"/>
      <w:r w:rsidRPr="003D23CD">
        <w:rPr>
          <w:rFonts w:ascii="Arial" w:hAnsi="Arial" w:cs="Arial"/>
          <w:b/>
          <w:bCs/>
          <w:sz w:val="28"/>
          <w:szCs w:val="28"/>
        </w:rPr>
        <w:t>“ setzt Erdgas im Wärmemarkt Grenzen</w:t>
      </w:r>
    </w:p>
    <w:p w14:paraId="5A30088F" w14:textId="77777777" w:rsidR="00920E1A" w:rsidRPr="00687B43" w:rsidRDefault="00920E1A" w:rsidP="006B302B">
      <w:pPr>
        <w:spacing w:after="0" w:line="276" w:lineRule="auto"/>
        <w:rPr>
          <w:rFonts w:ascii="Arial" w:hAnsi="Arial" w:cs="Arial"/>
          <w:b/>
          <w:bCs/>
        </w:rPr>
      </w:pPr>
    </w:p>
    <w:p w14:paraId="722D3DF2" w14:textId="77777777" w:rsidR="003D23CD" w:rsidRPr="003D23CD" w:rsidRDefault="003D23CD" w:rsidP="003D23CD">
      <w:pPr>
        <w:spacing w:after="0" w:line="276" w:lineRule="auto"/>
        <w:jc w:val="center"/>
        <w:rPr>
          <w:rFonts w:ascii="Arial" w:hAnsi="Arial" w:cs="Arial"/>
          <w:b/>
          <w:bCs/>
          <w:sz w:val="24"/>
          <w:szCs w:val="24"/>
        </w:rPr>
      </w:pPr>
      <w:r w:rsidRPr="003D23CD">
        <w:rPr>
          <w:rFonts w:ascii="Arial" w:hAnsi="Arial" w:cs="Arial"/>
          <w:b/>
          <w:bCs/>
          <w:sz w:val="24"/>
          <w:szCs w:val="24"/>
        </w:rPr>
        <w:t>Übergangstechnologie Erdgas nötig für flexible Stromproduktion</w:t>
      </w:r>
    </w:p>
    <w:p w14:paraId="4F3C56B6" w14:textId="77777777" w:rsidR="00DD297A" w:rsidRPr="006837A1" w:rsidRDefault="00DD297A" w:rsidP="00DD297A">
      <w:pPr>
        <w:spacing w:after="0" w:line="276" w:lineRule="auto"/>
        <w:jc w:val="center"/>
        <w:rPr>
          <w:rFonts w:ascii="Arial" w:hAnsi="Arial" w:cs="Arial"/>
          <w:b/>
          <w:bCs/>
        </w:rPr>
      </w:pPr>
    </w:p>
    <w:p w14:paraId="5930C2E9" w14:textId="77777777" w:rsidR="003D23CD" w:rsidRPr="003D23CD" w:rsidRDefault="003D23CD" w:rsidP="003D23CD">
      <w:pPr>
        <w:spacing w:after="0" w:line="276" w:lineRule="auto"/>
        <w:rPr>
          <w:rFonts w:ascii="Arial" w:hAnsi="Arial" w:cs="Arial"/>
          <w:i/>
          <w:iCs/>
        </w:rPr>
      </w:pPr>
      <w:r w:rsidRPr="003D23CD">
        <w:rPr>
          <w:rFonts w:ascii="Arial" w:hAnsi="Arial" w:cs="Arial"/>
          <w:i/>
          <w:iCs/>
        </w:rPr>
        <w:t>Eine gute Stunde vor Mitternacht an Silvester versendete die EU-Kommission ihren Vorschlag, zumindest übergangsweise die Stromproduktion durch Kern- und auch Erdgaskraftwerke als „nachhaltig“ zu klassifizieren, um so Investitionen in diese Techniken als grüne Investitionen anerkennen zu können. Heizungshersteller Stiebel Eltron hält zumindest die Erdgas-Thematik für nachvollziehbar – der Standpunkt des Unternehmens:</w:t>
      </w:r>
    </w:p>
    <w:p w14:paraId="64498BB2" w14:textId="77777777" w:rsidR="00900AAF" w:rsidRPr="00A32AE6" w:rsidRDefault="00900AAF" w:rsidP="00DD297A">
      <w:pPr>
        <w:spacing w:after="0" w:line="276" w:lineRule="auto"/>
        <w:rPr>
          <w:rFonts w:ascii="Arial" w:hAnsi="Arial" w:cs="Arial"/>
        </w:rPr>
      </w:pPr>
    </w:p>
    <w:p w14:paraId="4EE8EE4E" w14:textId="4D4A63F5" w:rsidR="003D23CD" w:rsidRDefault="003D23CD" w:rsidP="003D23CD">
      <w:pPr>
        <w:spacing w:after="0" w:line="276" w:lineRule="auto"/>
        <w:rPr>
          <w:rFonts w:ascii="Arial" w:hAnsi="Arial" w:cs="Arial"/>
          <w:bCs/>
        </w:rPr>
      </w:pPr>
      <w:bookmarkStart w:id="1" w:name="_Hlk8303437"/>
      <w:r w:rsidRPr="003D23CD">
        <w:rPr>
          <w:rFonts w:ascii="Arial" w:hAnsi="Arial" w:cs="Arial"/>
          <w:bCs/>
        </w:rPr>
        <w:t>Natürlich wäre es wünschenswert, nur noch Strom aus erneuerbaren Energien zu nutzen. Leider ist das angesichts des schleppenden Ausbaus der Erneuerbaren Energien zur Stromerzeugung in den letzten Jahren kurzfristig nicht umsetzbar. Langfristig muss und wird jede Regierung dieses Manko beheben – die Treibhausgasneutralität bis 2050 stand schließlich schon im Paris-Abkommen, Deutschland hat das Ziel sogar auf 2045 vorgezogen, auch Europa will den Klimaschutz bis 2030 beschleunigen. Nahezu alle Experten gehen davon aus, dass flexible Gaskraftwerke, die perspektivisch mit grünem Wasserstoff betrieben werden, dabei eine Rolle spielen. Sie bieten zwei wesentliche Vorteile: Grüner Wasserstoff kann einerseits bei Überkapazitäten von grünem Strom auch in Europa produziert werden und hervorragend als Speichermedium dienen, andererseits sind neue Gaskraftwerke in der Lage, kurzfristige Nachfragen im Zusammenspiel mit der erneuerbaren Stromerzeugung flexibel zu bedienen.</w:t>
      </w:r>
    </w:p>
    <w:p w14:paraId="39E9909C" w14:textId="77777777" w:rsidR="003D23CD" w:rsidRPr="003D23CD" w:rsidRDefault="003D23CD" w:rsidP="003D23CD">
      <w:pPr>
        <w:spacing w:after="0" w:line="276" w:lineRule="auto"/>
        <w:rPr>
          <w:rFonts w:ascii="Arial" w:hAnsi="Arial" w:cs="Arial"/>
          <w:bCs/>
        </w:rPr>
      </w:pPr>
    </w:p>
    <w:p w14:paraId="590AF8FB" w14:textId="505D8C02" w:rsidR="003D23CD" w:rsidRDefault="003D23CD" w:rsidP="003D23CD">
      <w:pPr>
        <w:spacing w:after="0" w:line="276" w:lineRule="auto"/>
        <w:rPr>
          <w:rFonts w:ascii="Arial" w:hAnsi="Arial" w:cs="Arial"/>
          <w:bCs/>
        </w:rPr>
      </w:pPr>
      <w:r w:rsidRPr="003D23CD">
        <w:rPr>
          <w:rFonts w:ascii="Arial" w:hAnsi="Arial" w:cs="Arial"/>
          <w:bCs/>
        </w:rPr>
        <w:t xml:space="preserve">Deswegen ist die Idee, Investitionen in derartige Kraftwerke, die </w:t>
      </w:r>
      <w:proofErr w:type="gramStart"/>
      <w:r w:rsidRPr="003D23CD">
        <w:rPr>
          <w:rFonts w:ascii="Arial" w:hAnsi="Arial" w:cs="Arial"/>
          <w:bCs/>
        </w:rPr>
        <w:t>mangels grünem Wasserstoff</w:t>
      </w:r>
      <w:proofErr w:type="gramEnd"/>
      <w:r w:rsidRPr="003D23CD">
        <w:rPr>
          <w:rFonts w:ascii="Arial" w:hAnsi="Arial" w:cs="Arial"/>
          <w:bCs/>
        </w:rPr>
        <w:t xml:space="preserve"> vorerst auch Erdgas nutzen, als nachhaltige Investition einzustufen, nachvollziehbar. Damit legt die EU aber auch klipp und klar fest, dass der Ausstieg aus der Nutzung fossilen Erdgas nicht nur im Wärmemarkt konkret wird. Entscheidend dabei ist, dass nicht das Erdgas selbst als „grüner Energieträger“ klassifiziert wird – sondern allein das Kraftwerk. Im Kommissionsvorschlag ist vorgesehen, dass die Kraftwerke bis 2035 auf "Niedrigemissionsgase" umgestellt werden müssen. Bestenfalls ist das mit Wasserstoff aus erneuerbaren Energien möglich, aber genauso gut fallen darunter laut EU-Definition auch Biogase, deren Nachhaltigkeit allerdings umstritten ist. Hier ist ein Nachschärfen erforderlich. Für den Wärmemarkt hat dies auch direkte Auswirkungen auf verfügbare Mengen und Preiserwartungen für Biogase, wenn der Stromsektor verpflichtet wird, für neue Projekte zumindest teilweise Biogas zu nutzen.</w:t>
      </w:r>
    </w:p>
    <w:p w14:paraId="2FD112AD" w14:textId="77777777" w:rsidR="003D23CD" w:rsidRPr="003D23CD" w:rsidRDefault="003D23CD" w:rsidP="003D23CD">
      <w:pPr>
        <w:spacing w:after="0" w:line="276" w:lineRule="auto"/>
        <w:rPr>
          <w:rFonts w:ascii="Arial" w:hAnsi="Arial" w:cs="Arial"/>
          <w:bCs/>
        </w:rPr>
      </w:pPr>
    </w:p>
    <w:p w14:paraId="14FE9C70" w14:textId="02C64A8C" w:rsidR="003D23CD" w:rsidRDefault="003D23CD" w:rsidP="003D23CD">
      <w:pPr>
        <w:spacing w:after="0" w:line="276" w:lineRule="auto"/>
        <w:rPr>
          <w:rFonts w:ascii="Arial" w:hAnsi="Arial" w:cs="Arial"/>
          <w:bCs/>
        </w:rPr>
      </w:pPr>
      <w:r w:rsidRPr="003D23CD">
        <w:rPr>
          <w:rFonts w:ascii="Arial" w:hAnsi="Arial" w:cs="Arial"/>
          <w:bCs/>
        </w:rPr>
        <w:t>Grundsätzlich lässt sich festhalten:</w:t>
      </w:r>
    </w:p>
    <w:p w14:paraId="0C268C38" w14:textId="77777777" w:rsidR="003D23CD" w:rsidRPr="003D23CD" w:rsidRDefault="003D23CD" w:rsidP="003D23CD">
      <w:pPr>
        <w:spacing w:after="0" w:line="276" w:lineRule="auto"/>
        <w:rPr>
          <w:rFonts w:ascii="Arial" w:hAnsi="Arial" w:cs="Arial"/>
          <w:bCs/>
        </w:rPr>
      </w:pPr>
    </w:p>
    <w:p w14:paraId="06C433B5" w14:textId="3DDDEC08" w:rsidR="003D23CD" w:rsidRDefault="003D23CD" w:rsidP="003D23CD">
      <w:pPr>
        <w:numPr>
          <w:ilvl w:val="0"/>
          <w:numId w:val="5"/>
        </w:numPr>
        <w:spacing w:after="0" w:line="276" w:lineRule="auto"/>
        <w:rPr>
          <w:rFonts w:ascii="Arial" w:hAnsi="Arial" w:cs="Arial"/>
          <w:bCs/>
        </w:rPr>
      </w:pPr>
      <w:r w:rsidRPr="003D23CD">
        <w:rPr>
          <w:rFonts w:ascii="Arial" w:hAnsi="Arial" w:cs="Arial"/>
          <w:bCs/>
        </w:rPr>
        <w:t xml:space="preserve">Die Einstufung der Stromerzeugung mittels Erdgaskraftwerken als „nachhaltige“ Technologie im Rahmen von „Green </w:t>
      </w:r>
      <w:proofErr w:type="spellStart"/>
      <w:r w:rsidRPr="003D23CD">
        <w:rPr>
          <w:rFonts w:ascii="Arial" w:hAnsi="Arial" w:cs="Arial"/>
          <w:bCs/>
        </w:rPr>
        <w:t>Taxonomy</w:t>
      </w:r>
      <w:proofErr w:type="spellEnd"/>
      <w:r w:rsidRPr="003D23CD">
        <w:rPr>
          <w:rFonts w:ascii="Arial" w:hAnsi="Arial" w:cs="Arial"/>
          <w:bCs/>
        </w:rPr>
        <w:t xml:space="preserve">“ für einen Zeitraum bis 2030 scheint </w:t>
      </w:r>
      <w:r w:rsidRPr="003D23CD">
        <w:rPr>
          <w:rFonts w:ascii="Arial" w:hAnsi="Arial" w:cs="Arial"/>
          <w:bCs/>
        </w:rPr>
        <w:lastRenderedPageBreak/>
        <w:t xml:space="preserve">notwendig, da diese als Übergangstechnologie hin zu einer rein erneuerbaren Stromerzeugung benötigt werden. </w:t>
      </w:r>
    </w:p>
    <w:p w14:paraId="05B4B569" w14:textId="77777777" w:rsidR="003D23CD" w:rsidRPr="003D23CD" w:rsidRDefault="003D23CD" w:rsidP="003D23CD">
      <w:pPr>
        <w:spacing w:after="0" w:line="276" w:lineRule="auto"/>
        <w:rPr>
          <w:rFonts w:ascii="Arial" w:hAnsi="Arial" w:cs="Arial"/>
          <w:bCs/>
        </w:rPr>
      </w:pPr>
    </w:p>
    <w:p w14:paraId="30005104" w14:textId="00A01E6B" w:rsidR="003D23CD" w:rsidRDefault="003D23CD" w:rsidP="003D23CD">
      <w:pPr>
        <w:numPr>
          <w:ilvl w:val="0"/>
          <w:numId w:val="5"/>
        </w:numPr>
        <w:spacing w:after="0" w:line="276" w:lineRule="auto"/>
        <w:rPr>
          <w:rFonts w:ascii="Arial" w:hAnsi="Arial" w:cs="Arial"/>
          <w:bCs/>
        </w:rPr>
      </w:pPr>
      <w:r w:rsidRPr="003D23CD">
        <w:rPr>
          <w:rFonts w:ascii="Arial" w:hAnsi="Arial" w:cs="Arial"/>
          <w:bCs/>
        </w:rPr>
        <w:t>Verbleibende Gaskraftwerke sollten perspektivisch ausschließlich mit grünem Wasserstoff, der bestenfalls mittels in Europa produziertem Erneuerbaren-Energien-Strom erzeugt wurde, betrieben werden, um die negativen Klima- und Umweltfolgen der anderen Pfade zur Wasserstofferzeugung zu vermeiden. Im Kommissionsvorschlag sollte deshalb dringend die Einführung eines jährlichen Budgets von 550 Kilogramm CO2-Äuqivalenten je installiertem Kilowatt Leistung (kg CO2e/kW) und dessen mögliche Streckung auf 20 Jahre gestrichen werden. Andernfalls würden Gaskraftwerke sehr lange „fossile“ Betriebsstunden aufweisen.</w:t>
      </w:r>
    </w:p>
    <w:p w14:paraId="19BB94DD" w14:textId="1918C707" w:rsidR="003D23CD" w:rsidRPr="003D23CD" w:rsidRDefault="003D23CD" w:rsidP="003D23CD">
      <w:pPr>
        <w:spacing w:after="0" w:line="276" w:lineRule="auto"/>
        <w:rPr>
          <w:rFonts w:ascii="Arial" w:hAnsi="Arial" w:cs="Arial"/>
          <w:bCs/>
        </w:rPr>
      </w:pPr>
    </w:p>
    <w:p w14:paraId="1730CB04" w14:textId="7646DE4F" w:rsidR="003D23CD" w:rsidRDefault="003D23CD" w:rsidP="003D23CD">
      <w:pPr>
        <w:numPr>
          <w:ilvl w:val="0"/>
          <w:numId w:val="5"/>
        </w:numPr>
        <w:spacing w:after="0" w:line="276" w:lineRule="auto"/>
        <w:rPr>
          <w:rFonts w:ascii="Arial" w:hAnsi="Arial" w:cs="Arial"/>
          <w:bCs/>
        </w:rPr>
      </w:pPr>
      <w:r w:rsidRPr="003D23CD">
        <w:rPr>
          <w:rFonts w:ascii="Arial" w:hAnsi="Arial" w:cs="Arial"/>
          <w:bCs/>
        </w:rPr>
        <w:t>Damit die Übergangstechnologie „Erdgas“ nicht die Ziele des Klimaschutzprogramms gefährdet, muss Erdgas für den Übergangszeitraum, in dem es für die Versorgungssicherheit benötigt wird, so effizient wie möglich eingesetzt werden. Unwirtschaftliche Kraftwerke mit wenigen Betriebsstunden zu errichten und erst dann nach den dazugehörigen Verbrauchern zu suchen, sollte dies jedenfalls nicht umfassen.</w:t>
      </w:r>
    </w:p>
    <w:p w14:paraId="7089E972" w14:textId="77777777" w:rsidR="003D23CD" w:rsidRDefault="003D23CD" w:rsidP="003D23CD">
      <w:pPr>
        <w:pStyle w:val="Listenabsatz"/>
        <w:rPr>
          <w:rFonts w:ascii="Arial" w:hAnsi="Arial" w:cs="Arial"/>
          <w:bCs/>
        </w:rPr>
      </w:pPr>
    </w:p>
    <w:p w14:paraId="6BDFA639" w14:textId="77777777" w:rsidR="003D23CD" w:rsidRPr="003D23CD" w:rsidRDefault="003D23CD" w:rsidP="003D23CD">
      <w:pPr>
        <w:spacing w:after="0" w:line="276" w:lineRule="auto"/>
        <w:rPr>
          <w:rFonts w:ascii="Arial" w:hAnsi="Arial" w:cs="Arial"/>
          <w:bCs/>
        </w:rPr>
      </w:pPr>
    </w:p>
    <w:p w14:paraId="45E913A5" w14:textId="7DF8B7F0" w:rsidR="003D23CD" w:rsidRDefault="003D23CD" w:rsidP="003D23CD">
      <w:pPr>
        <w:spacing w:after="0" w:line="276" w:lineRule="auto"/>
        <w:rPr>
          <w:rFonts w:ascii="Arial" w:hAnsi="Arial" w:cs="Arial"/>
          <w:bCs/>
        </w:rPr>
      </w:pPr>
      <w:r w:rsidRPr="003D23CD">
        <w:rPr>
          <w:rFonts w:ascii="Arial" w:hAnsi="Arial" w:cs="Arial"/>
          <w:bCs/>
        </w:rPr>
        <w:t>Für den Wärmesektor bedeutet das, dass Gas nicht direkt in Brennwertgeräten zum Einsatz kommen darf, sondern dass Strom aus Gaskraftwerken genutzt werden muss, um Wärmepumpen zu betreiben – die wiederum lokale Erneuerbare Energien zur Wärmeerzeugung nutzen. Durch die Nutzung von Strom aus Gaskraftwerken in Wärmepumpen werden bei einer Jahresarbeitszahl von 3,5, wenn der Strom aus einem Gas-und-Dampf-Kraftwerk (</w:t>
      </w:r>
      <w:proofErr w:type="spellStart"/>
      <w:r w:rsidRPr="003D23CD">
        <w:rPr>
          <w:rFonts w:ascii="Arial" w:hAnsi="Arial" w:cs="Arial"/>
          <w:bCs/>
        </w:rPr>
        <w:t>GuD</w:t>
      </w:r>
      <w:proofErr w:type="spellEnd"/>
      <w:r w:rsidRPr="003D23CD">
        <w:rPr>
          <w:rFonts w:ascii="Arial" w:hAnsi="Arial" w:cs="Arial"/>
          <w:bCs/>
        </w:rPr>
        <w:t>) mit 60 Prozent Wirkungsgrad kommt, 52 Prozent Erdgas und damit CO2-Emissionen eingespart. Wird das Erdgas in einem Spitzenlastkraftwerk, das nur über eine Gasturbine verfügt, mit einem Wirkungsgrad von 39 Prozent verstromt, so spart die Wärmepumpe gegenüber dem Brennwertkessel immer noch 27 Prozent Erdgas und damit CO2-Emissionen ein.</w:t>
      </w:r>
    </w:p>
    <w:p w14:paraId="49B56D4B" w14:textId="77777777" w:rsidR="003D23CD" w:rsidRPr="003D23CD" w:rsidRDefault="003D23CD" w:rsidP="003D23CD">
      <w:pPr>
        <w:spacing w:after="0" w:line="276" w:lineRule="auto"/>
        <w:rPr>
          <w:rFonts w:ascii="Arial" w:hAnsi="Arial" w:cs="Arial"/>
          <w:bCs/>
        </w:rPr>
      </w:pPr>
    </w:p>
    <w:p w14:paraId="19A38DD1" w14:textId="77777777" w:rsidR="003D23CD" w:rsidRPr="003D23CD" w:rsidRDefault="003D23CD" w:rsidP="003D23CD">
      <w:pPr>
        <w:spacing w:after="0" w:line="276" w:lineRule="auto"/>
        <w:rPr>
          <w:rFonts w:ascii="Arial" w:hAnsi="Arial" w:cs="Arial"/>
          <w:bCs/>
        </w:rPr>
      </w:pPr>
      <w:r w:rsidRPr="003D23CD">
        <w:rPr>
          <w:rFonts w:ascii="Arial" w:hAnsi="Arial" w:cs="Arial"/>
          <w:bCs/>
        </w:rPr>
        <w:t xml:space="preserve">Fazit: Wenn schon Erdgas als Übergangstechnologie zwingend nötig ist, dann aber bitte nur für eine flexible Stromproduktion. Jeder Prozess, der mittels Elektrifizierung sinnvoll </w:t>
      </w:r>
      <w:proofErr w:type="spellStart"/>
      <w:r w:rsidRPr="003D23CD">
        <w:rPr>
          <w:rFonts w:ascii="Arial" w:hAnsi="Arial" w:cs="Arial"/>
          <w:bCs/>
        </w:rPr>
        <w:t>dekarbonisiert</w:t>
      </w:r>
      <w:proofErr w:type="spellEnd"/>
      <w:r w:rsidRPr="003D23CD">
        <w:rPr>
          <w:rFonts w:ascii="Arial" w:hAnsi="Arial" w:cs="Arial"/>
          <w:bCs/>
        </w:rPr>
        <w:t xml:space="preserve"> werden kann, muss so schnell wie möglich umgestellt werden – das gilt insbesondere für den Wärmesektor, wo die Wärmepumpe als stromnutzende Alternative ja nicht nur den fossilen Brennstoff durch Strom substituiert, sondern auch noch ein Vielfaches an zusätzlicher Umweltenergie einkoppelt.</w:t>
      </w:r>
    </w:p>
    <w:p w14:paraId="32843B7B" w14:textId="77777777" w:rsidR="003D23CD" w:rsidRPr="003D23CD" w:rsidRDefault="003D23CD" w:rsidP="003D23CD">
      <w:pPr>
        <w:spacing w:after="0" w:line="276" w:lineRule="auto"/>
        <w:rPr>
          <w:rFonts w:ascii="Arial" w:hAnsi="Arial" w:cs="Arial"/>
          <w:b/>
        </w:rPr>
      </w:pPr>
    </w:p>
    <w:p w14:paraId="40E91AA2" w14:textId="7A50A953" w:rsidR="00152BF7" w:rsidRDefault="00152BF7" w:rsidP="0057760C">
      <w:pPr>
        <w:spacing w:after="0" w:line="276" w:lineRule="auto"/>
        <w:rPr>
          <w:noProof/>
        </w:rPr>
      </w:pPr>
    </w:p>
    <w:p w14:paraId="037CD43D" w14:textId="1890D09A" w:rsidR="00DC7759" w:rsidRDefault="00DC7759" w:rsidP="0057760C">
      <w:pPr>
        <w:spacing w:after="0" w:line="276" w:lineRule="auto"/>
        <w:rPr>
          <w:noProof/>
        </w:rPr>
      </w:pPr>
      <w:r>
        <w:rPr>
          <w:noProof/>
        </w:rPr>
        <w:lastRenderedPageBreak/>
        <w:drawing>
          <wp:inline distT="0" distB="0" distL="0" distR="0" wp14:anchorId="078C31AA" wp14:editId="31760B00">
            <wp:extent cx="5760720" cy="38373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5760720" cy="3837305"/>
                    </a:xfrm>
                    <a:prstGeom prst="rect">
                      <a:avLst/>
                    </a:prstGeom>
                  </pic:spPr>
                </pic:pic>
              </a:graphicData>
            </a:graphic>
          </wp:inline>
        </w:drawing>
      </w:r>
    </w:p>
    <w:p w14:paraId="069F5002" w14:textId="57E3D857" w:rsidR="00DC7759" w:rsidRDefault="00DC7759" w:rsidP="0057760C">
      <w:pPr>
        <w:spacing w:after="0" w:line="276" w:lineRule="auto"/>
        <w:rPr>
          <w:noProof/>
        </w:rPr>
      </w:pPr>
    </w:p>
    <w:p w14:paraId="5019909F" w14:textId="77777777" w:rsidR="00DC7759" w:rsidRPr="00DC7759" w:rsidRDefault="00DC7759" w:rsidP="00DC7759">
      <w:pPr>
        <w:spacing w:after="0" w:line="276" w:lineRule="auto"/>
        <w:rPr>
          <w:rFonts w:ascii="Arial" w:hAnsi="Arial" w:cs="Arial"/>
          <w:b/>
          <w:bCs/>
          <w:i/>
          <w:iCs/>
          <w:noProof/>
          <w:sz w:val="18"/>
          <w:szCs w:val="18"/>
        </w:rPr>
      </w:pPr>
      <w:r w:rsidRPr="00DC7759">
        <w:rPr>
          <w:rFonts w:ascii="Arial" w:hAnsi="Arial" w:cs="Arial"/>
          <w:b/>
          <w:bCs/>
          <w:i/>
          <w:iCs/>
          <w:noProof/>
          <w:sz w:val="18"/>
          <w:szCs w:val="18"/>
        </w:rPr>
        <w:t>Die PricewaterhouseCoopers GmbH Wirtschaftsprüfungs- und Beratungsgesellschaft, kurz PwC Deutschland, hat in ihrer Studie „Chancen und Risiken für die deutsche Heizungsindustrie im globalen Wettbewerb“ (</w:t>
      </w:r>
      <w:hyperlink r:id="rId9" w:history="1">
        <w:r w:rsidRPr="00DC7759">
          <w:rPr>
            <w:rStyle w:val="Hyperlink"/>
            <w:rFonts w:ascii="Arial" w:hAnsi="Arial" w:cs="Arial"/>
            <w:b/>
            <w:bCs/>
            <w:i/>
            <w:iCs/>
            <w:noProof/>
            <w:sz w:val="18"/>
            <w:szCs w:val="18"/>
          </w:rPr>
          <w:t>https://www.pwc.de/de/energiewirtschaft/chancen-und-risiken-fur-die-deutsche-heizungsindustrie-im-globalen-wettbewerb.pdf</w:t>
        </w:r>
      </w:hyperlink>
      <w:r w:rsidRPr="00DC7759">
        <w:rPr>
          <w:rFonts w:ascii="Arial" w:hAnsi="Arial" w:cs="Arial"/>
          <w:b/>
          <w:bCs/>
          <w:i/>
          <w:iCs/>
          <w:noProof/>
          <w:sz w:val="18"/>
          <w:szCs w:val="18"/>
        </w:rPr>
        <w:t>) (2020) festgehalten, dass der Nutzen grün erzeugten Stroms im Wärmebereich mit Abstand am höchsten ist, wenn er direkt in Wärmepumpen genutzt wird. Die zweitbeste Möglichkeit ist, damit grünes Gas zu erzeugen, welches bei Bedarf in Kraftwerken wieder zur Stromerzeugung dient, der dann Wärmepumpen antreibt. Den dritten Platz in der Effizienz von grünem Strom belegt die Nutzung in Direktstromheizungen. Die ineffizienteste Nutzungsart ist die Produktion von grünem Gas und dessen Verbrennung im Gaskessel – diese Variante liegt abgeschlagen auf dem letzten Platz.</w:t>
      </w:r>
    </w:p>
    <w:p w14:paraId="5AEF5440" w14:textId="77777777" w:rsidR="00DC7759" w:rsidRDefault="00DC7759" w:rsidP="0057760C">
      <w:pPr>
        <w:spacing w:after="0" w:line="276" w:lineRule="auto"/>
        <w:rPr>
          <w:noProof/>
        </w:rPr>
      </w:pPr>
    </w:p>
    <w:p w14:paraId="453612C8" w14:textId="467B59BA" w:rsidR="00BF5D12" w:rsidRDefault="00BF5D12" w:rsidP="0057760C">
      <w:pPr>
        <w:spacing w:after="0" w:line="276" w:lineRule="auto"/>
        <w:rPr>
          <w:noProof/>
        </w:rPr>
      </w:pPr>
    </w:p>
    <w:p w14:paraId="052E019A" w14:textId="510019EE" w:rsidR="00BF5D12" w:rsidRDefault="00BF5D12" w:rsidP="0057760C">
      <w:pPr>
        <w:spacing w:after="0" w:line="276" w:lineRule="auto"/>
        <w:rPr>
          <w:noProof/>
        </w:rPr>
      </w:pPr>
    </w:p>
    <w:p w14:paraId="0BEFA704" w14:textId="5BF18CB4" w:rsidR="00BF5D12" w:rsidRDefault="00BF5D12" w:rsidP="0057760C">
      <w:pPr>
        <w:spacing w:after="0" w:line="276" w:lineRule="auto"/>
        <w:rPr>
          <w:noProof/>
        </w:rPr>
      </w:pPr>
    </w:p>
    <w:p w14:paraId="5CAFBEF7" w14:textId="5D3DE0F2" w:rsidR="00DC7759" w:rsidRDefault="00DC7759" w:rsidP="0057760C">
      <w:pPr>
        <w:spacing w:after="0" w:line="276" w:lineRule="auto"/>
        <w:rPr>
          <w:noProof/>
        </w:rPr>
      </w:pPr>
    </w:p>
    <w:p w14:paraId="29EB8E3D" w14:textId="4CBC8A55" w:rsidR="00DC7759" w:rsidRDefault="00DC7759" w:rsidP="0057760C">
      <w:pPr>
        <w:spacing w:after="0" w:line="276" w:lineRule="auto"/>
        <w:rPr>
          <w:noProof/>
        </w:rPr>
      </w:pPr>
    </w:p>
    <w:p w14:paraId="7813C65A" w14:textId="29AD64FB" w:rsidR="00DC7759" w:rsidRDefault="00DC7759" w:rsidP="0057760C">
      <w:pPr>
        <w:spacing w:after="0" w:line="276" w:lineRule="auto"/>
        <w:rPr>
          <w:noProof/>
        </w:rPr>
      </w:pPr>
    </w:p>
    <w:p w14:paraId="7C07B571" w14:textId="4EC89C19" w:rsidR="00DC7759" w:rsidRDefault="00DC7759" w:rsidP="0057760C">
      <w:pPr>
        <w:spacing w:after="0" w:line="276" w:lineRule="auto"/>
        <w:rPr>
          <w:noProof/>
        </w:rPr>
      </w:pPr>
    </w:p>
    <w:p w14:paraId="0119423A" w14:textId="410E6810" w:rsidR="00DC7759" w:rsidRDefault="00DC7759" w:rsidP="0057760C">
      <w:pPr>
        <w:spacing w:after="0" w:line="276" w:lineRule="auto"/>
        <w:rPr>
          <w:noProof/>
        </w:rPr>
      </w:pPr>
    </w:p>
    <w:p w14:paraId="60BB021B" w14:textId="014CB861" w:rsidR="00DC7759" w:rsidRDefault="00DC7759" w:rsidP="0057760C">
      <w:pPr>
        <w:spacing w:after="0" w:line="276" w:lineRule="auto"/>
        <w:rPr>
          <w:noProof/>
        </w:rPr>
      </w:pPr>
    </w:p>
    <w:p w14:paraId="774A0A4C" w14:textId="77777777" w:rsidR="00DC7759" w:rsidRDefault="00DC7759" w:rsidP="0057760C">
      <w:pPr>
        <w:spacing w:after="0" w:line="276" w:lineRule="auto"/>
        <w:rPr>
          <w:noProof/>
        </w:rPr>
      </w:pPr>
    </w:p>
    <w:p w14:paraId="4EEA7552" w14:textId="77777777" w:rsidR="00BF5D12" w:rsidRDefault="00BF5D12" w:rsidP="0057760C">
      <w:pPr>
        <w:spacing w:after="0" w:line="276" w:lineRule="auto"/>
        <w:rPr>
          <w:noProof/>
        </w:rPr>
      </w:pPr>
    </w:p>
    <w:p w14:paraId="4BD505D4" w14:textId="318E9747" w:rsidR="00565933" w:rsidRPr="00565933" w:rsidRDefault="00565933" w:rsidP="00565933">
      <w:pPr>
        <w:spacing w:after="120"/>
        <w:rPr>
          <w:rFonts w:ascii="Arial" w:hAnsi="Arial" w:cs="Arial"/>
          <w:b/>
          <w:sz w:val="20"/>
          <w:szCs w:val="20"/>
        </w:rPr>
      </w:pPr>
      <w:r w:rsidRPr="00565933">
        <w:rPr>
          <w:rFonts w:ascii="Arial" w:hAnsi="Arial" w:cs="Arial"/>
          <w:b/>
          <w:sz w:val="20"/>
          <w:szCs w:val="20"/>
        </w:rPr>
        <w:lastRenderedPageBreak/>
        <w:t xml:space="preserve">Über </w:t>
      </w:r>
      <w:r w:rsidR="000721E2">
        <w:rPr>
          <w:rFonts w:ascii="Arial" w:hAnsi="Arial" w:cs="Arial"/>
          <w:b/>
          <w:sz w:val="20"/>
          <w:szCs w:val="20"/>
        </w:rPr>
        <w:t>Stiebel Eltron</w:t>
      </w:r>
      <w:r w:rsidRPr="00565933">
        <w:rPr>
          <w:rFonts w:ascii="Arial" w:hAnsi="Arial" w:cs="Arial"/>
          <w:b/>
          <w:sz w:val="20"/>
          <w:szCs w:val="20"/>
        </w:rPr>
        <w:t xml:space="preserve">    </w:t>
      </w:r>
    </w:p>
    <w:p w14:paraId="770B5622" w14:textId="77777777" w:rsidR="000721E2" w:rsidRPr="000721E2" w:rsidRDefault="000721E2" w:rsidP="000721E2">
      <w:pPr>
        <w:spacing w:after="0" w:line="240" w:lineRule="auto"/>
        <w:rPr>
          <w:rFonts w:ascii="Arial" w:hAnsi="Arial" w:cs="Arial"/>
          <w:sz w:val="20"/>
          <w:szCs w:val="20"/>
        </w:rPr>
      </w:pPr>
      <w:r w:rsidRPr="000721E2">
        <w:rPr>
          <w:rFonts w:ascii="Arial" w:hAnsi="Arial" w:cs="Arial"/>
          <w:sz w:val="20"/>
          <w:szCs w:val="20"/>
        </w:rPr>
        <w:t>Stiebel Eltron, gegründet 1924, gehört mit einem Jahresumsatz von über 800 Millionen Euro zu den führenden Unternehmen auf dem Markt der Erneuerbaren Energien, Wärme- und Haustechnik.</w:t>
      </w:r>
    </w:p>
    <w:p w14:paraId="08F455E2" w14:textId="77777777" w:rsidR="000721E2" w:rsidRPr="000721E2" w:rsidRDefault="000721E2" w:rsidP="000721E2">
      <w:pPr>
        <w:spacing w:after="0" w:line="240" w:lineRule="auto"/>
        <w:rPr>
          <w:rFonts w:ascii="Arial" w:hAnsi="Arial" w:cs="Arial"/>
          <w:sz w:val="20"/>
          <w:szCs w:val="20"/>
        </w:rPr>
      </w:pPr>
      <w:r w:rsidRPr="000721E2">
        <w:rPr>
          <w:rFonts w:ascii="Arial" w:hAnsi="Arial" w:cs="Arial"/>
          <w:sz w:val="20"/>
          <w:szCs w:val="20"/>
        </w:rP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w:t>
      </w:r>
      <w:proofErr w:type="spellStart"/>
      <w:r w:rsidRPr="000721E2">
        <w:rPr>
          <w:rFonts w:ascii="Arial" w:hAnsi="Arial" w:cs="Arial"/>
          <w:sz w:val="20"/>
          <w:szCs w:val="20"/>
        </w:rPr>
        <w:t>Arvika</w:t>
      </w:r>
      <w:proofErr w:type="spellEnd"/>
      <w:r w:rsidRPr="000721E2">
        <w:rPr>
          <w:rFonts w:ascii="Arial" w:hAnsi="Arial" w:cs="Arial"/>
          <w:sz w:val="20"/>
          <w:szCs w:val="20"/>
        </w:rPr>
        <w:t xml:space="preserve">/Schweden, Tianjin/China, </w:t>
      </w:r>
      <w:proofErr w:type="spellStart"/>
      <w:r w:rsidRPr="000721E2">
        <w:rPr>
          <w:rFonts w:ascii="Arial" w:hAnsi="Arial" w:cs="Arial"/>
          <w:sz w:val="20"/>
          <w:szCs w:val="20"/>
        </w:rPr>
        <w:t>Ayuttaya</w:t>
      </w:r>
      <w:proofErr w:type="spellEnd"/>
      <w:r w:rsidRPr="000721E2">
        <w:rPr>
          <w:rFonts w:ascii="Arial" w:hAnsi="Arial" w:cs="Arial"/>
          <w:sz w:val="20"/>
          <w:szCs w:val="20"/>
        </w:rPr>
        <w:t>/Thailand, Poprad/Slowakei).</w:t>
      </w:r>
    </w:p>
    <w:p w14:paraId="0EE768D2" w14:textId="4DDACAB2" w:rsidR="000E77BD" w:rsidRDefault="000E77BD">
      <w:pPr>
        <w:spacing w:after="0" w:line="240" w:lineRule="auto"/>
        <w:rPr>
          <w:rFonts w:ascii="Arial" w:hAnsi="Arial" w:cs="Arial"/>
        </w:rPr>
      </w:pPr>
    </w:p>
    <w:p w14:paraId="5D9EDB04" w14:textId="77777777" w:rsidR="00E81F8B" w:rsidRDefault="00E81F8B">
      <w:pPr>
        <w:spacing w:after="0" w:line="240" w:lineRule="auto"/>
        <w:rPr>
          <w:rFonts w:ascii="Arial" w:hAnsi="Arial" w:cs="Arial"/>
        </w:rPr>
      </w:pPr>
    </w:p>
    <w:tbl>
      <w:tblPr>
        <w:tblW w:w="0" w:type="auto"/>
        <w:tblLook w:val="04A0" w:firstRow="1" w:lastRow="0" w:firstColumn="1" w:lastColumn="0" w:noHBand="0" w:noVBand="1"/>
      </w:tblPr>
      <w:tblGrid>
        <w:gridCol w:w="5245"/>
        <w:gridCol w:w="3827"/>
      </w:tblGrid>
      <w:tr w:rsidR="005A78E4" w14:paraId="29358F84" w14:textId="77777777" w:rsidTr="00A8198E">
        <w:tc>
          <w:tcPr>
            <w:tcW w:w="5245" w:type="dxa"/>
          </w:tcPr>
          <w:p w14:paraId="5EAD017A" w14:textId="2F4E6EBD" w:rsidR="005A78E4" w:rsidRDefault="005A78E4">
            <w:pPr>
              <w:spacing w:after="0" w:line="276" w:lineRule="auto"/>
              <w:rPr>
                <w:rFonts w:ascii="Arial" w:hAnsi="Arial" w:cs="Arial"/>
                <w:b/>
                <w:sz w:val="18"/>
                <w:szCs w:val="18"/>
                <w:u w:val="single"/>
              </w:rPr>
            </w:pPr>
            <w:r>
              <w:rPr>
                <w:rFonts w:ascii="Arial" w:hAnsi="Arial" w:cs="Arial"/>
                <w:b/>
                <w:sz w:val="18"/>
                <w:szCs w:val="18"/>
                <w:u w:val="single"/>
              </w:rPr>
              <w:t xml:space="preserve">Pressekontakt </w:t>
            </w:r>
            <w:r w:rsidR="000721E2">
              <w:rPr>
                <w:rFonts w:ascii="Arial" w:hAnsi="Arial" w:cs="Arial"/>
                <w:b/>
                <w:sz w:val="18"/>
                <w:szCs w:val="18"/>
                <w:u w:val="single"/>
              </w:rPr>
              <w:t>Stiebel Eltron</w:t>
            </w:r>
            <w:r>
              <w:rPr>
                <w:rFonts w:ascii="Arial" w:hAnsi="Arial" w:cs="Arial"/>
                <w:b/>
                <w:sz w:val="18"/>
                <w:szCs w:val="18"/>
                <w:u w:val="single"/>
              </w:rPr>
              <w:t>:</w:t>
            </w:r>
          </w:p>
          <w:p w14:paraId="2E1E8036" w14:textId="77777777" w:rsidR="005A78E4" w:rsidRDefault="005A78E4">
            <w:pPr>
              <w:spacing w:after="0" w:line="276" w:lineRule="auto"/>
              <w:rPr>
                <w:rFonts w:ascii="Arial" w:hAnsi="Arial" w:cs="Arial"/>
                <w:sz w:val="18"/>
                <w:szCs w:val="18"/>
              </w:rPr>
            </w:pPr>
          </w:p>
          <w:p w14:paraId="632957C1" w14:textId="33E9404F" w:rsidR="005A78E4" w:rsidRPr="006D7E6D" w:rsidRDefault="000721E2">
            <w:pPr>
              <w:autoSpaceDE w:val="0"/>
              <w:autoSpaceDN w:val="0"/>
              <w:spacing w:after="0" w:line="240" w:lineRule="auto"/>
              <w:rPr>
                <w:rFonts w:ascii="Arial" w:hAnsi="Arial" w:cs="Arial"/>
                <w:sz w:val="18"/>
                <w:szCs w:val="18"/>
              </w:rPr>
            </w:pPr>
            <w:r w:rsidRPr="006D7E6D">
              <w:rPr>
                <w:rFonts w:ascii="Arial" w:hAnsi="Arial" w:cs="Arial"/>
                <w:b/>
                <w:bCs/>
                <w:sz w:val="18"/>
                <w:szCs w:val="18"/>
                <w:lang w:eastAsia="de-DE"/>
              </w:rPr>
              <w:t>S</w:t>
            </w:r>
            <w:r w:rsidR="00A8198E" w:rsidRPr="006D7E6D">
              <w:rPr>
                <w:rFonts w:ascii="Arial" w:hAnsi="Arial" w:cs="Arial"/>
                <w:b/>
                <w:bCs/>
                <w:sz w:val="18"/>
                <w:szCs w:val="18"/>
                <w:lang w:eastAsia="de-DE"/>
              </w:rPr>
              <w:t>TIEBEL ELTRON</w:t>
            </w:r>
            <w:r w:rsidRPr="006D7E6D">
              <w:rPr>
                <w:rFonts w:ascii="Arial" w:hAnsi="Arial" w:cs="Arial"/>
                <w:b/>
                <w:bCs/>
                <w:sz w:val="18"/>
                <w:szCs w:val="18"/>
                <w:lang w:eastAsia="de-DE"/>
              </w:rPr>
              <w:t xml:space="preserve"> GmbH &amp; Co. KG </w:t>
            </w:r>
          </w:p>
          <w:p w14:paraId="44187389" w14:textId="533A6A65" w:rsidR="005A78E4" w:rsidRDefault="000721E2">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Henning Schulz</w:t>
            </w:r>
          </w:p>
          <w:p w14:paraId="03109397" w14:textId="7722A46A" w:rsidR="00A8198E" w:rsidRPr="000721E2" w:rsidRDefault="00A8198E">
            <w:pPr>
              <w:autoSpaceDE w:val="0"/>
              <w:autoSpaceDN w:val="0"/>
              <w:spacing w:after="0" w:line="240" w:lineRule="auto"/>
              <w:rPr>
                <w:rFonts w:ascii="Arial" w:hAnsi="Arial" w:cs="Arial"/>
                <w:sz w:val="18"/>
                <w:szCs w:val="18"/>
                <w:lang w:eastAsia="de-DE"/>
              </w:rPr>
            </w:pPr>
            <w:r w:rsidRPr="00A8198E">
              <w:rPr>
                <w:rFonts w:ascii="Arial" w:hAnsi="Arial" w:cs="Arial"/>
                <w:sz w:val="18"/>
                <w:szCs w:val="18"/>
                <w:lang w:eastAsia="de-DE"/>
              </w:rPr>
              <w:t>Leiter Unternehmenskommunikation, Presse und PR</w:t>
            </w:r>
          </w:p>
          <w:p w14:paraId="4D2A057E" w14:textId="77777777" w:rsidR="000721E2" w:rsidRDefault="000721E2">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 xml:space="preserve">Dr.-Stiebel-Straße 33 </w:t>
            </w:r>
          </w:p>
          <w:p w14:paraId="6AF3DD08" w14:textId="6EB4DE80" w:rsidR="00A8198E" w:rsidRPr="00A8198E" w:rsidRDefault="000721E2" w:rsidP="00A8198E">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37603 Holzminden</w:t>
            </w:r>
            <w:r w:rsidR="005A78E4">
              <w:rPr>
                <w:rFonts w:ascii="Arial" w:hAnsi="Arial" w:cs="Arial"/>
                <w:sz w:val="18"/>
                <w:szCs w:val="18"/>
                <w:lang w:eastAsia="de-DE"/>
              </w:rPr>
              <w:br/>
              <w:t xml:space="preserve">Tel.: </w:t>
            </w:r>
            <w:r w:rsidR="00A8198E" w:rsidRPr="00A8198E">
              <w:rPr>
                <w:rFonts w:ascii="Arial" w:hAnsi="Arial" w:cs="Arial"/>
                <w:sz w:val="18"/>
                <w:szCs w:val="18"/>
                <w:lang w:eastAsia="de-DE"/>
              </w:rPr>
              <w:t>+49</w:t>
            </w:r>
            <w:r w:rsidR="003049D4">
              <w:rPr>
                <w:rFonts w:ascii="Arial" w:hAnsi="Arial" w:cs="Arial"/>
                <w:sz w:val="18"/>
                <w:szCs w:val="18"/>
                <w:lang w:eastAsia="de-DE"/>
              </w:rPr>
              <w:t xml:space="preserve"> (0)</w:t>
            </w:r>
            <w:r w:rsidR="00A8198E" w:rsidRPr="00A8198E">
              <w:rPr>
                <w:rFonts w:ascii="Arial" w:hAnsi="Arial" w:cs="Arial"/>
                <w:sz w:val="18"/>
                <w:szCs w:val="18"/>
                <w:lang w:eastAsia="de-DE"/>
              </w:rPr>
              <w:t xml:space="preserve"> 5531 70295685</w:t>
            </w:r>
          </w:p>
          <w:p w14:paraId="416F72BA" w14:textId="75F38D17" w:rsidR="005A78E4" w:rsidRDefault="005A78E4">
            <w:pPr>
              <w:spacing w:after="0" w:line="240" w:lineRule="auto"/>
              <w:rPr>
                <w:rFonts w:ascii="Arial" w:hAnsi="Arial" w:cs="Arial"/>
                <w:sz w:val="18"/>
                <w:szCs w:val="18"/>
              </w:rPr>
            </w:pPr>
            <w:r>
              <w:rPr>
                <w:rFonts w:ascii="Arial" w:hAnsi="Arial" w:cs="Arial"/>
                <w:sz w:val="18"/>
                <w:szCs w:val="18"/>
                <w:lang w:eastAsia="de-DE"/>
              </w:rPr>
              <w:t xml:space="preserve">E-Mail: </w:t>
            </w:r>
            <w:hyperlink r:id="rId10" w:history="1">
              <w:r w:rsidR="00A8198E" w:rsidRPr="00A8198E">
                <w:rPr>
                  <w:rStyle w:val="Hyperlink"/>
                  <w:rFonts w:ascii="Arial" w:hAnsi="Arial" w:cs="Arial"/>
                  <w:sz w:val="18"/>
                  <w:szCs w:val="18"/>
                </w:rPr>
                <w:t>Henning.Schulz@stiebel-eltron.de</w:t>
              </w:r>
            </w:hyperlink>
            <w:r>
              <w:rPr>
                <w:rFonts w:ascii="Arial" w:hAnsi="Arial" w:cs="Arial"/>
                <w:sz w:val="18"/>
                <w:szCs w:val="18"/>
                <w:lang w:eastAsia="de-DE"/>
              </w:rPr>
              <w:br/>
            </w:r>
            <w:hyperlink r:id="rId11" w:history="1">
              <w:r w:rsidR="00A8198E" w:rsidRPr="007226D4">
                <w:rPr>
                  <w:rStyle w:val="Hyperlink"/>
                  <w:rFonts w:ascii="Arial" w:hAnsi="Arial" w:cs="Arial"/>
                  <w:sz w:val="18"/>
                  <w:szCs w:val="18"/>
                  <w:lang w:eastAsia="de-DE"/>
                </w:rPr>
                <w:t>www.stiebel-eltron.de</w:t>
              </w:r>
            </w:hyperlink>
          </w:p>
        </w:tc>
        <w:tc>
          <w:tcPr>
            <w:tcW w:w="3827" w:type="dxa"/>
          </w:tcPr>
          <w:p w14:paraId="6B912548" w14:textId="77777777" w:rsidR="005A78E4" w:rsidRDefault="005A78E4">
            <w:pPr>
              <w:spacing w:after="0" w:line="240" w:lineRule="auto"/>
              <w:rPr>
                <w:rFonts w:ascii="Arial" w:hAnsi="Arial" w:cs="Arial"/>
                <w:b/>
                <w:sz w:val="18"/>
                <w:szCs w:val="18"/>
                <w:u w:val="single"/>
              </w:rPr>
            </w:pPr>
            <w:r>
              <w:rPr>
                <w:rFonts w:ascii="Arial" w:hAnsi="Arial" w:cs="Arial"/>
                <w:b/>
                <w:sz w:val="18"/>
                <w:szCs w:val="18"/>
                <w:u w:val="single"/>
              </w:rPr>
              <w:t>Pressekontakt Agentur:</w:t>
            </w:r>
          </w:p>
          <w:p w14:paraId="3A502195" w14:textId="77777777" w:rsidR="005A78E4" w:rsidRDefault="005A78E4">
            <w:pPr>
              <w:spacing w:after="0" w:line="240" w:lineRule="auto"/>
              <w:rPr>
                <w:rFonts w:ascii="Arial" w:hAnsi="Arial" w:cs="Arial"/>
                <w:b/>
                <w:sz w:val="18"/>
                <w:szCs w:val="18"/>
              </w:rPr>
            </w:pPr>
          </w:p>
          <w:p w14:paraId="2F2536A8" w14:textId="77777777" w:rsidR="005A78E4" w:rsidRDefault="005A78E4">
            <w:pPr>
              <w:spacing w:after="0" w:line="240" w:lineRule="auto"/>
              <w:rPr>
                <w:rFonts w:ascii="Arial" w:hAnsi="Arial" w:cs="Arial"/>
                <w:b/>
                <w:sz w:val="18"/>
                <w:szCs w:val="18"/>
              </w:rPr>
            </w:pPr>
            <w:proofErr w:type="spellStart"/>
            <w:proofErr w:type="gramStart"/>
            <w:r>
              <w:rPr>
                <w:rFonts w:ascii="Arial" w:hAnsi="Arial" w:cs="Arial"/>
                <w:b/>
                <w:bCs/>
                <w:sz w:val="18"/>
                <w:szCs w:val="18"/>
                <w:lang w:eastAsia="de-DE"/>
              </w:rPr>
              <w:t>Riba:BusinessTalk</w:t>
            </w:r>
            <w:proofErr w:type="spellEnd"/>
            <w:proofErr w:type="gramEnd"/>
            <w:r>
              <w:rPr>
                <w:rFonts w:ascii="Arial" w:hAnsi="Arial" w:cs="Arial"/>
                <w:b/>
                <w:bCs/>
                <w:sz w:val="18"/>
                <w:szCs w:val="18"/>
                <w:lang w:eastAsia="de-DE"/>
              </w:rPr>
              <w:t xml:space="preserve"> GmbH</w:t>
            </w:r>
          </w:p>
          <w:p w14:paraId="41AEA997"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Michael Beyrau</w:t>
            </w:r>
          </w:p>
          <w:p w14:paraId="64ACE889"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Senior PR Consultant &amp; HR Manager</w:t>
            </w:r>
          </w:p>
          <w:p w14:paraId="5861B213"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 xml:space="preserve">Klostergut </w:t>
            </w:r>
            <w:proofErr w:type="spellStart"/>
            <w:r>
              <w:rPr>
                <w:rFonts w:ascii="Arial" w:hAnsi="Arial" w:cs="Arial"/>
                <w:bCs/>
                <w:sz w:val="18"/>
                <w:szCs w:val="18"/>
                <w:lang w:eastAsia="de-DE"/>
              </w:rPr>
              <w:t>Besselich</w:t>
            </w:r>
            <w:proofErr w:type="spellEnd"/>
          </w:p>
          <w:p w14:paraId="36F968BB"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56182 Urbar / Koblenz</w:t>
            </w:r>
          </w:p>
          <w:p w14:paraId="1933A201" w14:textId="2BC8D754" w:rsidR="005A78E4" w:rsidRDefault="005A78E4">
            <w:pPr>
              <w:spacing w:after="0" w:line="240" w:lineRule="auto"/>
              <w:rPr>
                <w:rFonts w:ascii="Arial" w:hAnsi="Arial" w:cs="Arial"/>
                <w:sz w:val="18"/>
                <w:szCs w:val="18"/>
                <w:lang w:eastAsia="de-DE"/>
              </w:rPr>
            </w:pPr>
            <w:r>
              <w:rPr>
                <w:rFonts w:ascii="Arial" w:hAnsi="Arial" w:cs="Arial"/>
                <w:bCs/>
                <w:sz w:val="18"/>
                <w:szCs w:val="18"/>
                <w:lang w:eastAsia="de-DE"/>
              </w:rPr>
              <w:t>Tel.: </w:t>
            </w:r>
            <w:r>
              <w:rPr>
                <w:rFonts w:ascii="Arial" w:hAnsi="Arial" w:cs="Arial"/>
                <w:sz w:val="18"/>
                <w:szCs w:val="18"/>
                <w:lang w:eastAsia="de-DE"/>
              </w:rPr>
              <w:t>+49 (0)</w:t>
            </w:r>
            <w:r w:rsidR="003049D4">
              <w:rPr>
                <w:rFonts w:ascii="Arial" w:hAnsi="Arial" w:cs="Arial"/>
                <w:sz w:val="18"/>
                <w:szCs w:val="18"/>
                <w:lang w:eastAsia="de-DE"/>
              </w:rPr>
              <w:t xml:space="preserve"> </w:t>
            </w:r>
            <w:r>
              <w:rPr>
                <w:rFonts w:ascii="Arial" w:hAnsi="Arial" w:cs="Arial"/>
                <w:sz w:val="18"/>
                <w:szCs w:val="18"/>
                <w:lang w:eastAsia="de-DE"/>
              </w:rPr>
              <w:t>261-963 757-27</w:t>
            </w:r>
          </w:p>
          <w:p w14:paraId="6CDAD28F" w14:textId="77777777" w:rsidR="005A78E4" w:rsidRDefault="005A78E4">
            <w:pPr>
              <w:spacing w:after="0" w:line="240" w:lineRule="auto"/>
              <w:rPr>
                <w:rFonts w:ascii="Arial" w:hAnsi="Arial" w:cs="Arial"/>
                <w:sz w:val="18"/>
                <w:szCs w:val="18"/>
                <w:lang w:val="it-IT" w:eastAsia="de-DE"/>
              </w:rPr>
            </w:pPr>
            <w:r>
              <w:rPr>
                <w:rFonts w:ascii="Arial" w:hAnsi="Arial" w:cs="Arial"/>
                <w:bCs/>
                <w:sz w:val="18"/>
                <w:szCs w:val="18"/>
                <w:lang w:val="it-IT" w:eastAsia="de-DE"/>
              </w:rPr>
              <w:t>E-Mail:</w:t>
            </w:r>
            <w:r>
              <w:rPr>
                <w:rFonts w:ascii="Arial" w:hAnsi="Arial" w:cs="Arial"/>
                <w:sz w:val="18"/>
                <w:szCs w:val="18"/>
                <w:lang w:val="it-IT" w:eastAsia="de-DE"/>
              </w:rPr>
              <w:t> </w:t>
            </w:r>
            <w:hyperlink r:id="rId12" w:history="1">
              <w:r>
                <w:rPr>
                  <w:rStyle w:val="Hyperlink"/>
                  <w:rFonts w:ascii="Arial" w:hAnsi="Arial" w:cs="Arial"/>
                  <w:sz w:val="18"/>
                  <w:szCs w:val="18"/>
                  <w:lang w:val="it-IT" w:eastAsia="de-DE"/>
                </w:rPr>
                <w:t>mbeyrau@riba.eu</w:t>
              </w:r>
            </w:hyperlink>
          </w:p>
          <w:p w14:paraId="21CC9BC2"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Web:</w:t>
            </w:r>
            <w:r>
              <w:rPr>
                <w:rFonts w:ascii="Arial" w:hAnsi="Arial" w:cs="Arial"/>
                <w:sz w:val="18"/>
                <w:szCs w:val="18"/>
                <w:lang w:eastAsia="de-DE"/>
              </w:rPr>
              <w:t> </w:t>
            </w:r>
            <w:hyperlink r:id="rId13" w:tgtFrame="_blank" w:tooltip="blocked::http://www.riba.eu/&#10;http://www.riba.eu" w:history="1">
              <w:r>
                <w:rPr>
                  <w:rStyle w:val="Hyperlink"/>
                  <w:rFonts w:ascii="Arial" w:hAnsi="Arial" w:cs="Arial"/>
                  <w:sz w:val="18"/>
                  <w:szCs w:val="18"/>
                  <w:lang w:eastAsia="de-DE"/>
                </w:rPr>
                <w:t>www.riba.eu</w:t>
              </w:r>
            </w:hyperlink>
          </w:p>
          <w:p w14:paraId="418012DB" w14:textId="77777777" w:rsidR="005A78E4" w:rsidRDefault="005A78E4">
            <w:pPr>
              <w:spacing w:after="0" w:line="240" w:lineRule="auto"/>
              <w:rPr>
                <w:rFonts w:ascii="Arial" w:hAnsi="Arial" w:cs="Arial"/>
                <w:sz w:val="20"/>
                <w:szCs w:val="20"/>
              </w:rPr>
            </w:pPr>
          </w:p>
          <w:p w14:paraId="696029EE" w14:textId="77777777" w:rsidR="005A78E4" w:rsidRDefault="005A78E4">
            <w:pPr>
              <w:spacing w:after="0" w:line="276" w:lineRule="auto"/>
              <w:rPr>
                <w:rFonts w:ascii="Arial" w:hAnsi="Arial" w:cs="Arial"/>
              </w:rPr>
            </w:pPr>
          </w:p>
        </w:tc>
      </w:tr>
      <w:tr w:rsidR="00A8198E" w14:paraId="3EC6D76A" w14:textId="77777777" w:rsidTr="00A8198E">
        <w:tc>
          <w:tcPr>
            <w:tcW w:w="5245" w:type="dxa"/>
          </w:tcPr>
          <w:p w14:paraId="54247506" w14:textId="77777777" w:rsidR="00A8198E" w:rsidRDefault="00A8198E">
            <w:pPr>
              <w:spacing w:after="0" w:line="276" w:lineRule="auto"/>
              <w:rPr>
                <w:rFonts w:ascii="Arial" w:hAnsi="Arial" w:cs="Arial"/>
                <w:b/>
                <w:sz w:val="18"/>
                <w:szCs w:val="18"/>
                <w:u w:val="single"/>
              </w:rPr>
            </w:pPr>
          </w:p>
        </w:tc>
        <w:tc>
          <w:tcPr>
            <w:tcW w:w="3827" w:type="dxa"/>
          </w:tcPr>
          <w:p w14:paraId="15AA3BDA" w14:textId="77777777" w:rsidR="00A8198E" w:rsidRDefault="00A8198E">
            <w:pPr>
              <w:spacing w:after="0" w:line="240" w:lineRule="auto"/>
              <w:rPr>
                <w:rFonts w:ascii="Arial" w:hAnsi="Arial" w:cs="Arial"/>
                <w:b/>
                <w:sz w:val="18"/>
                <w:szCs w:val="18"/>
                <w:u w:val="single"/>
              </w:rPr>
            </w:pPr>
          </w:p>
        </w:tc>
      </w:tr>
      <w:tr w:rsidR="00A8198E" w14:paraId="238F10F8" w14:textId="77777777" w:rsidTr="00A8198E">
        <w:tc>
          <w:tcPr>
            <w:tcW w:w="5245" w:type="dxa"/>
          </w:tcPr>
          <w:p w14:paraId="22425A65" w14:textId="77777777" w:rsidR="00A8198E" w:rsidRDefault="00A8198E">
            <w:pPr>
              <w:spacing w:after="0" w:line="276" w:lineRule="auto"/>
              <w:rPr>
                <w:rFonts w:ascii="Arial" w:hAnsi="Arial" w:cs="Arial"/>
                <w:b/>
                <w:sz w:val="18"/>
                <w:szCs w:val="18"/>
                <w:u w:val="single"/>
              </w:rPr>
            </w:pPr>
          </w:p>
        </w:tc>
        <w:tc>
          <w:tcPr>
            <w:tcW w:w="3827" w:type="dxa"/>
          </w:tcPr>
          <w:p w14:paraId="6692A9F5" w14:textId="77777777" w:rsidR="00A8198E" w:rsidRDefault="00A8198E">
            <w:pPr>
              <w:spacing w:after="0" w:line="240" w:lineRule="auto"/>
              <w:rPr>
                <w:rFonts w:ascii="Arial" w:hAnsi="Arial" w:cs="Arial"/>
                <w:b/>
                <w:sz w:val="18"/>
                <w:szCs w:val="18"/>
                <w:u w:val="single"/>
              </w:rPr>
            </w:pPr>
          </w:p>
        </w:tc>
      </w:tr>
      <w:bookmarkEnd w:id="0"/>
      <w:bookmarkEnd w:id="1"/>
    </w:tbl>
    <w:p w14:paraId="06CF7EB1" w14:textId="69A063B2" w:rsidR="005A78E4" w:rsidRDefault="005A78E4" w:rsidP="005A78E4">
      <w:pPr>
        <w:spacing w:after="0" w:line="240" w:lineRule="auto"/>
        <w:rPr>
          <w:rFonts w:ascii="Arial" w:hAnsi="Arial" w:cs="Arial"/>
          <w:sz w:val="20"/>
          <w:szCs w:val="20"/>
        </w:rPr>
      </w:pPr>
    </w:p>
    <w:p w14:paraId="491D8944" w14:textId="0D27DB3C" w:rsidR="00066456" w:rsidRDefault="00066456" w:rsidP="005A78E4">
      <w:pPr>
        <w:spacing w:after="0" w:line="240" w:lineRule="auto"/>
        <w:rPr>
          <w:rFonts w:ascii="Arial" w:hAnsi="Arial" w:cs="Arial"/>
          <w:sz w:val="20"/>
          <w:szCs w:val="20"/>
        </w:rPr>
      </w:pPr>
    </w:p>
    <w:p w14:paraId="4D1244FE" w14:textId="50EDA6F4" w:rsidR="00066456" w:rsidRDefault="00066456" w:rsidP="005A78E4">
      <w:pPr>
        <w:spacing w:after="0" w:line="240" w:lineRule="auto"/>
        <w:rPr>
          <w:rFonts w:ascii="Arial" w:hAnsi="Arial" w:cs="Arial"/>
          <w:sz w:val="20"/>
          <w:szCs w:val="20"/>
        </w:rPr>
      </w:pPr>
    </w:p>
    <w:p w14:paraId="482AC0F2" w14:textId="2B38E9BE" w:rsidR="00066456" w:rsidRDefault="00066456" w:rsidP="005A78E4">
      <w:pPr>
        <w:spacing w:after="0" w:line="240" w:lineRule="auto"/>
        <w:rPr>
          <w:rFonts w:ascii="Arial" w:hAnsi="Arial" w:cs="Arial"/>
          <w:sz w:val="20"/>
          <w:szCs w:val="20"/>
        </w:rPr>
      </w:pPr>
    </w:p>
    <w:p w14:paraId="416BF218" w14:textId="653354EA" w:rsidR="00066456" w:rsidRDefault="00066456" w:rsidP="005A78E4">
      <w:pPr>
        <w:spacing w:after="0" w:line="240" w:lineRule="auto"/>
        <w:rPr>
          <w:rFonts w:ascii="Arial" w:hAnsi="Arial" w:cs="Arial"/>
          <w:sz w:val="20"/>
          <w:szCs w:val="20"/>
        </w:rPr>
      </w:pPr>
    </w:p>
    <w:p w14:paraId="7D4D78CF" w14:textId="20209B4E" w:rsidR="00066456" w:rsidRDefault="00066456" w:rsidP="005A78E4">
      <w:pPr>
        <w:spacing w:after="0" w:line="240" w:lineRule="auto"/>
        <w:rPr>
          <w:rFonts w:ascii="Arial" w:hAnsi="Arial" w:cs="Arial"/>
          <w:sz w:val="20"/>
          <w:szCs w:val="20"/>
        </w:rPr>
      </w:pPr>
    </w:p>
    <w:p w14:paraId="1DF2CDCA" w14:textId="06CD78AE" w:rsidR="00066456" w:rsidRDefault="00066456" w:rsidP="005A78E4">
      <w:pPr>
        <w:spacing w:after="0" w:line="240" w:lineRule="auto"/>
        <w:rPr>
          <w:rFonts w:ascii="Arial" w:hAnsi="Arial" w:cs="Arial"/>
          <w:sz w:val="20"/>
          <w:szCs w:val="20"/>
        </w:rPr>
      </w:pPr>
    </w:p>
    <w:p w14:paraId="139B6AD4" w14:textId="4C5E02A8" w:rsidR="00066456" w:rsidRDefault="00066456" w:rsidP="005A78E4">
      <w:pPr>
        <w:spacing w:after="0" w:line="240" w:lineRule="auto"/>
        <w:rPr>
          <w:rFonts w:ascii="Arial" w:hAnsi="Arial" w:cs="Arial"/>
          <w:sz w:val="20"/>
          <w:szCs w:val="20"/>
        </w:rPr>
      </w:pPr>
    </w:p>
    <w:p w14:paraId="4D98D759" w14:textId="7B8A55E2" w:rsidR="00066456" w:rsidRDefault="00066456" w:rsidP="005A78E4">
      <w:pPr>
        <w:spacing w:after="0" w:line="240" w:lineRule="auto"/>
        <w:rPr>
          <w:rFonts w:ascii="Arial" w:hAnsi="Arial" w:cs="Arial"/>
          <w:sz w:val="20"/>
          <w:szCs w:val="20"/>
        </w:rPr>
      </w:pPr>
    </w:p>
    <w:p w14:paraId="050DB62B" w14:textId="7A1234DB" w:rsidR="00066456" w:rsidRDefault="00066456" w:rsidP="005A78E4">
      <w:pPr>
        <w:spacing w:after="0" w:line="240" w:lineRule="auto"/>
        <w:rPr>
          <w:rFonts w:ascii="Arial" w:hAnsi="Arial" w:cs="Arial"/>
          <w:sz w:val="20"/>
          <w:szCs w:val="20"/>
        </w:rPr>
      </w:pPr>
    </w:p>
    <w:p w14:paraId="2782C054" w14:textId="5E191946" w:rsidR="00066456" w:rsidRDefault="00066456" w:rsidP="005A78E4">
      <w:pPr>
        <w:spacing w:after="0" w:line="240" w:lineRule="auto"/>
        <w:rPr>
          <w:rFonts w:ascii="Arial" w:hAnsi="Arial" w:cs="Arial"/>
          <w:sz w:val="20"/>
          <w:szCs w:val="20"/>
        </w:rPr>
      </w:pPr>
    </w:p>
    <w:p w14:paraId="03EB8C91" w14:textId="7E7C4CFF" w:rsidR="00066456" w:rsidRDefault="00066456" w:rsidP="005A78E4">
      <w:pPr>
        <w:spacing w:after="0" w:line="240" w:lineRule="auto"/>
        <w:rPr>
          <w:rFonts w:ascii="Arial" w:hAnsi="Arial" w:cs="Arial"/>
          <w:sz w:val="20"/>
          <w:szCs w:val="20"/>
        </w:rPr>
      </w:pPr>
    </w:p>
    <w:p w14:paraId="01A2C6EE" w14:textId="5CB64857" w:rsidR="00066456" w:rsidRDefault="00066456" w:rsidP="005A78E4">
      <w:pPr>
        <w:spacing w:after="0" w:line="240" w:lineRule="auto"/>
        <w:rPr>
          <w:rFonts w:ascii="Arial" w:hAnsi="Arial" w:cs="Arial"/>
          <w:sz w:val="20"/>
          <w:szCs w:val="20"/>
        </w:rPr>
      </w:pPr>
    </w:p>
    <w:p w14:paraId="04F306E9" w14:textId="77777777" w:rsidR="00066456" w:rsidRDefault="00066456" w:rsidP="005A78E4">
      <w:pPr>
        <w:spacing w:after="0" w:line="240" w:lineRule="auto"/>
        <w:rPr>
          <w:rFonts w:ascii="Arial" w:hAnsi="Arial" w:cs="Arial"/>
          <w:sz w:val="20"/>
          <w:szCs w:val="20"/>
        </w:rPr>
      </w:pPr>
    </w:p>
    <w:sectPr w:rsidR="00066456">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3757" w14:textId="77777777" w:rsidR="001C3EF4" w:rsidRDefault="001C3EF4" w:rsidP="00590BC0">
      <w:pPr>
        <w:spacing w:after="0" w:line="240" w:lineRule="auto"/>
      </w:pPr>
      <w:r>
        <w:separator/>
      </w:r>
    </w:p>
  </w:endnote>
  <w:endnote w:type="continuationSeparator" w:id="0">
    <w:p w14:paraId="44DFA3E7" w14:textId="77777777" w:rsidR="001C3EF4" w:rsidRDefault="001C3EF4" w:rsidP="0059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D82D" w14:textId="77777777" w:rsidR="001C3EF4" w:rsidRDefault="001C3EF4" w:rsidP="00590BC0">
      <w:pPr>
        <w:spacing w:after="0" w:line="240" w:lineRule="auto"/>
      </w:pPr>
      <w:r>
        <w:separator/>
      </w:r>
    </w:p>
  </w:footnote>
  <w:footnote w:type="continuationSeparator" w:id="0">
    <w:p w14:paraId="76CE37B0" w14:textId="77777777" w:rsidR="001C3EF4" w:rsidRDefault="001C3EF4" w:rsidP="0059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E07" w14:textId="1C737A18" w:rsidR="006022D4" w:rsidRDefault="006022D4" w:rsidP="00A93B5F">
    <w:pPr>
      <w:pStyle w:val="Kopfzeile"/>
      <w:rPr>
        <w:rFonts w:ascii="Verdana" w:hAnsi="Verdana"/>
        <w:b/>
        <w:sz w:val="36"/>
        <w:szCs w:val="36"/>
      </w:rPr>
    </w:pPr>
    <w:r>
      <w:rPr>
        <w:rFonts w:ascii="Verdana" w:hAnsi="Verdana"/>
        <w:b/>
        <w:sz w:val="36"/>
        <w:szCs w:val="36"/>
      </w:rPr>
      <w:tab/>
    </w:r>
    <w:r>
      <w:rPr>
        <w:rFonts w:ascii="Verdana" w:hAnsi="Verdana"/>
        <w:b/>
        <w:sz w:val="36"/>
        <w:szCs w:val="36"/>
      </w:rPr>
      <w:tab/>
    </w:r>
    <w:r>
      <w:rPr>
        <w:noProof/>
      </w:rPr>
      <w:drawing>
        <wp:inline distT="0" distB="0" distL="0" distR="0" wp14:anchorId="63E06D4F" wp14:editId="51C0A4B0">
          <wp:extent cx="1465258" cy="237409"/>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801" cy="249325"/>
                  </a:xfrm>
                  <a:prstGeom prst="rect">
                    <a:avLst/>
                  </a:prstGeom>
                  <a:noFill/>
                  <a:ln>
                    <a:noFill/>
                  </a:ln>
                </pic:spPr>
              </pic:pic>
            </a:graphicData>
          </a:graphic>
        </wp:inline>
      </w:drawing>
    </w:r>
    <w:r w:rsidR="00A93B5F">
      <w:rPr>
        <w:rFonts w:ascii="Verdana" w:hAnsi="Verdana"/>
        <w:b/>
        <w:sz w:val="36"/>
        <w:szCs w:val="36"/>
      </w:rPr>
      <w:tab/>
    </w:r>
  </w:p>
  <w:p w14:paraId="04DCDEEE" w14:textId="77777777" w:rsidR="000721E2" w:rsidRDefault="000721E2" w:rsidP="000721E2">
    <w:pPr>
      <w:pStyle w:val="Kopfzeile"/>
      <w:jc w:val="center"/>
      <w:rPr>
        <w:rFonts w:ascii="Verdana" w:hAnsi="Verdana"/>
        <w:b/>
        <w:sz w:val="36"/>
        <w:szCs w:val="36"/>
      </w:rPr>
    </w:pPr>
  </w:p>
  <w:p w14:paraId="7B607248" w14:textId="7E32FB3A" w:rsidR="00590BC0" w:rsidRDefault="005B76D5" w:rsidP="000721E2">
    <w:pPr>
      <w:pStyle w:val="Kopfzeile"/>
      <w:jc w:val="center"/>
    </w:pPr>
    <w:r w:rsidRPr="005B76D5">
      <w:rPr>
        <w:rFonts w:ascii="Verdana" w:hAnsi="Verdana"/>
        <w:b/>
        <w:sz w:val="36"/>
        <w:szCs w:val="36"/>
      </w:rPr>
      <w:t>Pressemitteilung</w:t>
    </w:r>
  </w:p>
  <w:p w14:paraId="3E0D4119" w14:textId="77777777" w:rsidR="00173CF3" w:rsidRDefault="00173CF3" w:rsidP="00173CF3">
    <w:pPr>
      <w:pStyle w:val="Kopfzeile"/>
      <w:pBdr>
        <w:bottom w:val="single" w:sz="12" w:space="1" w:color="auto"/>
      </w:pBdr>
      <w:jc w:val="center"/>
    </w:pPr>
  </w:p>
  <w:p w14:paraId="1D872930" w14:textId="77777777" w:rsidR="00173CF3" w:rsidRDefault="00173CF3">
    <w:pPr>
      <w:pStyle w:val="Kopfzeile"/>
    </w:pPr>
  </w:p>
  <w:p w14:paraId="6543C664" w14:textId="77777777" w:rsidR="00590BC0" w:rsidRDefault="00590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12C"/>
    <w:multiLevelType w:val="hybridMultilevel"/>
    <w:tmpl w:val="6382E17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31E97684"/>
    <w:multiLevelType w:val="multilevel"/>
    <w:tmpl w:val="F49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F2446"/>
    <w:multiLevelType w:val="hybridMultilevel"/>
    <w:tmpl w:val="A61AB058"/>
    <w:lvl w:ilvl="0" w:tplc="92DC904E">
      <w:start w:val="1"/>
      <w:numFmt w:val="bullet"/>
      <w:lvlText w:val="•"/>
      <w:lvlJc w:val="left"/>
      <w:pPr>
        <w:tabs>
          <w:tab w:val="num" w:pos="720"/>
        </w:tabs>
        <w:ind w:left="720" w:hanging="360"/>
      </w:pPr>
      <w:rPr>
        <w:rFonts w:ascii="Arial" w:hAnsi="Arial" w:cs="Times New Roman" w:hint="default"/>
      </w:rPr>
    </w:lvl>
    <w:lvl w:ilvl="1" w:tplc="68DC5E16">
      <w:start w:val="146"/>
      <w:numFmt w:val="bullet"/>
      <w:lvlText w:val="•"/>
      <w:lvlJc w:val="left"/>
      <w:pPr>
        <w:tabs>
          <w:tab w:val="num" w:pos="1440"/>
        </w:tabs>
        <w:ind w:left="1440" w:hanging="360"/>
      </w:pPr>
      <w:rPr>
        <w:rFonts w:ascii="Arial" w:hAnsi="Arial" w:cs="Times New Roman" w:hint="default"/>
      </w:rPr>
    </w:lvl>
    <w:lvl w:ilvl="2" w:tplc="CA78DD1A">
      <w:start w:val="1"/>
      <w:numFmt w:val="bullet"/>
      <w:lvlText w:val="•"/>
      <w:lvlJc w:val="left"/>
      <w:pPr>
        <w:tabs>
          <w:tab w:val="num" w:pos="2160"/>
        </w:tabs>
        <w:ind w:left="2160" w:hanging="360"/>
      </w:pPr>
      <w:rPr>
        <w:rFonts w:ascii="Arial" w:hAnsi="Arial" w:cs="Times New Roman" w:hint="default"/>
      </w:rPr>
    </w:lvl>
    <w:lvl w:ilvl="3" w:tplc="B78E6582">
      <w:start w:val="1"/>
      <w:numFmt w:val="bullet"/>
      <w:lvlText w:val="•"/>
      <w:lvlJc w:val="left"/>
      <w:pPr>
        <w:tabs>
          <w:tab w:val="num" w:pos="2880"/>
        </w:tabs>
        <w:ind w:left="2880" w:hanging="360"/>
      </w:pPr>
      <w:rPr>
        <w:rFonts w:ascii="Arial" w:hAnsi="Arial" w:cs="Times New Roman" w:hint="default"/>
      </w:rPr>
    </w:lvl>
    <w:lvl w:ilvl="4" w:tplc="992C9BE0">
      <w:start w:val="1"/>
      <w:numFmt w:val="bullet"/>
      <w:lvlText w:val="•"/>
      <w:lvlJc w:val="left"/>
      <w:pPr>
        <w:tabs>
          <w:tab w:val="num" w:pos="3600"/>
        </w:tabs>
        <w:ind w:left="3600" w:hanging="360"/>
      </w:pPr>
      <w:rPr>
        <w:rFonts w:ascii="Arial" w:hAnsi="Arial" w:cs="Times New Roman" w:hint="default"/>
      </w:rPr>
    </w:lvl>
    <w:lvl w:ilvl="5" w:tplc="74509014">
      <w:start w:val="1"/>
      <w:numFmt w:val="bullet"/>
      <w:lvlText w:val="•"/>
      <w:lvlJc w:val="left"/>
      <w:pPr>
        <w:tabs>
          <w:tab w:val="num" w:pos="4320"/>
        </w:tabs>
        <w:ind w:left="4320" w:hanging="360"/>
      </w:pPr>
      <w:rPr>
        <w:rFonts w:ascii="Arial" w:hAnsi="Arial" w:cs="Times New Roman" w:hint="default"/>
      </w:rPr>
    </w:lvl>
    <w:lvl w:ilvl="6" w:tplc="FA900406">
      <w:start w:val="1"/>
      <w:numFmt w:val="bullet"/>
      <w:lvlText w:val="•"/>
      <w:lvlJc w:val="left"/>
      <w:pPr>
        <w:tabs>
          <w:tab w:val="num" w:pos="5040"/>
        </w:tabs>
        <w:ind w:left="5040" w:hanging="360"/>
      </w:pPr>
      <w:rPr>
        <w:rFonts w:ascii="Arial" w:hAnsi="Arial" w:cs="Times New Roman" w:hint="default"/>
      </w:rPr>
    </w:lvl>
    <w:lvl w:ilvl="7" w:tplc="B6BCFB00">
      <w:start w:val="1"/>
      <w:numFmt w:val="bullet"/>
      <w:lvlText w:val="•"/>
      <w:lvlJc w:val="left"/>
      <w:pPr>
        <w:tabs>
          <w:tab w:val="num" w:pos="5760"/>
        </w:tabs>
        <w:ind w:left="5760" w:hanging="360"/>
      </w:pPr>
      <w:rPr>
        <w:rFonts w:ascii="Arial" w:hAnsi="Arial" w:cs="Times New Roman" w:hint="default"/>
      </w:rPr>
    </w:lvl>
    <w:lvl w:ilvl="8" w:tplc="B244612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0761247"/>
    <w:multiLevelType w:val="hybridMultilevel"/>
    <w:tmpl w:val="324AB518"/>
    <w:lvl w:ilvl="0" w:tplc="F7008274">
      <w:numFmt w:val="bullet"/>
      <w:lvlText w:val="-"/>
      <w:lvlJc w:val="left"/>
      <w:pPr>
        <w:ind w:left="1070" w:hanging="360"/>
      </w:pPr>
      <w:rPr>
        <w:rFonts w:ascii="Calibri" w:eastAsia="Calibri" w:hAnsi="Calibri" w:cs="Calibri" w:hint="default"/>
      </w:rPr>
    </w:lvl>
    <w:lvl w:ilvl="1" w:tplc="04070003">
      <w:start w:val="1"/>
      <w:numFmt w:val="bullet"/>
      <w:lvlText w:val="o"/>
      <w:lvlJc w:val="left"/>
      <w:pPr>
        <w:ind w:left="1790" w:hanging="360"/>
      </w:pPr>
      <w:rPr>
        <w:rFonts w:ascii="Courier New" w:hAnsi="Courier New" w:cs="Courier New" w:hint="default"/>
      </w:rPr>
    </w:lvl>
    <w:lvl w:ilvl="2" w:tplc="04070005">
      <w:start w:val="1"/>
      <w:numFmt w:val="bullet"/>
      <w:lvlText w:val=""/>
      <w:lvlJc w:val="left"/>
      <w:pPr>
        <w:ind w:left="2510" w:hanging="360"/>
      </w:pPr>
      <w:rPr>
        <w:rFonts w:ascii="Wingdings" w:hAnsi="Wingdings" w:hint="default"/>
      </w:rPr>
    </w:lvl>
    <w:lvl w:ilvl="3" w:tplc="04070001">
      <w:start w:val="1"/>
      <w:numFmt w:val="bullet"/>
      <w:lvlText w:val=""/>
      <w:lvlJc w:val="left"/>
      <w:pPr>
        <w:ind w:left="3230" w:hanging="360"/>
      </w:pPr>
      <w:rPr>
        <w:rFonts w:ascii="Symbol" w:hAnsi="Symbol" w:hint="default"/>
      </w:rPr>
    </w:lvl>
    <w:lvl w:ilvl="4" w:tplc="04070003">
      <w:start w:val="1"/>
      <w:numFmt w:val="bullet"/>
      <w:lvlText w:val="o"/>
      <w:lvlJc w:val="left"/>
      <w:pPr>
        <w:ind w:left="3950" w:hanging="360"/>
      </w:pPr>
      <w:rPr>
        <w:rFonts w:ascii="Courier New" w:hAnsi="Courier New" w:cs="Courier New" w:hint="default"/>
      </w:rPr>
    </w:lvl>
    <w:lvl w:ilvl="5" w:tplc="04070005">
      <w:start w:val="1"/>
      <w:numFmt w:val="bullet"/>
      <w:lvlText w:val=""/>
      <w:lvlJc w:val="left"/>
      <w:pPr>
        <w:ind w:left="4670" w:hanging="360"/>
      </w:pPr>
      <w:rPr>
        <w:rFonts w:ascii="Wingdings" w:hAnsi="Wingdings" w:hint="default"/>
      </w:rPr>
    </w:lvl>
    <w:lvl w:ilvl="6" w:tplc="04070001">
      <w:start w:val="1"/>
      <w:numFmt w:val="bullet"/>
      <w:lvlText w:val=""/>
      <w:lvlJc w:val="left"/>
      <w:pPr>
        <w:ind w:left="5390" w:hanging="360"/>
      </w:pPr>
      <w:rPr>
        <w:rFonts w:ascii="Symbol" w:hAnsi="Symbol" w:hint="default"/>
      </w:rPr>
    </w:lvl>
    <w:lvl w:ilvl="7" w:tplc="04070003">
      <w:start w:val="1"/>
      <w:numFmt w:val="bullet"/>
      <w:lvlText w:val="o"/>
      <w:lvlJc w:val="left"/>
      <w:pPr>
        <w:ind w:left="6110" w:hanging="360"/>
      </w:pPr>
      <w:rPr>
        <w:rFonts w:ascii="Courier New" w:hAnsi="Courier New" w:cs="Courier New" w:hint="default"/>
      </w:rPr>
    </w:lvl>
    <w:lvl w:ilvl="8" w:tplc="04070005">
      <w:start w:val="1"/>
      <w:numFmt w:val="bullet"/>
      <w:lvlText w:val=""/>
      <w:lvlJc w:val="left"/>
      <w:pPr>
        <w:ind w:left="6830" w:hanging="360"/>
      </w:pPr>
      <w:rPr>
        <w:rFonts w:ascii="Wingdings" w:hAnsi="Wingdings" w:hint="default"/>
      </w:rPr>
    </w:lvl>
  </w:abstractNum>
  <w:abstractNum w:abstractNumId="4" w15:restartNumberingAfterBreak="0">
    <w:nsid w:val="5A1E0918"/>
    <w:multiLevelType w:val="hybridMultilevel"/>
    <w:tmpl w:val="08B20A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00000489"/>
    <w:rsid w:val="00002CCD"/>
    <w:rsid w:val="000040AD"/>
    <w:rsid w:val="00010034"/>
    <w:rsid w:val="0001132F"/>
    <w:rsid w:val="00012224"/>
    <w:rsid w:val="0001313B"/>
    <w:rsid w:val="0002234E"/>
    <w:rsid w:val="00027102"/>
    <w:rsid w:val="00033729"/>
    <w:rsid w:val="00034F77"/>
    <w:rsid w:val="000368EC"/>
    <w:rsid w:val="00051626"/>
    <w:rsid w:val="00051AD0"/>
    <w:rsid w:val="00052492"/>
    <w:rsid w:val="0005570B"/>
    <w:rsid w:val="000600D0"/>
    <w:rsid w:val="0006076B"/>
    <w:rsid w:val="0006245B"/>
    <w:rsid w:val="0006398B"/>
    <w:rsid w:val="00064FAC"/>
    <w:rsid w:val="00066342"/>
    <w:rsid w:val="00066456"/>
    <w:rsid w:val="00067580"/>
    <w:rsid w:val="000709D1"/>
    <w:rsid w:val="00070BA0"/>
    <w:rsid w:val="000714D4"/>
    <w:rsid w:val="0007189B"/>
    <w:rsid w:val="00071D2A"/>
    <w:rsid w:val="00071F61"/>
    <w:rsid w:val="000721E2"/>
    <w:rsid w:val="0007439E"/>
    <w:rsid w:val="000749A7"/>
    <w:rsid w:val="000814DA"/>
    <w:rsid w:val="0008285B"/>
    <w:rsid w:val="00084FB2"/>
    <w:rsid w:val="00087CBD"/>
    <w:rsid w:val="0009036A"/>
    <w:rsid w:val="000912C3"/>
    <w:rsid w:val="0009269D"/>
    <w:rsid w:val="00095903"/>
    <w:rsid w:val="00096539"/>
    <w:rsid w:val="000A21FC"/>
    <w:rsid w:val="000A26E9"/>
    <w:rsid w:val="000A311D"/>
    <w:rsid w:val="000A387A"/>
    <w:rsid w:val="000A7D2A"/>
    <w:rsid w:val="000B03E3"/>
    <w:rsid w:val="000B0FC6"/>
    <w:rsid w:val="000B1B9A"/>
    <w:rsid w:val="000B1EC2"/>
    <w:rsid w:val="000B3852"/>
    <w:rsid w:val="000B69E4"/>
    <w:rsid w:val="000C578D"/>
    <w:rsid w:val="000C607D"/>
    <w:rsid w:val="000C72E6"/>
    <w:rsid w:val="000D389A"/>
    <w:rsid w:val="000D3FA8"/>
    <w:rsid w:val="000D55A4"/>
    <w:rsid w:val="000D6F09"/>
    <w:rsid w:val="000E1566"/>
    <w:rsid w:val="000E2ABB"/>
    <w:rsid w:val="000E4EB7"/>
    <w:rsid w:val="000E708D"/>
    <w:rsid w:val="000E77BD"/>
    <w:rsid w:val="000F170C"/>
    <w:rsid w:val="000F1EC4"/>
    <w:rsid w:val="000F4C4C"/>
    <w:rsid w:val="000F5788"/>
    <w:rsid w:val="000F593D"/>
    <w:rsid w:val="001010BE"/>
    <w:rsid w:val="001026A5"/>
    <w:rsid w:val="00103B05"/>
    <w:rsid w:val="00103E66"/>
    <w:rsid w:val="001059E4"/>
    <w:rsid w:val="00106ED3"/>
    <w:rsid w:val="00110002"/>
    <w:rsid w:val="00113005"/>
    <w:rsid w:val="00113745"/>
    <w:rsid w:val="001152EC"/>
    <w:rsid w:val="0011629D"/>
    <w:rsid w:val="00116D3B"/>
    <w:rsid w:val="00120179"/>
    <w:rsid w:val="00122624"/>
    <w:rsid w:val="00122680"/>
    <w:rsid w:val="00125208"/>
    <w:rsid w:val="0012749B"/>
    <w:rsid w:val="001301F1"/>
    <w:rsid w:val="0013038F"/>
    <w:rsid w:val="00131D93"/>
    <w:rsid w:val="0013231F"/>
    <w:rsid w:val="00133B61"/>
    <w:rsid w:val="00134FE5"/>
    <w:rsid w:val="00137A25"/>
    <w:rsid w:val="00140EA1"/>
    <w:rsid w:val="00143CC7"/>
    <w:rsid w:val="00144C91"/>
    <w:rsid w:val="00145B95"/>
    <w:rsid w:val="00150640"/>
    <w:rsid w:val="00152BF7"/>
    <w:rsid w:val="00157D45"/>
    <w:rsid w:val="00160862"/>
    <w:rsid w:val="001617F3"/>
    <w:rsid w:val="001728C8"/>
    <w:rsid w:val="00173C1D"/>
    <w:rsid w:val="00173CF3"/>
    <w:rsid w:val="0017603F"/>
    <w:rsid w:val="0017665C"/>
    <w:rsid w:val="001807E0"/>
    <w:rsid w:val="00181C69"/>
    <w:rsid w:val="00181DBA"/>
    <w:rsid w:val="00181F00"/>
    <w:rsid w:val="0018344A"/>
    <w:rsid w:val="00186C3B"/>
    <w:rsid w:val="00191CB3"/>
    <w:rsid w:val="001926DF"/>
    <w:rsid w:val="001928CF"/>
    <w:rsid w:val="001A3497"/>
    <w:rsid w:val="001A3CE3"/>
    <w:rsid w:val="001A4803"/>
    <w:rsid w:val="001A4AAC"/>
    <w:rsid w:val="001A4EE2"/>
    <w:rsid w:val="001A7623"/>
    <w:rsid w:val="001B2731"/>
    <w:rsid w:val="001B374A"/>
    <w:rsid w:val="001B6BC7"/>
    <w:rsid w:val="001B77C3"/>
    <w:rsid w:val="001B7A17"/>
    <w:rsid w:val="001C0AE9"/>
    <w:rsid w:val="001C1022"/>
    <w:rsid w:val="001C1B1B"/>
    <w:rsid w:val="001C2401"/>
    <w:rsid w:val="001C2BD8"/>
    <w:rsid w:val="001C345C"/>
    <w:rsid w:val="001C3EF4"/>
    <w:rsid w:val="001C492B"/>
    <w:rsid w:val="001C5DA4"/>
    <w:rsid w:val="001C6EE5"/>
    <w:rsid w:val="001C728D"/>
    <w:rsid w:val="001D3192"/>
    <w:rsid w:val="001D7340"/>
    <w:rsid w:val="001E2691"/>
    <w:rsid w:val="001E2D69"/>
    <w:rsid w:val="001E35DC"/>
    <w:rsid w:val="001E3DE2"/>
    <w:rsid w:val="001E410A"/>
    <w:rsid w:val="001F13B8"/>
    <w:rsid w:val="001F1DDF"/>
    <w:rsid w:val="001F21D0"/>
    <w:rsid w:val="001F2517"/>
    <w:rsid w:val="001F6D10"/>
    <w:rsid w:val="001F71CD"/>
    <w:rsid w:val="00206AFC"/>
    <w:rsid w:val="0021076A"/>
    <w:rsid w:val="002120F6"/>
    <w:rsid w:val="00214C2F"/>
    <w:rsid w:val="00214D0F"/>
    <w:rsid w:val="00216CBB"/>
    <w:rsid w:val="00222EE3"/>
    <w:rsid w:val="00223522"/>
    <w:rsid w:val="0022421A"/>
    <w:rsid w:val="00227047"/>
    <w:rsid w:val="00230C2B"/>
    <w:rsid w:val="00232111"/>
    <w:rsid w:val="002326B4"/>
    <w:rsid w:val="002326E5"/>
    <w:rsid w:val="00233429"/>
    <w:rsid w:val="0023483E"/>
    <w:rsid w:val="00242101"/>
    <w:rsid w:val="00242184"/>
    <w:rsid w:val="0024315D"/>
    <w:rsid w:val="00245715"/>
    <w:rsid w:val="00247814"/>
    <w:rsid w:val="00254CEE"/>
    <w:rsid w:val="002617FC"/>
    <w:rsid w:val="002618A8"/>
    <w:rsid w:val="00262885"/>
    <w:rsid w:val="00264585"/>
    <w:rsid w:val="00264710"/>
    <w:rsid w:val="00271673"/>
    <w:rsid w:val="00273EEB"/>
    <w:rsid w:val="00275117"/>
    <w:rsid w:val="00275976"/>
    <w:rsid w:val="00277DE5"/>
    <w:rsid w:val="002823CB"/>
    <w:rsid w:val="00290CE2"/>
    <w:rsid w:val="00291352"/>
    <w:rsid w:val="00291838"/>
    <w:rsid w:val="00291E8B"/>
    <w:rsid w:val="002942E0"/>
    <w:rsid w:val="00294AAF"/>
    <w:rsid w:val="002958EB"/>
    <w:rsid w:val="00295B84"/>
    <w:rsid w:val="002A157A"/>
    <w:rsid w:val="002A23CC"/>
    <w:rsid w:val="002A59F0"/>
    <w:rsid w:val="002A6052"/>
    <w:rsid w:val="002A78D8"/>
    <w:rsid w:val="002A79A2"/>
    <w:rsid w:val="002B3150"/>
    <w:rsid w:val="002B3C55"/>
    <w:rsid w:val="002B4F46"/>
    <w:rsid w:val="002B556F"/>
    <w:rsid w:val="002B7BEE"/>
    <w:rsid w:val="002C09C8"/>
    <w:rsid w:val="002C1CC3"/>
    <w:rsid w:val="002C683C"/>
    <w:rsid w:val="002D1C39"/>
    <w:rsid w:val="002D7915"/>
    <w:rsid w:val="002E008D"/>
    <w:rsid w:val="002E11DE"/>
    <w:rsid w:val="002F0E99"/>
    <w:rsid w:val="002F3C63"/>
    <w:rsid w:val="003006A0"/>
    <w:rsid w:val="003008A1"/>
    <w:rsid w:val="00302984"/>
    <w:rsid w:val="003044D9"/>
    <w:rsid w:val="003049D4"/>
    <w:rsid w:val="003053C4"/>
    <w:rsid w:val="0030606D"/>
    <w:rsid w:val="00312A0D"/>
    <w:rsid w:val="00313AFD"/>
    <w:rsid w:val="003145DF"/>
    <w:rsid w:val="00315B22"/>
    <w:rsid w:val="00320D74"/>
    <w:rsid w:val="0032251C"/>
    <w:rsid w:val="00323D7B"/>
    <w:rsid w:val="00325C31"/>
    <w:rsid w:val="003403C2"/>
    <w:rsid w:val="00340A4D"/>
    <w:rsid w:val="00340FE4"/>
    <w:rsid w:val="00341319"/>
    <w:rsid w:val="00341DD2"/>
    <w:rsid w:val="0034236C"/>
    <w:rsid w:val="00344E8B"/>
    <w:rsid w:val="003504BF"/>
    <w:rsid w:val="00350809"/>
    <w:rsid w:val="0035131C"/>
    <w:rsid w:val="00355C36"/>
    <w:rsid w:val="003657C7"/>
    <w:rsid w:val="00371018"/>
    <w:rsid w:val="00373A83"/>
    <w:rsid w:val="00376FAF"/>
    <w:rsid w:val="003800D2"/>
    <w:rsid w:val="0038399A"/>
    <w:rsid w:val="00385968"/>
    <w:rsid w:val="00387521"/>
    <w:rsid w:val="00387824"/>
    <w:rsid w:val="003902BD"/>
    <w:rsid w:val="00390A44"/>
    <w:rsid w:val="00392264"/>
    <w:rsid w:val="003937FC"/>
    <w:rsid w:val="00394703"/>
    <w:rsid w:val="00396257"/>
    <w:rsid w:val="003A175D"/>
    <w:rsid w:val="003A303C"/>
    <w:rsid w:val="003A619F"/>
    <w:rsid w:val="003A6589"/>
    <w:rsid w:val="003B1287"/>
    <w:rsid w:val="003B12CE"/>
    <w:rsid w:val="003B7C4D"/>
    <w:rsid w:val="003C1AC6"/>
    <w:rsid w:val="003C552D"/>
    <w:rsid w:val="003C674F"/>
    <w:rsid w:val="003D1540"/>
    <w:rsid w:val="003D209C"/>
    <w:rsid w:val="003D23CD"/>
    <w:rsid w:val="003D2ED1"/>
    <w:rsid w:val="003D40FB"/>
    <w:rsid w:val="003E00AE"/>
    <w:rsid w:val="003E0197"/>
    <w:rsid w:val="003E74DA"/>
    <w:rsid w:val="003F1E57"/>
    <w:rsid w:val="003F49B6"/>
    <w:rsid w:val="003F4EC9"/>
    <w:rsid w:val="0040003A"/>
    <w:rsid w:val="00403A50"/>
    <w:rsid w:val="00403BE1"/>
    <w:rsid w:val="00410AF9"/>
    <w:rsid w:val="004115FC"/>
    <w:rsid w:val="00412A3B"/>
    <w:rsid w:val="0041375E"/>
    <w:rsid w:val="004159BB"/>
    <w:rsid w:val="00417F83"/>
    <w:rsid w:val="0042135C"/>
    <w:rsid w:val="00421BE3"/>
    <w:rsid w:val="0042434B"/>
    <w:rsid w:val="00424725"/>
    <w:rsid w:val="0043476C"/>
    <w:rsid w:val="00435496"/>
    <w:rsid w:val="00442F0F"/>
    <w:rsid w:val="00442F6D"/>
    <w:rsid w:val="00443386"/>
    <w:rsid w:val="00446BCD"/>
    <w:rsid w:val="004472B0"/>
    <w:rsid w:val="00447A40"/>
    <w:rsid w:val="00450025"/>
    <w:rsid w:val="00450895"/>
    <w:rsid w:val="00450B9B"/>
    <w:rsid w:val="00453553"/>
    <w:rsid w:val="004576E2"/>
    <w:rsid w:val="00460AB3"/>
    <w:rsid w:val="00460D94"/>
    <w:rsid w:val="00462DA3"/>
    <w:rsid w:val="00464B3C"/>
    <w:rsid w:val="00465E22"/>
    <w:rsid w:val="00474189"/>
    <w:rsid w:val="00475A0B"/>
    <w:rsid w:val="004828B4"/>
    <w:rsid w:val="00484F3F"/>
    <w:rsid w:val="004876E4"/>
    <w:rsid w:val="004A0300"/>
    <w:rsid w:val="004A40BB"/>
    <w:rsid w:val="004B5347"/>
    <w:rsid w:val="004B6BE8"/>
    <w:rsid w:val="004C35F2"/>
    <w:rsid w:val="004C5E58"/>
    <w:rsid w:val="004C7BDE"/>
    <w:rsid w:val="004D249F"/>
    <w:rsid w:val="004D2C8E"/>
    <w:rsid w:val="004D2E4B"/>
    <w:rsid w:val="004D3426"/>
    <w:rsid w:val="004D471A"/>
    <w:rsid w:val="004E1FF7"/>
    <w:rsid w:val="004E691B"/>
    <w:rsid w:val="004F0C83"/>
    <w:rsid w:val="004F240A"/>
    <w:rsid w:val="004F428B"/>
    <w:rsid w:val="004F4688"/>
    <w:rsid w:val="0050304B"/>
    <w:rsid w:val="00504F2B"/>
    <w:rsid w:val="00511C8E"/>
    <w:rsid w:val="0052029D"/>
    <w:rsid w:val="0052086D"/>
    <w:rsid w:val="00522866"/>
    <w:rsid w:val="00524226"/>
    <w:rsid w:val="00524855"/>
    <w:rsid w:val="00526518"/>
    <w:rsid w:val="0053070F"/>
    <w:rsid w:val="00530D93"/>
    <w:rsid w:val="00536290"/>
    <w:rsid w:val="00536B20"/>
    <w:rsid w:val="00541EC9"/>
    <w:rsid w:val="00543026"/>
    <w:rsid w:val="0054405C"/>
    <w:rsid w:val="00550A78"/>
    <w:rsid w:val="00553ACC"/>
    <w:rsid w:val="0055502B"/>
    <w:rsid w:val="00555488"/>
    <w:rsid w:val="005558DB"/>
    <w:rsid w:val="00556B81"/>
    <w:rsid w:val="005629DA"/>
    <w:rsid w:val="00565933"/>
    <w:rsid w:val="00566451"/>
    <w:rsid w:val="00567D85"/>
    <w:rsid w:val="0057678C"/>
    <w:rsid w:val="00577369"/>
    <w:rsid w:val="0057760C"/>
    <w:rsid w:val="00583882"/>
    <w:rsid w:val="0058497E"/>
    <w:rsid w:val="00585E8F"/>
    <w:rsid w:val="00586310"/>
    <w:rsid w:val="00586BEE"/>
    <w:rsid w:val="00590BC0"/>
    <w:rsid w:val="005926D1"/>
    <w:rsid w:val="005962D7"/>
    <w:rsid w:val="00597950"/>
    <w:rsid w:val="005A04A0"/>
    <w:rsid w:val="005A2221"/>
    <w:rsid w:val="005A7000"/>
    <w:rsid w:val="005A78E4"/>
    <w:rsid w:val="005B0E9F"/>
    <w:rsid w:val="005B2C90"/>
    <w:rsid w:val="005B3AF1"/>
    <w:rsid w:val="005B663D"/>
    <w:rsid w:val="005B67D8"/>
    <w:rsid w:val="005B76D5"/>
    <w:rsid w:val="005C148C"/>
    <w:rsid w:val="005C2C88"/>
    <w:rsid w:val="005C321F"/>
    <w:rsid w:val="005D1440"/>
    <w:rsid w:val="005D1F73"/>
    <w:rsid w:val="005D44FD"/>
    <w:rsid w:val="005D5799"/>
    <w:rsid w:val="005D6148"/>
    <w:rsid w:val="005E3573"/>
    <w:rsid w:val="005E47A8"/>
    <w:rsid w:val="005E5503"/>
    <w:rsid w:val="005F4691"/>
    <w:rsid w:val="005F56B8"/>
    <w:rsid w:val="005F5B2A"/>
    <w:rsid w:val="0060106A"/>
    <w:rsid w:val="006016D7"/>
    <w:rsid w:val="006022D4"/>
    <w:rsid w:val="00602AB4"/>
    <w:rsid w:val="00602F74"/>
    <w:rsid w:val="00604213"/>
    <w:rsid w:val="00604798"/>
    <w:rsid w:val="0062150C"/>
    <w:rsid w:val="00621B47"/>
    <w:rsid w:val="00621C99"/>
    <w:rsid w:val="00622642"/>
    <w:rsid w:val="006228C9"/>
    <w:rsid w:val="0062409C"/>
    <w:rsid w:val="00625D8D"/>
    <w:rsid w:val="00626246"/>
    <w:rsid w:val="00626B63"/>
    <w:rsid w:val="00631034"/>
    <w:rsid w:val="00632A8F"/>
    <w:rsid w:val="0063547B"/>
    <w:rsid w:val="00637039"/>
    <w:rsid w:val="00637971"/>
    <w:rsid w:val="0064363F"/>
    <w:rsid w:val="00645A4C"/>
    <w:rsid w:val="0065187A"/>
    <w:rsid w:val="006520C1"/>
    <w:rsid w:val="0065551D"/>
    <w:rsid w:val="0066323C"/>
    <w:rsid w:val="00663258"/>
    <w:rsid w:val="00663B39"/>
    <w:rsid w:val="00663EF4"/>
    <w:rsid w:val="00666371"/>
    <w:rsid w:val="00667BC3"/>
    <w:rsid w:val="00671380"/>
    <w:rsid w:val="00673D16"/>
    <w:rsid w:val="006742B3"/>
    <w:rsid w:val="0067534B"/>
    <w:rsid w:val="00676CA2"/>
    <w:rsid w:val="006837A1"/>
    <w:rsid w:val="00685B72"/>
    <w:rsid w:val="00687B43"/>
    <w:rsid w:val="00687C23"/>
    <w:rsid w:val="00690465"/>
    <w:rsid w:val="00694463"/>
    <w:rsid w:val="006944AA"/>
    <w:rsid w:val="006971D5"/>
    <w:rsid w:val="006A048B"/>
    <w:rsid w:val="006A0ABE"/>
    <w:rsid w:val="006A4680"/>
    <w:rsid w:val="006A4D13"/>
    <w:rsid w:val="006B0310"/>
    <w:rsid w:val="006B0516"/>
    <w:rsid w:val="006B2A60"/>
    <w:rsid w:val="006B302B"/>
    <w:rsid w:val="006B35DC"/>
    <w:rsid w:val="006B6D87"/>
    <w:rsid w:val="006C5AAF"/>
    <w:rsid w:val="006D0C69"/>
    <w:rsid w:val="006D1B42"/>
    <w:rsid w:val="006D50CA"/>
    <w:rsid w:val="006D52FB"/>
    <w:rsid w:val="006D5670"/>
    <w:rsid w:val="006D7E6D"/>
    <w:rsid w:val="006E07C5"/>
    <w:rsid w:val="006E0A08"/>
    <w:rsid w:val="006E6031"/>
    <w:rsid w:val="006E6CA6"/>
    <w:rsid w:val="006F0BC0"/>
    <w:rsid w:val="006F4F78"/>
    <w:rsid w:val="006F5367"/>
    <w:rsid w:val="006F6153"/>
    <w:rsid w:val="006F68EF"/>
    <w:rsid w:val="006F7D4D"/>
    <w:rsid w:val="00701C96"/>
    <w:rsid w:val="0070389A"/>
    <w:rsid w:val="007063EA"/>
    <w:rsid w:val="0070690C"/>
    <w:rsid w:val="007077F2"/>
    <w:rsid w:val="00710B53"/>
    <w:rsid w:val="00710EDA"/>
    <w:rsid w:val="0071289F"/>
    <w:rsid w:val="007137DE"/>
    <w:rsid w:val="00715940"/>
    <w:rsid w:val="007201FD"/>
    <w:rsid w:val="007202AB"/>
    <w:rsid w:val="00721691"/>
    <w:rsid w:val="0072295F"/>
    <w:rsid w:val="0072475A"/>
    <w:rsid w:val="007253D2"/>
    <w:rsid w:val="007278EE"/>
    <w:rsid w:val="00730BE7"/>
    <w:rsid w:val="00734794"/>
    <w:rsid w:val="007412E0"/>
    <w:rsid w:val="00741FF4"/>
    <w:rsid w:val="007438AB"/>
    <w:rsid w:val="00743C31"/>
    <w:rsid w:val="007471BD"/>
    <w:rsid w:val="00755894"/>
    <w:rsid w:val="007645CA"/>
    <w:rsid w:val="007653DC"/>
    <w:rsid w:val="00766B98"/>
    <w:rsid w:val="007706B5"/>
    <w:rsid w:val="0077457B"/>
    <w:rsid w:val="0077505E"/>
    <w:rsid w:val="00777966"/>
    <w:rsid w:val="00781325"/>
    <w:rsid w:val="00782AE0"/>
    <w:rsid w:val="007854F2"/>
    <w:rsid w:val="0078575D"/>
    <w:rsid w:val="007858EF"/>
    <w:rsid w:val="0079073A"/>
    <w:rsid w:val="00792F10"/>
    <w:rsid w:val="0079446B"/>
    <w:rsid w:val="00794499"/>
    <w:rsid w:val="00795111"/>
    <w:rsid w:val="00795C4F"/>
    <w:rsid w:val="007A180E"/>
    <w:rsid w:val="007A2F5C"/>
    <w:rsid w:val="007A5669"/>
    <w:rsid w:val="007A5840"/>
    <w:rsid w:val="007A5AF1"/>
    <w:rsid w:val="007A5B72"/>
    <w:rsid w:val="007B2BD9"/>
    <w:rsid w:val="007B33CB"/>
    <w:rsid w:val="007B357B"/>
    <w:rsid w:val="007B603D"/>
    <w:rsid w:val="007B61CE"/>
    <w:rsid w:val="007C08F9"/>
    <w:rsid w:val="007C0C50"/>
    <w:rsid w:val="007C2037"/>
    <w:rsid w:val="007C2BA2"/>
    <w:rsid w:val="007C31F1"/>
    <w:rsid w:val="007D07DE"/>
    <w:rsid w:val="007D1271"/>
    <w:rsid w:val="007D1A7F"/>
    <w:rsid w:val="007D2A2F"/>
    <w:rsid w:val="007D50E2"/>
    <w:rsid w:val="007D5823"/>
    <w:rsid w:val="007D5878"/>
    <w:rsid w:val="007E06A4"/>
    <w:rsid w:val="007E0D21"/>
    <w:rsid w:val="007E63D8"/>
    <w:rsid w:val="007F1253"/>
    <w:rsid w:val="007F2303"/>
    <w:rsid w:val="007F57C2"/>
    <w:rsid w:val="007F739B"/>
    <w:rsid w:val="007F7754"/>
    <w:rsid w:val="00800F77"/>
    <w:rsid w:val="008012D1"/>
    <w:rsid w:val="00805D8A"/>
    <w:rsid w:val="008076A7"/>
    <w:rsid w:val="0080779F"/>
    <w:rsid w:val="0081795D"/>
    <w:rsid w:val="00820EEB"/>
    <w:rsid w:val="00822C4D"/>
    <w:rsid w:val="00823783"/>
    <w:rsid w:val="00825558"/>
    <w:rsid w:val="008278E6"/>
    <w:rsid w:val="008379BD"/>
    <w:rsid w:val="00840649"/>
    <w:rsid w:val="00843CFD"/>
    <w:rsid w:val="008441E7"/>
    <w:rsid w:val="00844264"/>
    <w:rsid w:val="00844534"/>
    <w:rsid w:val="008463CD"/>
    <w:rsid w:val="00852446"/>
    <w:rsid w:val="00852FB3"/>
    <w:rsid w:val="00861670"/>
    <w:rsid w:val="00871157"/>
    <w:rsid w:val="008713A0"/>
    <w:rsid w:val="00872BF8"/>
    <w:rsid w:val="008738C7"/>
    <w:rsid w:val="008778D0"/>
    <w:rsid w:val="008A0325"/>
    <w:rsid w:val="008A2463"/>
    <w:rsid w:val="008A3453"/>
    <w:rsid w:val="008A3DB1"/>
    <w:rsid w:val="008A4CDE"/>
    <w:rsid w:val="008A5DEC"/>
    <w:rsid w:val="008B2BA3"/>
    <w:rsid w:val="008B435E"/>
    <w:rsid w:val="008B67FE"/>
    <w:rsid w:val="008C0978"/>
    <w:rsid w:val="008C1676"/>
    <w:rsid w:val="008C36A1"/>
    <w:rsid w:val="008C6F15"/>
    <w:rsid w:val="008C6FDE"/>
    <w:rsid w:val="008D2518"/>
    <w:rsid w:val="008E0629"/>
    <w:rsid w:val="008E50FF"/>
    <w:rsid w:val="008E57E5"/>
    <w:rsid w:val="008E7C6C"/>
    <w:rsid w:val="008F0AAE"/>
    <w:rsid w:val="008F576D"/>
    <w:rsid w:val="008F7719"/>
    <w:rsid w:val="00900AAF"/>
    <w:rsid w:val="009057FE"/>
    <w:rsid w:val="00906725"/>
    <w:rsid w:val="00912D69"/>
    <w:rsid w:val="00914926"/>
    <w:rsid w:val="009152C7"/>
    <w:rsid w:val="00915355"/>
    <w:rsid w:val="00917302"/>
    <w:rsid w:val="00920C15"/>
    <w:rsid w:val="00920E1A"/>
    <w:rsid w:val="009268F5"/>
    <w:rsid w:val="009348DD"/>
    <w:rsid w:val="00935635"/>
    <w:rsid w:val="00942B4F"/>
    <w:rsid w:val="00944110"/>
    <w:rsid w:val="009445A4"/>
    <w:rsid w:val="00945032"/>
    <w:rsid w:val="0094507E"/>
    <w:rsid w:val="0094585F"/>
    <w:rsid w:val="00954C0A"/>
    <w:rsid w:val="00955893"/>
    <w:rsid w:val="009625AA"/>
    <w:rsid w:val="00962AD9"/>
    <w:rsid w:val="00963E24"/>
    <w:rsid w:val="00964B08"/>
    <w:rsid w:val="00964B10"/>
    <w:rsid w:val="00965837"/>
    <w:rsid w:val="00967FF2"/>
    <w:rsid w:val="00970DA2"/>
    <w:rsid w:val="00971A7D"/>
    <w:rsid w:val="00972CBA"/>
    <w:rsid w:val="00972EBF"/>
    <w:rsid w:val="009733CA"/>
    <w:rsid w:val="00973761"/>
    <w:rsid w:val="00974A0C"/>
    <w:rsid w:val="0097594E"/>
    <w:rsid w:val="00977E25"/>
    <w:rsid w:val="00986AD3"/>
    <w:rsid w:val="00987CB0"/>
    <w:rsid w:val="009903FD"/>
    <w:rsid w:val="00990B6B"/>
    <w:rsid w:val="0099227E"/>
    <w:rsid w:val="00992450"/>
    <w:rsid w:val="009929EB"/>
    <w:rsid w:val="00993C92"/>
    <w:rsid w:val="00995E45"/>
    <w:rsid w:val="00996576"/>
    <w:rsid w:val="009A009D"/>
    <w:rsid w:val="009A1E59"/>
    <w:rsid w:val="009A4C3E"/>
    <w:rsid w:val="009A6A08"/>
    <w:rsid w:val="009B0D9A"/>
    <w:rsid w:val="009B404F"/>
    <w:rsid w:val="009B509E"/>
    <w:rsid w:val="009B5C75"/>
    <w:rsid w:val="009B7358"/>
    <w:rsid w:val="009C1A06"/>
    <w:rsid w:val="009C256F"/>
    <w:rsid w:val="009C4C0D"/>
    <w:rsid w:val="009D06D7"/>
    <w:rsid w:val="009D1FBD"/>
    <w:rsid w:val="009D25C7"/>
    <w:rsid w:val="009D2A8D"/>
    <w:rsid w:val="009D39C9"/>
    <w:rsid w:val="009D4568"/>
    <w:rsid w:val="009D7FC8"/>
    <w:rsid w:val="009E03C4"/>
    <w:rsid w:val="009E19EB"/>
    <w:rsid w:val="009E2989"/>
    <w:rsid w:val="009E3E0C"/>
    <w:rsid w:val="009E53BF"/>
    <w:rsid w:val="009E5979"/>
    <w:rsid w:val="009E70D1"/>
    <w:rsid w:val="009F036E"/>
    <w:rsid w:val="009F2EC6"/>
    <w:rsid w:val="009F35F4"/>
    <w:rsid w:val="009F6A7D"/>
    <w:rsid w:val="009F7D53"/>
    <w:rsid w:val="00A001B4"/>
    <w:rsid w:val="00A02CCE"/>
    <w:rsid w:val="00A02F50"/>
    <w:rsid w:val="00A0497F"/>
    <w:rsid w:val="00A07165"/>
    <w:rsid w:val="00A142CC"/>
    <w:rsid w:val="00A15633"/>
    <w:rsid w:val="00A172FC"/>
    <w:rsid w:val="00A23FD3"/>
    <w:rsid w:val="00A24E6C"/>
    <w:rsid w:val="00A25498"/>
    <w:rsid w:val="00A279E3"/>
    <w:rsid w:val="00A27E4C"/>
    <w:rsid w:val="00A32AE6"/>
    <w:rsid w:val="00A35CA4"/>
    <w:rsid w:val="00A410F4"/>
    <w:rsid w:val="00A41AEB"/>
    <w:rsid w:val="00A442EF"/>
    <w:rsid w:val="00A4592C"/>
    <w:rsid w:val="00A46F0F"/>
    <w:rsid w:val="00A53C36"/>
    <w:rsid w:val="00A56934"/>
    <w:rsid w:val="00A705DF"/>
    <w:rsid w:val="00A715C2"/>
    <w:rsid w:val="00A74E31"/>
    <w:rsid w:val="00A75B43"/>
    <w:rsid w:val="00A7685C"/>
    <w:rsid w:val="00A76D7A"/>
    <w:rsid w:val="00A80337"/>
    <w:rsid w:val="00A80C55"/>
    <w:rsid w:val="00A810A5"/>
    <w:rsid w:val="00A8198E"/>
    <w:rsid w:val="00A82383"/>
    <w:rsid w:val="00A85BE6"/>
    <w:rsid w:val="00A8638C"/>
    <w:rsid w:val="00A87705"/>
    <w:rsid w:val="00A9226F"/>
    <w:rsid w:val="00A922C9"/>
    <w:rsid w:val="00A93488"/>
    <w:rsid w:val="00A93A91"/>
    <w:rsid w:val="00A93B5F"/>
    <w:rsid w:val="00A97CCE"/>
    <w:rsid w:val="00AA0837"/>
    <w:rsid w:val="00AA0FD1"/>
    <w:rsid w:val="00AA49F2"/>
    <w:rsid w:val="00AA6A9D"/>
    <w:rsid w:val="00AA72C0"/>
    <w:rsid w:val="00AA7BAC"/>
    <w:rsid w:val="00AB0DF0"/>
    <w:rsid w:val="00AB32B2"/>
    <w:rsid w:val="00AB4CCC"/>
    <w:rsid w:val="00AB4DC7"/>
    <w:rsid w:val="00AB6A78"/>
    <w:rsid w:val="00AB6B8B"/>
    <w:rsid w:val="00AC1C34"/>
    <w:rsid w:val="00AC2B4F"/>
    <w:rsid w:val="00AC2C33"/>
    <w:rsid w:val="00AC4C0F"/>
    <w:rsid w:val="00AC55A1"/>
    <w:rsid w:val="00AC7418"/>
    <w:rsid w:val="00AD4C44"/>
    <w:rsid w:val="00AD4E7B"/>
    <w:rsid w:val="00AD78D3"/>
    <w:rsid w:val="00AE5C5D"/>
    <w:rsid w:val="00AE5F44"/>
    <w:rsid w:val="00AE67B9"/>
    <w:rsid w:val="00AE6AB1"/>
    <w:rsid w:val="00AF0102"/>
    <w:rsid w:val="00AF0C8B"/>
    <w:rsid w:val="00AF251D"/>
    <w:rsid w:val="00AF5992"/>
    <w:rsid w:val="00AF678E"/>
    <w:rsid w:val="00B02183"/>
    <w:rsid w:val="00B058A8"/>
    <w:rsid w:val="00B05B57"/>
    <w:rsid w:val="00B136EB"/>
    <w:rsid w:val="00B17995"/>
    <w:rsid w:val="00B32979"/>
    <w:rsid w:val="00B3309B"/>
    <w:rsid w:val="00B351EE"/>
    <w:rsid w:val="00B43892"/>
    <w:rsid w:val="00B44EEB"/>
    <w:rsid w:val="00B46CFD"/>
    <w:rsid w:val="00B473DD"/>
    <w:rsid w:val="00B5790E"/>
    <w:rsid w:val="00B57B90"/>
    <w:rsid w:val="00B60D18"/>
    <w:rsid w:val="00B6373E"/>
    <w:rsid w:val="00B64C1E"/>
    <w:rsid w:val="00B65DC4"/>
    <w:rsid w:val="00B6610D"/>
    <w:rsid w:val="00B70520"/>
    <w:rsid w:val="00B70844"/>
    <w:rsid w:val="00B778D8"/>
    <w:rsid w:val="00B802D4"/>
    <w:rsid w:val="00B816CB"/>
    <w:rsid w:val="00B821DF"/>
    <w:rsid w:val="00B867A9"/>
    <w:rsid w:val="00B92F87"/>
    <w:rsid w:val="00B97F70"/>
    <w:rsid w:val="00BA26AD"/>
    <w:rsid w:val="00BA71FB"/>
    <w:rsid w:val="00BA73BA"/>
    <w:rsid w:val="00BB1CA9"/>
    <w:rsid w:val="00BB68E4"/>
    <w:rsid w:val="00BC0D2A"/>
    <w:rsid w:val="00BC4B2E"/>
    <w:rsid w:val="00BC51F0"/>
    <w:rsid w:val="00BC7BCD"/>
    <w:rsid w:val="00BD25E2"/>
    <w:rsid w:val="00BD2D7E"/>
    <w:rsid w:val="00BD6840"/>
    <w:rsid w:val="00BE1353"/>
    <w:rsid w:val="00BE46CB"/>
    <w:rsid w:val="00BE4B15"/>
    <w:rsid w:val="00BF0706"/>
    <w:rsid w:val="00BF09F4"/>
    <w:rsid w:val="00BF2094"/>
    <w:rsid w:val="00BF582A"/>
    <w:rsid w:val="00BF5B07"/>
    <w:rsid w:val="00BF5D12"/>
    <w:rsid w:val="00C00A4D"/>
    <w:rsid w:val="00C11482"/>
    <w:rsid w:val="00C13127"/>
    <w:rsid w:val="00C132C6"/>
    <w:rsid w:val="00C13A2C"/>
    <w:rsid w:val="00C14550"/>
    <w:rsid w:val="00C16121"/>
    <w:rsid w:val="00C170EC"/>
    <w:rsid w:val="00C22005"/>
    <w:rsid w:val="00C31F03"/>
    <w:rsid w:val="00C34DF9"/>
    <w:rsid w:val="00C4289E"/>
    <w:rsid w:val="00C45215"/>
    <w:rsid w:val="00C47029"/>
    <w:rsid w:val="00C51402"/>
    <w:rsid w:val="00C518D2"/>
    <w:rsid w:val="00C52829"/>
    <w:rsid w:val="00C53782"/>
    <w:rsid w:val="00C602BC"/>
    <w:rsid w:val="00C603CC"/>
    <w:rsid w:val="00C628BF"/>
    <w:rsid w:val="00C67EA9"/>
    <w:rsid w:val="00C7690D"/>
    <w:rsid w:val="00C80848"/>
    <w:rsid w:val="00C811D8"/>
    <w:rsid w:val="00C83259"/>
    <w:rsid w:val="00C86236"/>
    <w:rsid w:val="00C922BD"/>
    <w:rsid w:val="00C92D89"/>
    <w:rsid w:val="00C95BC6"/>
    <w:rsid w:val="00C95FFC"/>
    <w:rsid w:val="00CA14DC"/>
    <w:rsid w:val="00CA1F67"/>
    <w:rsid w:val="00CA4D3A"/>
    <w:rsid w:val="00CA7E3E"/>
    <w:rsid w:val="00CB1AC2"/>
    <w:rsid w:val="00CB7D2B"/>
    <w:rsid w:val="00CC0768"/>
    <w:rsid w:val="00CC0DED"/>
    <w:rsid w:val="00CC3291"/>
    <w:rsid w:val="00CD098F"/>
    <w:rsid w:val="00CD4D22"/>
    <w:rsid w:val="00CE718B"/>
    <w:rsid w:val="00CF0A1F"/>
    <w:rsid w:val="00D00864"/>
    <w:rsid w:val="00D01B75"/>
    <w:rsid w:val="00D12394"/>
    <w:rsid w:val="00D1551E"/>
    <w:rsid w:val="00D15D0A"/>
    <w:rsid w:val="00D220DE"/>
    <w:rsid w:val="00D23BDC"/>
    <w:rsid w:val="00D23DAA"/>
    <w:rsid w:val="00D2488D"/>
    <w:rsid w:val="00D250B0"/>
    <w:rsid w:val="00D2690E"/>
    <w:rsid w:val="00D330EF"/>
    <w:rsid w:val="00D34B87"/>
    <w:rsid w:val="00D3513E"/>
    <w:rsid w:val="00D35761"/>
    <w:rsid w:val="00D35B9A"/>
    <w:rsid w:val="00D35ECA"/>
    <w:rsid w:val="00D3645E"/>
    <w:rsid w:val="00D369DA"/>
    <w:rsid w:val="00D42067"/>
    <w:rsid w:val="00D434D5"/>
    <w:rsid w:val="00D44873"/>
    <w:rsid w:val="00D44E5E"/>
    <w:rsid w:val="00D460FC"/>
    <w:rsid w:val="00D50643"/>
    <w:rsid w:val="00D524A5"/>
    <w:rsid w:val="00D561E0"/>
    <w:rsid w:val="00D56680"/>
    <w:rsid w:val="00D56829"/>
    <w:rsid w:val="00D60A60"/>
    <w:rsid w:val="00D654A7"/>
    <w:rsid w:val="00D655D7"/>
    <w:rsid w:val="00D66C2E"/>
    <w:rsid w:val="00D70B2E"/>
    <w:rsid w:val="00D73185"/>
    <w:rsid w:val="00D7642F"/>
    <w:rsid w:val="00D7682F"/>
    <w:rsid w:val="00D81565"/>
    <w:rsid w:val="00D827BC"/>
    <w:rsid w:val="00D878B6"/>
    <w:rsid w:val="00D94411"/>
    <w:rsid w:val="00D95B51"/>
    <w:rsid w:val="00D96BD1"/>
    <w:rsid w:val="00D97A41"/>
    <w:rsid w:val="00DA012A"/>
    <w:rsid w:val="00DA1236"/>
    <w:rsid w:val="00DA1D33"/>
    <w:rsid w:val="00DA287D"/>
    <w:rsid w:val="00DA5AE3"/>
    <w:rsid w:val="00DA793B"/>
    <w:rsid w:val="00DB1FE9"/>
    <w:rsid w:val="00DB24BC"/>
    <w:rsid w:val="00DB3234"/>
    <w:rsid w:val="00DB4974"/>
    <w:rsid w:val="00DB4AF7"/>
    <w:rsid w:val="00DB720B"/>
    <w:rsid w:val="00DB7446"/>
    <w:rsid w:val="00DB7E0B"/>
    <w:rsid w:val="00DC0B9F"/>
    <w:rsid w:val="00DC21BE"/>
    <w:rsid w:val="00DC2A80"/>
    <w:rsid w:val="00DC4D74"/>
    <w:rsid w:val="00DC6685"/>
    <w:rsid w:val="00DC7759"/>
    <w:rsid w:val="00DD1D21"/>
    <w:rsid w:val="00DD297A"/>
    <w:rsid w:val="00DD39CA"/>
    <w:rsid w:val="00DD48DB"/>
    <w:rsid w:val="00DD50D9"/>
    <w:rsid w:val="00DD6DCC"/>
    <w:rsid w:val="00DD7792"/>
    <w:rsid w:val="00DE623F"/>
    <w:rsid w:val="00DE6E54"/>
    <w:rsid w:val="00DF1715"/>
    <w:rsid w:val="00DF2DA7"/>
    <w:rsid w:val="00DF2ED3"/>
    <w:rsid w:val="00DF31E2"/>
    <w:rsid w:val="00DF59C0"/>
    <w:rsid w:val="00DF7B80"/>
    <w:rsid w:val="00E00C5C"/>
    <w:rsid w:val="00E058FC"/>
    <w:rsid w:val="00E073E8"/>
    <w:rsid w:val="00E10C0D"/>
    <w:rsid w:val="00E1342B"/>
    <w:rsid w:val="00E137B8"/>
    <w:rsid w:val="00E21A2E"/>
    <w:rsid w:val="00E21D53"/>
    <w:rsid w:val="00E2288B"/>
    <w:rsid w:val="00E228A6"/>
    <w:rsid w:val="00E23D24"/>
    <w:rsid w:val="00E23D97"/>
    <w:rsid w:val="00E276EE"/>
    <w:rsid w:val="00E30274"/>
    <w:rsid w:val="00E4041B"/>
    <w:rsid w:val="00E41791"/>
    <w:rsid w:val="00E436EF"/>
    <w:rsid w:val="00E44CEB"/>
    <w:rsid w:val="00E509F2"/>
    <w:rsid w:val="00E53DAE"/>
    <w:rsid w:val="00E6065B"/>
    <w:rsid w:val="00E626CC"/>
    <w:rsid w:val="00E63837"/>
    <w:rsid w:val="00E63D70"/>
    <w:rsid w:val="00E6425A"/>
    <w:rsid w:val="00E64CE0"/>
    <w:rsid w:val="00E671EF"/>
    <w:rsid w:val="00E73632"/>
    <w:rsid w:val="00E74DC2"/>
    <w:rsid w:val="00E80747"/>
    <w:rsid w:val="00E81F8B"/>
    <w:rsid w:val="00E82C6D"/>
    <w:rsid w:val="00E84E80"/>
    <w:rsid w:val="00E9139D"/>
    <w:rsid w:val="00E934B4"/>
    <w:rsid w:val="00E94BA2"/>
    <w:rsid w:val="00E96816"/>
    <w:rsid w:val="00EA2FED"/>
    <w:rsid w:val="00EA3894"/>
    <w:rsid w:val="00EA5125"/>
    <w:rsid w:val="00EB63AD"/>
    <w:rsid w:val="00EB6BA3"/>
    <w:rsid w:val="00EC18E8"/>
    <w:rsid w:val="00EC62BA"/>
    <w:rsid w:val="00EC704F"/>
    <w:rsid w:val="00ED367A"/>
    <w:rsid w:val="00ED3CE4"/>
    <w:rsid w:val="00ED6B1B"/>
    <w:rsid w:val="00EE2F7D"/>
    <w:rsid w:val="00EE43BB"/>
    <w:rsid w:val="00EE6179"/>
    <w:rsid w:val="00EF043C"/>
    <w:rsid w:val="00EF0E7D"/>
    <w:rsid w:val="00EF17FB"/>
    <w:rsid w:val="00EF1F63"/>
    <w:rsid w:val="00EF36F9"/>
    <w:rsid w:val="00EF45B9"/>
    <w:rsid w:val="00EF52DB"/>
    <w:rsid w:val="00EF5436"/>
    <w:rsid w:val="00F0003B"/>
    <w:rsid w:val="00F00352"/>
    <w:rsid w:val="00F0060F"/>
    <w:rsid w:val="00F06936"/>
    <w:rsid w:val="00F07F90"/>
    <w:rsid w:val="00F10F22"/>
    <w:rsid w:val="00F1128A"/>
    <w:rsid w:val="00F14400"/>
    <w:rsid w:val="00F167D6"/>
    <w:rsid w:val="00F20735"/>
    <w:rsid w:val="00F24775"/>
    <w:rsid w:val="00F254FF"/>
    <w:rsid w:val="00F25A36"/>
    <w:rsid w:val="00F26402"/>
    <w:rsid w:val="00F277DA"/>
    <w:rsid w:val="00F324FA"/>
    <w:rsid w:val="00F326CD"/>
    <w:rsid w:val="00F40684"/>
    <w:rsid w:val="00F413E7"/>
    <w:rsid w:val="00F43C7D"/>
    <w:rsid w:val="00F43E9B"/>
    <w:rsid w:val="00F44804"/>
    <w:rsid w:val="00F449F4"/>
    <w:rsid w:val="00F46A0C"/>
    <w:rsid w:val="00F528BC"/>
    <w:rsid w:val="00F5426C"/>
    <w:rsid w:val="00F555D4"/>
    <w:rsid w:val="00F623ED"/>
    <w:rsid w:val="00F63137"/>
    <w:rsid w:val="00F642A5"/>
    <w:rsid w:val="00F76379"/>
    <w:rsid w:val="00F77333"/>
    <w:rsid w:val="00F82CF7"/>
    <w:rsid w:val="00F856EC"/>
    <w:rsid w:val="00F924D8"/>
    <w:rsid w:val="00F9359E"/>
    <w:rsid w:val="00F95A41"/>
    <w:rsid w:val="00F96CEA"/>
    <w:rsid w:val="00F97186"/>
    <w:rsid w:val="00FB3D46"/>
    <w:rsid w:val="00FB3D75"/>
    <w:rsid w:val="00FB7818"/>
    <w:rsid w:val="00FB7FEE"/>
    <w:rsid w:val="00FC08A5"/>
    <w:rsid w:val="00FC2DE0"/>
    <w:rsid w:val="00FC4159"/>
    <w:rsid w:val="00FC43D1"/>
    <w:rsid w:val="00FC5790"/>
    <w:rsid w:val="00FD0A4C"/>
    <w:rsid w:val="00FE5439"/>
    <w:rsid w:val="00FE5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3845D2"/>
  <w15:chartTrackingRefBased/>
  <w15:docId w15:val="{D599FA2C-0D46-49A7-A19C-03681428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BC0"/>
  </w:style>
  <w:style w:type="paragraph" w:styleId="Fuzeile">
    <w:name w:val="footer"/>
    <w:basedOn w:val="Standard"/>
    <w:link w:val="FuzeileZchn"/>
    <w:uiPriority w:val="99"/>
    <w:unhideWhenUsed/>
    <w:rsid w:val="00590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BC0"/>
  </w:style>
  <w:style w:type="character" w:styleId="Hyperlink">
    <w:name w:val="Hyperlink"/>
    <w:uiPriority w:val="99"/>
    <w:unhideWhenUsed/>
    <w:rsid w:val="00BA73BA"/>
    <w:rPr>
      <w:color w:val="0000FF"/>
      <w:u w:val="single"/>
    </w:rPr>
  </w:style>
  <w:style w:type="character" w:styleId="NichtaufgelsteErwhnung">
    <w:name w:val="Unresolved Mention"/>
    <w:uiPriority w:val="99"/>
    <w:semiHidden/>
    <w:unhideWhenUsed/>
    <w:rsid w:val="00715940"/>
    <w:rPr>
      <w:color w:val="605E5C"/>
      <w:shd w:val="clear" w:color="auto" w:fill="E1DFDD"/>
    </w:rPr>
  </w:style>
  <w:style w:type="paragraph" w:styleId="KeinLeerraum">
    <w:name w:val="No Spacing"/>
    <w:basedOn w:val="Standard"/>
    <w:uiPriority w:val="1"/>
    <w:qFormat/>
    <w:rsid w:val="00376FAF"/>
    <w:pPr>
      <w:overflowPunct w:val="0"/>
      <w:autoSpaceDE w:val="0"/>
      <w:autoSpaceDN w:val="0"/>
      <w:spacing w:after="0" w:line="240" w:lineRule="auto"/>
      <w:jc w:val="both"/>
    </w:pPr>
    <w:rPr>
      <w:rFonts w:ascii="Arial" w:hAnsi="Arial" w:cs="Arial"/>
      <w:lang w:eastAsia="de-DE"/>
    </w:rPr>
  </w:style>
  <w:style w:type="paragraph" w:styleId="StandardWeb">
    <w:name w:val="Normal (Web)"/>
    <w:basedOn w:val="Standard"/>
    <w:uiPriority w:val="99"/>
    <w:semiHidden/>
    <w:unhideWhenUsed/>
    <w:rsid w:val="0053629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536290"/>
    <w:rPr>
      <w:b/>
      <w:bCs/>
    </w:rPr>
  </w:style>
  <w:style w:type="character" w:styleId="Kommentarzeichen">
    <w:name w:val="annotation reference"/>
    <w:uiPriority w:val="99"/>
    <w:semiHidden/>
    <w:unhideWhenUsed/>
    <w:rsid w:val="004D3426"/>
    <w:rPr>
      <w:sz w:val="16"/>
      <w:szCs w:val="16"/>
    </w:rPr>
  </w:style>
  <w:style w:type="paragraph" w:styleId="Kommentartext">
    <w:name w:val="annotation text"/>
    <w:basedOn w:val="Standard"/>
    <w:link w:val="KommentartextZchn"/>
    <w:uiPriority w:val="99"/>
    <w:semiHidden/>
    <w:unhideWhenUsed/>
    <w:rsid w:val="004D3426"/>
    <w:rPr>
      <w:sz w:val="20"/>
      <w:szCs w:val="20"/>
    </w:rPr>
  </w:style>
  <w:style w:type="character" w:customStyle="1" w:styleId="KommentartextZchn">
    <w:name w:val="Kommentartext Zchn"/>
    <w:link w:val="Kommentartext"/>
    <w:uiPriority w:val="99"/>
    <w:semiHidden/>
    <w:rsid w:val="004D3426"/>
    <w:rPr>
      <w:lang w:eastAsia="en-US"/>
    </w:rPr>
  </w:style>
  <w:style w:type="paragraph" w:styleId="Kommentarthema">
    <w:name w:val="annotation subject"/>
    <w:basedOn w:val="Kommentartext"/>
    <w:next w:val="Kommentartext"/>
    <w:link w:val="KommentarthemaZchn"/>
    <w:uiPriority w:val="99"/>
    <w:semiHidden/>
    <w:unhideWhenUsed/>
    <w:rsid w:val="004D3426"/>
    <w:rPr>
      <w:b/>
      <w:bCs/>
    </w:rPr>
  </w:style>
  <w:style w:type="character" w:customStyle="1" w:styleId="KommentarthemaZchn">
    <w:name w:val="Kommentarthema Zchn"/>
    <w:link w:val="Kommentarthema"/>
    <w:uiPriority w:val="99"/>
    <w:semiHidden/>
    <w:rsid w:val="004D3426"/>
    <w:rPr>
      <w:b/>
      <w:bCs/>
      <w:lang w:eastAsia="en-US"/>
    </w:rPr>
  </w:style>
  <w:style w:type="paragraph" w:styleId="Sprechblasentext">
    <w:name w:val="Balloon Text"/>
    <w:basedOn w:val="Standard"/>
    <w:link w:val="SprechblasentextZchn"/>
    <w:uiPriority w:val="99"/>
    <w:semiHidden/>
    <w:unhideWhenUsed/>
    <w:rsid w:val="004D342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D3426"/>
    <w:rPr>
      <w:rFonts w:ascii="Segoe UI" w:hAnsi="Segoe UI" w:cs="Segoe UI"/>
      <w:sz w:val="18"/>
      <w:szCs w:val="18"/>
      <w:lang w:eastAsia="en-US"/>
    </w:rPr>
  </w:style>
  <w:style w:type="table" w:styleId="Tabellenraster">
    <w:name w:val="Table Grid"/>
    <w:basedOn w:val="NormaleTabelle"/>
    <w:uiPriority w:val="39"/>
    <w:rsid w:val="0066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02AB4"/>
    <w:rPr>
      <w:i/>
      <w:iCs/>
    </w:rPr>
  </w:style>
  <w:style w:type="paragraph" w:styleId="Listenabsatz">
    <w:name w:val="List Paragraph"/>
    <w:basedOn w:val="Standard"/>
    <w:uiPriority w:val="34"/>
    <w:qFormat/>
    <w:rsid w:val="0018344A"/>
    <w:pPr>
      <w:spacing w:after="0" w:line="240" w:lineRule="auto"/>
      <w:ind w:left="720"/>
    </w:pPr>
    <w:rPr>
      <w:rFonts w:cs="Calibri"/>
    </w:rPr>
  </w:style>
  <w:style w:type="character" w:styleId="BesuchterLink">
    <w:name w:val="FollowedHyperlink"/>
    <w:uiPriority w:val="99"/>
    <w:semiHidden/>
    <w:unhideWhenUsed/>
    <w:rsid w:val="001323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7580">
      <w:bodyDiv w:val="1"/>
      <w:marLeft w:val="0"/>
      <w:marRight w:val="0"/>
      <w:marTop w:val="0"/>
      <w:marBottom w:val="0"/>
      <w:divBdr>
        <w:top w:val="none" w:sz="0" w:space="0" w:color="auto"/>
        <w:left w:val="none" w:sz="0" w:space="0" w:color="auto"/>
        <w:bottom w:val="none" w:sz="0" w:space="0" w:color="auto"/>
        <w:right w:val="none" w:sz="0" w:space="0" w:color="auto"/>
      </w:divBdr>
    </w:div>
    <w:div w:id="422335139">
      <w:bodyDiv w:val="1"/>
      <w:marLeft w:val="0"/>
      <w:marRight w:val="0"/>
      <w:marTop w:val="0"/>
      <w:marBottom w:val="0"/>
      <w:divBdr>
        <w:top w:val="none" w:sz="0" w:space="0" w:color="auto"/>
        <w:left w:val="none" w:sz="0" w:space="0" w:color="auto"/>
        <w:bottom w:val="none" w:sz="0" w:space="0" w:color="auto"/>
        <w:right w:val="none" w:sz="0" w:space="0" w:color="auto"/>
      </w:divBdr>
    </w:div>
    <w:div w:id="523907849">
      <w:bodyDiv w:val="1"/>
      <w:marLeft w:val="0"/>
      <w:marRight w:val="0"/>
      <w:marTop w:val="0"/>
      <w:marBottom w:val="0"/>
      <w:divBdr>
        <w:top w:val="none" w:sz="0" w:space="0" w:color="auto"/>
        <w:left w:val="none" w:sz="0" w:space="0" w:color="auto"/>
        <w:bottom w:val="none" w:sz="0" w:space="0" w:color="auto"/>
        <w:right w:val="none" w:sz="0" w:space="0" w:color="auto"/>
      </w:divBdr>
    </w:div>
    <w:div w:id="589122578">
      <w:bodyDiv w:val="1"/>
      <w:marLeft w:val="0"/>
      <w:marRight w:val="0"/>
      <w:marTop w:val="0"/>
      <w:marBottom w:val="0"/>
      <w:divBdr>
        <w:top w:val="none" w:sz="0" w:space="0" w:color="auto"/>
        <w:left w:val="none" w:sz="0" w:space="0" w:color="auto"/>
        <w:bottom w:val="none" w:sz="0" w:space="0" w:color="auto"/>
        <w:right w:val="none" w:sz="0" w:space="0" w:color="auto"/>
      </w:divBdr>
    </w:div>
    <w:div w:id="629165528">
      <w:bodyDiv w:val="1"/>
      <w:marLeft w:val="0"/>
      <w:marRight w:val="0"/>
      <w:marTop w:val="0"/>
      <w:marBottom w:val="0"/>
      <w:divBdr>
        <w:top w:val="none" w:sz="0" w:space="0" w:color="auto"/>
        <w:left w:val="none" w:sz="0" w:space="0" w:color="auto"/>
        <w:bottom w:val="none" w:sz="0" w:space="0" w:color="auto"/>
        <w:right w:val="none" w:sz="0" w:space="0" w:color="auto"/>
      </w:divBdr>
    </w:div>
    <w:div w:id="725297402">
      <w:bodyDiv w:val="1"/>
      <w:marLeft w:val="0"/>
      <w:marRight w:val="0"/>
      <w:marTop w:val="0"/>
      <w:marBottom w:val="0"/>
      <w:divBdr>
        <w:top w:val="none" w:sz="0" w:space="0" w:color="auto"/>
        <w:left w:val="none" w:sz="0" w:space="0" w:color="auto"/>
        <w:bottom w:val="none" w:sz="0" w:space="0" w:color="auto"/>
        <w:right w:val="none" w:sz="0" w:space="0" w:color="auto"/>
      </w:divBdr>
    </w:div>
    <w:div w:id="742676303">
      <w:bodyDiv w:val="1"/>
      <w:marLeft w:val="0"/>
      <w:marRight w:val="0"/>
      <w:marTop w:val="0"/>
      <w:marBottom w:val="0"/>
      <w:divBdr>
        <w:top w:val="none" w:sz="0" w:space="0" w:color="auto"/>
        <w:left w:val="none" w:sz="0" w:space="0" w:color="auto"/>
        <w:bottom w:val="none" w:sz="0" w:space="0" w:color="auto"/>
        <w:right w:val="none" w:sz="0" w:space="0" w:color="auto"/>
      </w:divBdr>
    </w:div>
    <w:div w:id="805510320">
      <w:bodyDiv w:val="1"/>
      <w:marLeft w:val="0"/>
      <w:marRight w:val="0"/>
      <w:marTop w:val="0"/>
      <w:marBottom w:val="0"/>
      <w:divBdr>
        <w:top w:val="none" w:sz="0" w:space="0" w:color="auto"/>
        <w:left w:val="none" w:sz="0" w:space="0" w:color="auto"/>
        <w:bottom w:val="none" w:sz="0" w:space="0" w:color="auto"/>
        <w:right w:val="none" w:sz="0" w:space="0" w:color="auto"/>
      </w:divBdr>
    </w:div>
    <w:div w:id="830373193">
      <w:bodyDiv w:val="1"/>
      <w:marLeft w:val="0"/>
      <w:marRight w:val="0"/>
      <w:marTop w:val="0"/>
      <w:marBottom w:val="0"/>
      <w:divBdr>
        <w:top w:val="none" w:sz="0" w:space="0" w:color="auto"/>
        <w:left w:val="none" w:sz="0" w:space="0" w:color="auto"/>
        <w:bottom w:val="none" w:sz="0" w:space="0" w:color="auto"/>
        <w:right w:val="none" w:sz="0" w:space="0" w:color="auto"/>
      </w:divBdr>
    </w:div>
    <w:div w:id="91412327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26">
          <w:marLeft w:val="0"/>
          <w:marRight w:val="0"/>
          <w:marTop w:val="0"/>
          <w:marBottom w:val="0"/>
          <w:divBdr>
            <w:top w:val="none" w:sz="0" w:space="0" w:color="auto"/>
            <w:left w:val="none" w:sz="0" w:space="0" w:color="auto"/>
            <w:bottom w:val="none" w:sz="0" w:space="0" w:color="auto"/>
            <w:right w:val="none" w:sz="0" w:space="0" w:color="auto"/>
          </w:divBdr>
          <w:divsChild>
            <w:div w:id="2096852715">
              <w:marLeft w:val="0"/>
              <w:marRight w:val="0"/>
              <w:marTop w:val="0"/>
              <w:marBottom w:val="0"/>
              <w:divBdr>
                <w:top w:val="none" w:sz="0" w:space="0" w:color="auto"/>
                <w:left w:val="none" w:sz="0" w:space="0" w:color="auto"/>
                <w:bottom w:val="none" w:sz="0" w:space="0" w:color="auto"/>
                <w:right w:val="none" w:sz="0" w:space="0" w:color="auto"/>
              </w:divBdr>
              <w:divsChild>
                <w:div w:id="1069227493">
                  <w:marLeft w:val="0"/>
                  <w:marRight w:val="0"/>
                  <w:marTop w:val="0"/>
                  <w:marBottom w:val="0"/>
                  <w:divBdr>
                    <w:top w:val="none" w:sz="0" w:space="0" w:color="auto"/>
                    <w:left w:val="none" w:sz="0" w:space="0" w:color="auto"/>
                    <w:bottom w:val="none" w:sz="0" w:space="0" w:color="auto"/>
                    <w:right w:val="none" w:sz="0" w:space="0" w:color="auto"/>
                  </w:divBdr>
                  <w:divsChild>
                    <w:div w:id="1500929072">
                      <w:marLeft w:val="0"/>
                      <w:marRight w:val="0"/>
                      <w:marTop w:val="0"/>
                      <w:marBottom w:val="0"/>
                      <w:divBdr>
                        <w:top w:val="none" w:sz="0" w:space="0" w:color="auto"/>
                        <w:left w:val="none" w:sz="0" w:space="0" w:color="auto"/>
                        <w:bottom w:val="none" w:sz="0" w:space="0" w:color="auto"/>
                        <w:right w:val="none" w:sz="0" w:space="0" w:color="auto"/>
                      </w:divBdr>
                      <w:divsChild>
                        <w:div w:id="2000690097">
                          <w:marLeft w:val="0"/>
                          <w:marRight w:val="0"/>
                          <w:marTop w:val="0"/>
                          <w:marBottom w:val="0"/>
                          <w:divBdr>
                            <w:top w:val="none" w:sz="0" w:space="0" w:color="auto"/>
                            <w:left w:val="none" w:sz="0" w:space="0" w:color="auto"/>
                            <w:bottom w:val="none" w:sz="0" w:space="0" w:color="auto"/>
                            <w:right w:val="none" w:sz="0" w:space="0" w:color="auto"/>
                          </w:divBdr>
                          <w:divsChild>
                            <w:div w:id="1360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2069">
          <w:marLeft w:val="0"/>
          <w:marRight w:val="0"/>
          <w:marTop w:val="0"/>
          <w:marBottom w:val="0"/>
          <w:divBdr>
            <w:top w:val="none" w:sz="0" w:space="0" w:color="auto"/>
            <w:left w:val="none" w:sz="0" w:space="0" w:color="auto"/>
            <w:bottom w:val="none" w:sz="0" w:space="0" w:color="auto"/>
            <w:right w:val="none" w:sz="0" w:space="0" w:color="auto"/>
          </w:divBdr>
          <w:divsChild>
            <w:div w:id="279726378">
              <w:marLeft w:val="0"/>
              <w:marRight w:val="0"/>
              <w:marTop w:val="0"/>
              <w:marBottom w:val="0"/>
              <w:divBdr>
                <w:top w:val="none" w:sz="0" w:space="0" w:color="auto"/>
                <w:left w:val="none" w:sz="0" w:space="0" w:color="auto"/>
                <w:bottom w:val="none" w:sz="0" w:space="0" w:color="auto"/>
                <w:right w:val="none" w:sz="0" w:space="0" w:color="auto"/>
              </w:divBdr>
              <w:divsChild>
                <w:div w:id="1017078204">
                  <w:marLeft w:val="0"/>
                  <w:marRight w:val="0"/>
                  <w:marTop w:val="0"/>
                  <w:marBottom w:val="0"/>
                  <w:divBdr>
                    <w:top w:val="none" w:sz="0" w:space="0" w:color="auto"/>
                    <w:left w:val="none" w:sz="0" w:space="0" w:color="auto"/>
                    <w:bottom w:val="none" w:sz="0" w:space="0" w:color="auto"/>
                    <w:right w:val="none" w:sz="0" w:space="0" w:color="auto"/>
                  </w:divBdr>
                  <w:divsChild>
                    <w:div w:id="236132939">
                      <w:marLeft w:val="0"/>
                      <w:marRight w:val="0"/>
                      <w:marTop w:val="0"/>
                      <w:marBottom w:val="0"/>
                      <w:divBdr>
                        <w:top w:val="none" w:sz="0" w:space="0" w:color="auto"/>
                        <w:left w:val="none" w:sz="0" w:space="0" w:color="auto"/>
                        <w:bottom w:val="none" w:sz="0" w:space="0" w:color="auto"/>
                        <w:right w:val="none" w:sz="0" w:space="0" w:color="auto"/>
                      </w:divBdr>
                      <w:divsChild>
                        <w:div w:id="1873031976">
                          <w:marLeft w:val="0"/>
                          <w:marRight w:val="0"/>
                          <w:marTop w:val="0"/>
                          <w:marBottom w:val="0"/>
                          <w:divBdr>
                            <w:top w:val="none" w:sz="0" w:space="0" w:color="auto"/>
                            <w:left w:val="none" w:sz="0" w:space="0" w:color="auto"/>
                            <w:bottom w:val="none" w:sz="0" w:space="0" w:color="auto"/>
                            <w:right w:val="none" w:sz="0" w:space="0" w:color="auto"/>
                          </w:divBdr>
                          <w:divsChild>
                            <w:div w:id="277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1360">
      <w:bodyDiv w:val="1"/>
      <w:marLeft w:val="0"/>
      <w:marRight w:val="0"/>
      <w:marTop w:val="0"/>
      <w:marBottom w:val="0"/>
      <w:divBdr>
        <w:top w:val="none" w:sz="0" w:space="0" w:color="auto"/>
        <w:left w:val="none" w:sz="0" w:space="0" w:color="auto"/>
        <w:bottom w:val="none" w:sz="0" w:space="0" w:color="auto"/>
        <w:right w:val="none" w:sz="0" w:space="0" w:color="auto"/>
      </w:divBdr>
    </w:div>
    <w:div w:id="971597925">
      <w:bodyDiv w:val="1"/>
      <w:marLeft w:val="0"/>
      <w:marRight w:val="0"/>
      <w:marTop w:val="0"/>
      <w:marBottom w:val="0"/>
      <w:divBdr>
        <w:top w:val="none" w:sz="0" w:space="0" w:color="auto"/>
        <w:left w:val="none" w:sz="0" w:space="0" w:color="auto"/>
        <w:bottom w:val="none" w:sz="0" w:space="0" w:color="auto"/>
        <w:right w:val="none" w:sz="0" w:space="0" w:color="auto"/>
      </w:divBdr>
    </w:div>
    <w:div w:id="977339424">
      <w:bodyDiv w:val="1"/>
      <w:marLeft w:val="0"/>
      <w:marRight w:val="0"/>
      <w:marTop w:val="0"/>
      <w:marBottom w:val="0"/>
      <w:divBdr>
        <w:top w:val="none" w:sz="0" w:space="0" w:color="auto"/>
        <w:left w:val="none" w:sz="0" w:space="0" w:color="auto"/>
        <w:bottom w:val="none" w:sz="0" w:space="0" w:color="auto"/>
        <w:right w:val="none" w:sz="0" w:space="0" w:color="auto"/>
      </w:divBdr>
    </w:div>
    <w:div w:id="1195194866">
      <w:bodyDiv w:val="1"/>
      <w:marLeft w:val="0"/>
      <w:marRight w:val="0"/>
      <w:marTop w:val="0"/>
      <w:marBottom w:val="0"/>
      <w:divBdr>
        <w:top w:val="none" w:sz="0" w:space="0" w:color="auto"/>
        <w:left w:val="none" w:sz="0" w:space="0" w:color="auto"/>
        <w:bottom w:val="none" w:sz="0" w:space="0" w:color="auto"/>
        <w:right w:val="none" w:sz="0" w:space="0" w:color="auto"/>
      </w:divBdr>
    </w:div>
    <w:div w:id="1251236805">
      <w:bodyDiv w:val="1"/>
      <w:marLeft w:val="0"/>
      <w:marRight w:val="0"/>
      <w:marTop w:val="0"/>
      <w:marBottom w:val="0"/>
      <w:divBdr>
        <w:top w:val="none" w:sz="0" w:space="0" w:color="auto"/>
        <w:left w:val="none" w:sz="0" w:space="0" w:color="auto"/>
        <w:bottom w:val="none" w:sz="0" w:space="0" w:color="auto"/>
        <w:right w:val="none" w:sz="0" w:space="0" w:color="auto"/>
      </w:divBdr>
    </w:div>
    <w:div w:id="1337145834">
      <w:bodyDiv w:val="1"/>
      <w:marLeft w:val="0"/>
      <w:marRight w:val="0"/>
      <w:marTop w:val="0"/>
      <w:marBottom w:val="0"/>
      <w:divBdr>
        <w:top w:val="none" w:sz="0" w:space="0" w:color="auto"/>
        <w:left w:val="none" w:sz="0" w:space="0" w:color="auto"/>
        <w:bottom w:val="none" w:sz="0" w:space="0" w:color="auto"/>
        <w:right w:val="none" w:sz="0" w:space="0" w:color="auto"/>
      </w:divBdr>
    </w:div>
    <w:div w:id="1396274863">
      <w:bodyDiv w:val="1"/>
      <w:marLeft w:val="0"/>
      <w:marRight w:val="0"/>
      <w:marTop w:val="0"/>
      <w:marBottom w:val="0"/>
      <w:divBdr>
        <w:top w:val="none" w:sz="0" w:space="0" w:color="auto"/>
        <w:left w:val="none" w:sz="0" w:space="0" w:color="auto"/>
        <w:bottom w:val="none" w:sz="0" w:space="0" w:color="auto"/>
        <w:right w:val="none" w:sz="0" w:space="0" w:color="auto"/>
      </w:divBdr>
    </w:div>
    <w:div w:id="1405034166">
      <w:bodyDiv w:val="1"/>
      <w:marLeft w:val="0"/>
      <w:marRight w:val="0"/>
      <w:marTop w:val="0"/>
      <w:marBottom w:val="0"/>
      <w:divBdr>
        <w:top w:val="none" w:sz="0" w:space="0" w:color="auto"/>
        <w:left w:val="none" w:sz="0" w:space="0" w:color="auto"/>
        <w:bottom w:val="none" w:sz="0" w:space="0" w:color="auto"/>
        <w:right w:val="none" w:sz="0" w:space="0" w:color="auto"/>
      </w:divBdr>
    </w:div>
    <w:div w:id="1423376833">
      <w:bodyDiv w:val="1"/>
      <w:marLeft w:val="0"/>
      <w:marRight w:val="0"/>
      <w:marTop w:val="0"/>
      <w:marBottom w:val="0"/>
      <w:divBdr>
        <w:top w:val="none" w:sz="0" w:space="0" w:color="auto"/>
        <w:left w:val="none" w:sz="0" w:space="0" w:color="auto"/>
        <w:bottom w:val="none" w:sz="0" w:space="0" w:color="auto"/>
        <w:right w:val="none" w:sz="0" w:space="0" w:color="auto"/>
      </w:divBdr>
    </w:div>
    <w:div w:id="1429809691">
      <w:bodyDiv w:val="1"/>
      <w:marLeft w:val="0"/>
      <w:marRight w:val="0"/>
      <w:marTop w:val="0"/>
      <w:marBottom w:val="0"/>
      <w:divBdr>
        <w:top w:val="none" w:sz="0" w:space="0" w:color="auto"/>
        <w:left w:val="none" w:sz="0" w:space="0" w:color="auto"/>
        <w:bottom w:val="none" w:sz="0" w:space="0" w:color="auto"/>
        <w:right w:val="none" w:sz="0" w:space="0" w:color="auto"/>
      </w:divBdr>
    </w:div>
    <w:div w:id="1477647764">
      <w:bodyDiv w:val="1"/>
      <w:marLeft w:val="0"/>
      <w:marRight w:val="0"/>
      <w:marTop w:val="0"/>
      <w:marBottom w:val="0"/>
      <w:divBdr>
        <w:top w:val="none" w:sz="0" w:space="0" w:color="auto"/>
        <w:left w:val="none" w:sz="0" w:space="0" w:color="auto"/>
        <w:bottom w:val="none" w:sz="0" w:space="0" w:color="auto"/>
        <w:right w:val="none" w:sz="0" w:space="0" w:color="auto"/>
      </w:divBdr>
    </w:div>
    <w:div w:id="1583486514">
      <w:bodyDiv w:val="1"/>
      <w:marLeft w:val="0"/>
      <w:marRight w:val="0"/>
      <w:marTop w:val="0"/>
      <w:marBottom w:val="0"/>
      <w:divBdr>
        <w:top w:val="none" w:sz="0" w:space="0" w:color="auto"/>
        <w:left w:val="none" w:sz="0" w:space="0" w:color="auto"/>
        <w:bottom w:val="none" w:sz="0" w:space="0" w:color="auto"/>
        <w:right w:val="none" w:sz="0" w:space="0" w:color="auto"/>
      </w:divBdr>
    </w:div>
    <w:div w:id="1606841863">
      <w:bodyDiv w:val="1"/>
      <w:marLeft w:val="0"/>
      <w:marRight w:val="0"/>
      <w:marTop w:val="0"/>
      <w:marBottom w:val="0"/>
      <w:divBdr>
        <w:top w:val="none" w:sz="0" w:space="0" w:color="auto"/>
        <w:left w:val="none" w:sz="0" w:space="0" w:color="auto"/>
        <w:bottom w:val="none" w:sz="0" w:space="0" w:color="auto"/>
        <w:right w:val="none" w:sz="0" w:space="0" w:color="auto"/>
      </w:divBdr>
    </w:div>
    <w:div w:id="1826386725">
      <w:bodyDiv w:val="1"/>
      <w:marLeft w:val="0"/>
      <w:marRight w:val="0"/>
      <w:marTop w:val="0"/>
      <w:marBottom w:val="0"/>
      <w:divBdr>
        <w:top w:val="none" w:sz="0" w:space="0" w:color="auto"/>
        <w:left w:val="none" w:sz="0" w:space="0" w:color="auto"/>
        <w:bottom w:val="none" w:sz="0" w:space="0" w:color="auto"/>
        <w:right w:val="none" w:sz="0" w:space="0" w:color="auto"/>
      </w:divBdr>
    </w:div>
    <w:div w:id="1891308577">
      <w:bodyDiv w:val="1"/>
      <w:marLeft w:val="0"/>
      <w:marRight w:val="0"/>
      <w:marTop w:val="0"/>
      <w:marBottom w:val="0"/>
      <w:divBdr>
        <w:top w:val="none" w:sz="0" w:space="0" w:color="auto"/>
        <w:left w:val="none" w:sz="0" w:space="0" w:color="auto"/>
        <w:bottom w:val="none" w:sz="0" w:space="0" w:color="auto"/>
        <w:right w:val="none" w:sz="0" w:space="0" w:color="auto"/>
      </w:divBdr>
    </w:div>
    <w:div w:id="1999191182">
      <w:bodyDiv w:val="1"/>
      <w:marLeft w:val="0"/>
      <w:marRight w:val="0"/>
      <w:marTop w:val="0"/>
      <w:marBottom w:val="0"/>
      <w:divBdr>
        <w:top w:val="none" w:sz="0" w:space="0" w:color="auto"/>
        <w:left w:val="none" w:sz="0" w:space="0" w:color="auto"/>
        <w:bottom w:val="none" w:sz="0" w:space="0" w:color="auto"/>
        <w:right w:val="none" w:sz="0" w:space="0" w:color="auto"/>
      </w:divBdr>
    </w:div>
    <w:div w:id="2026206636">
      <w:bodyDiv w:val="1"/>
      <w:marLeft w:val="0"/>
      <w:marRight w:val="0"/>
      <w:marTop w:val="0"/>
      <w:marBottom w:val="0"/>
      <w:divBdr>
        <w:top w:val="none" w:sz="0" w:space="0" w:color="auto"/>
        <w:left w:val="none" w:sz="0" w:space="0" w:color="auto"/>
        <w:bottom w:val="none" w:sz="0" w:space="0" w:color="auto"/>
        <w:right w:val="none" w:sz="0" w:space="0" w:color="auto"/>
      </w:divBdr>
    </w:div>
    <w:div w:id="2065443872">
      <w:bodyDiv w:val="1"/>
      <w:marLeft w:val="0"/>
      <w:marRight w:val="0"/>
      <w:marTop w:val="0"/>
      <w:marBottom w:val="0"/>
      <w:divBdr>
        <w:top w:val="none" w:sz="0" w:space="0" w:color="auto"/>
        <w:left w:val="none" w:sz="0" w:space="0" w:color="auto"/>
        <w:bottom w:val="none" w:sz="0" w:space="0" w:color="auto"/>
        <w:right w:val="none" w:sz="0" w:space="0" w:color="auto"/>
      </w:divBdr>
    </w:div>
    <w:div w:id="21372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ib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eyrau@rib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ebel-eltro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nning.Schulz@stiebel-eltron.de" TargetMode="External"/><Relationship Id="rId4" Type="http://schemas.openxmlformats.org/officeDocument/2006/relationships/settings" Target="settings.xml"/><Relationship Id="rId9" Type="http://schemas.openxmlformats.org/officeDocument/2006/relationships/hyperlink" Target="https://www.pwc.de/de/energiewirtschaft/chancen-und-risiken-fur-die-deutsche-heizungsindustrie-im-globalen-wettbewerb.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9681-E23F-4AD3-888A-8A483ECB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6697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7745</CharactersWithSpaces>
  <SharedDoc>false</SharedDoc>
  <HLinks>
    <vt:vector size="36" baseType="variant">
      <vt:variant>
        <vt:i4>6291517</vt:i4>
      </vt:variant>
      <vt:variant>
        <vt:i4>15</vt:i4>
      </vt:variant>
      <vt:variant>
        <vt:i4>0</vt:i4>
      </vt:variant>
      <vt:variant>
        <vt:i4>5</vt:i4>
      </vt:variant>
      <vt:variant>
        <vt:lpwstr>http://www.riba.eu/</vt:lpwstr>
      </vt:variant>
      <vt:variant>
        <vt:lpwstr/>
      </vt:variant>
      <vt:variant>
        <vt:i4>2490397</vt:i4>
      </vt:variant>
      <vt:variant>
        <vt:i4>12</vt:i4>
      </vt:variant>
      <vt:variant>
        <vt:i4>0</vt:i4>
      </vt:variant>
      <vt:variant>
        <vt:i4>5</vt:i4>
      </vt:variant>
      <vt:variant>
        <vt:lpwstr>mailto:mbeyrau@riba.eu</vt:lpwstr>
      </vt:variant>
      <vt:variant>
        <vt:lpwstr/>
      </vt:variant>
      <vt:variant>
        <vt:i4>7733359</vt:i4>
      </vt:variant>
      <vt:variant>
        <vt:i4>9</vt:i4>
      </vt:variant>
      <vt:variant>
        <vt:i4>0</vt:i4>
      </vt:variant>
      <vt:variant>
        <vt:i4>5</vt:i4>
      </vt:variant>
      <vt:variant>
        <vt:lpwstr>http://www.danfoss.de/</vt:lpwstr>
      </vt:variant>
      <vt:variant>
        <vt:lpwstr/>
      </vt:variant>
      <vt:variant>
        <vt:i4>5832763</vt:i4>
      </vt:variant>
      <vt:variant>
        <vt:i4>6</vt:i4>
      </vt:variant>
      <vt:variant>
        <vt:i4>0</vt:i4>
      </vt:variant>
      <vt:variant>
        <vt:i4>5</vt:i4>
      </vt:variant>
      <vt:variant>
        <vt:lpwstr>mailto:monica.casas@danfoss.com</vt:lpwstr>
      </vt:variant>
      <vt:variant>
        <vt:lpwstr/>
      </vt:variant>
      <vt:variant>
        <vt:i4>7733359</vt:i4>
      </vt:variant>
      <vt:variant>
        <vt:i4>3</vt:i4>
      </vt:variant>
      <vt:variant>
        <vt:i4>0</vt:i4>
      </vt:variant>
      <vt:variant>
        <vt:i4>5</vt:i4>
      </vt:variant>
      <vt:variant>
        <vt:lpwstr>http://www.danfoss.de/</vt:lpwstr>
      </vt:variant>
      <vt:variant>
        <vt:lpwstr/>
      </vt:variant>
      <vt:variant>
        <vt:i4>327768</vt:i4>
      </vt:variant>
      <vt:variant>
        <vt:i4>0</vt:i4>
      </vt:variant>
      <vt:variant>
        <vt:i4>0</vt:i4>
      </vt:variant>
      <vt:variant>
        <vt:i4>5</vt:i4>
      </vt:variant>
      <vt:variant>
        <vt:lpwstr>https://www.danfoss.com/de-de/service-and-support/learning/webinars/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Julia Klingauf</cp:lastModifiedBy>
  <cp:revision>40</cp:revision>
  <cp:lastPrinted>2020-06-19T11:05:00Z</cp:lastPrinted>
  <dcterms:created xsi:type="dcterms:W3CDTF">2021-10-20T09:26:00Z</dcterms:created>
  <dcterms:modified xsi:type="dcterms:W3CDTF">2022-02-15T15:48:00Z</dcterms:modified>
</cp:coreProperties>
</file>