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CB40" w14:textId="607F7F6E" w:rsidR="00D379D5" w:rsidRPr="002958D7" w:rsidRDefault="002958D7" w:rsidP="00D379D5">
      <w:pPr>
        <w:pStyle w:val="berschrift1"/>
      </w:pPr>
      <w:r w:rsidRPr="002958D7">
        <w:t>Stiebel Eltron-Fazit zum Wärmepumpen</w:t>
      </w:r>
      <w:r>
        <w:t>g</w:t>
      </w:r>
      <w:r w:rsidRPr="002958D7">
        <w:t xml:space="preserve">ipfel </w:t>
      </w:r>
    </w:p>
    <w:p w14:paraId="40665075" w14:textId="16792363" w:rsidR="00D379D5" w:rsidRPr="002958D7" w:rsidRDefault="002958D7" w:rsidP="00D379D5">
      <w:pPr>
        <w:pStyle w:val="berschrift2"/>
      </w:pPr>
      <w:r w:rsidRPr="002958D7">
        <w:t>“Gemeinsame Erklärung ist eine g</w:t>
      </w:r>
      <w:r>
        <w:t>ute Grundlage</w:t>
      </w:r>
      <w:r w:rsidR="00047D05">
        <w:t xml:space="preserve"> für den Markthochlauf</w:t>
      </w:r>
      <w:r>
        <w:t>“</w:t>
      </w:r>
    </w:p>
    <w:p w14:paraId="30297C3C" w14:textId="1874547E" w:rsidR="00D379D5" w:rsidRPr="002958D7" w:rsidRDefault="002958D7" w:rsidP="00423AC9">
      <w:pPr>
        <w:pStyle w:val="Teasertext"/>
      </w:pPr>
      <w:r w:rsidRPr="002958D7">
        <w:t xml:space="preserve">Vizekanzler und Bundeswirtschafts- und Klimaschutzminister </w:t>
      </w:r>
      <w:r>
        <w:t xml:space="preserve">Robert </w:t>
      </w:r>
      <w:r w:rsidRPr="002958D7">
        <w:t xml:space="preserve">Habeck und Bundesbauministerin </w:t>
      </w:r>
      <w:r>
        <w:t xml:space="preserve">Klara </w:t>
      </w:r>
      <w:r w:rsidRPr="002958D7">
        <w:t xml:space="preserve">Geywitz </w:t>
      </w:r>
      <w:r>
        <w:t>hatten zum v</w:t>
      </w:r>
      <w:r w:rsidRPr="002958D7">
        <w:t>irtuelle</w:t>
      </w:r>
      <w:r>
        <w:t>n</w:t>
      </w:r>
      <w:r w:rsidRPr="002958D7">
        <w:t xml:space="preserve"> Wärmepumpengipf</w:t>
      </w:r>
      <w:r>
        <w:t xml:space="preserve">el geladen. Neben Vertretern von </w:t>
      </w:r>
      <w:r w:rsidRPr="003B14BD">
        <w:t xml:space="preserve">Verbänden der Wärmewirtschaft, des Handwerks, der Gewerkschaften und der Verbraucherschutzverbände waren auch Wärmepumpen produzierende Unternehmen dabei – </w:t>
      </w:r>
      <w:r w:rsidR="003B14BD">
        <w:t xml:space="preserve">so </w:t>
      </w:r>
      <w:r w:rsidR="00044AE2">
        <w:t>auch</w:t>
      </w:r>
      <w:r w:rsidR="003B14BD">
        <w:t xml:space="preserve"> STIEBEL ELTRON, vertreten durch Geschäftsführer Dr. Kai Schiefelbein. Der zieht ein pos</w:t>
      </w:r>
      <w:r w:rsidR="00FB2B8B">
        <w:t>i</w:t>
      </w:r>
      <w:r w:rsidR="003B14BD">
        <w:t>tives Fazit</w:t>
      </w:r>
      <w:r w:rsidR="00FB2B8B">
        <w:t xml:space="preserve"> des Gipfels</w:t>
      </w:r>
      <w:r w:rsidR="003B14BD">
        <w:t>: „</w:t>
      </w:r>
      <w:r w:rsidR="00FB2B8B">
        <w:t>Es ist ein großer</w:t>
      </w:r>
      <w:r w:rsidR="003B14BD">
        <w:t xml:space="preserve"> Erfolg, dass sich alle Beteiligten auf eine gemeinsame Abschlusserklärung geeinigt haben, die </w:t>
      </w:r>
      <w:r w:rsidR="00044AE2">
        <w:t xml:space="preserve">nicht nur </w:t>
      </w:r>
      <w:r w:rsidR="003B14BD">
        <w:t xml:space="preserve">der Wärmepumpe eine zentrale Rolle für die Dekarbonisierung des Wärmesektors </w:t>
      </w:r>
      <w:r w:rsidR="00421119">
        <w:t>zuschreibt</w:t>
      </w:r>
      <w:r w:rsidR="00044AE2">
        <w:t xml:space="preserve">, sondern auch </w:t>
      </w:r>
      <w:r w:rsidR="00421119">
        <w:t xml:space="preserve">konkrete Zahlen beinhaltet: Gemeinsam werden </w:t>
      </w:r>
      <w:r w:rsidR="00044AE2">
        <w:t xml:space="preserve">wir </w:t>
      </w:r>
      <w:r w:rsidR="00421119">
        <w:t xml:space="preserve">die Voraussetzungen dafür </w:t>
      </w:r>
      <w:r w:rsidR="00044AE2">
        <w:t>schaffen</w:t>
      </w:r>
      <w:r w:rsidR="00421119">
        <w:t xml:space="preserve">, dass ab 2024 jährlich 500.000 Wärmepumpen neu installiert werden können.“ </w:t>
      </w:r>
    </w:p>
    <w:p w14:paraId="428FDA92" w14:textId="77777777" w:rsidR="00D379D5" w:rsidRPr="002958D7" w:rsidRDefault="00D379D5" w:rsidP="00D379D5"/>
    <w:p w14:paraId="3A329216" w14:textId="66237F62" w:rsidR="00D379D5" w:rsidRDefault="00421119" w:rsidP="00D379D5">
      <w:r>
        <w:t xml:space="preserve">Das Ziel von mindestens einer halben Million Geräten jährlich ab 2024 sei ambitioniert, aber erreichbar, so Schiefelbein weiter: „Die Politik sorgt mit </w:t>
      </w:r>
      <w:r w:rsidR="00044AE2">
        <w:t>dieser</w:t>
      </w:r>
      <w:r>
        <w:t xml:space="preserve"> klaren Positionierung dafür, dass eventuelle Unsicherheiten bei Verbrauchern über die Wärmepumpe als zukunftssicheres Heizsystem beseitigt werden</w:t>
      </w:r>
      <w:r w:rsidR="00D379D5">
        <w:t>.</w:t>
      </w:r>
      <w:r>
        <w:t xml:space="preserve"> </w:t>
      </w:r>
      <w:r w:rsidR="00044AE2">
        <w:t>Ausdruck dieser Positionierung ist auch die in</w:t>
      </w:r>
      <w:r>
        <w:t xml:space="preserve"> der gemeinsamen Erklärung nochmal explizit genannte</w:t>
      </w:r>
      <w:r w:rsidR="00044AE2">
        <w:t>n</w:t>
      </w:r>
      <w:r>
        <w:t xml:space="preserve"> 65-Prozent-Erneuerbare-Energien-Regel für jede neu installierte Heizung ab 1. Januar 2024</w:t>
      </w:r>
      <w:r w:rsidR="00044AE2">
        <w:t>, die mit einer Wärmepumpe problemlos erfüllt wird</w:t>
      </w:r>
      <w:r>
        <w:t xml:space="preserve">.“ </w:t>
      </w:r>
    </w:p>
    <w:p w14:paraId="7ADAD161" w14:textId="379F5CF7" w:rsidR="002A6A3F" w:rsidRDefault="002A6A3F" w:rsidP="00D379D5"/>
    <w:p w14:paraId="77BE4AC4" w14:textId="1AD7AE1F" w:rsidR="002A6A3F" w:rsidRDefault="002A6A3F" w:rsidP="00D379D5">
      <w:r>
        <w:t xml:space="preserve">Die Kapazitätsfrage im installierenden Handwerk bewertet Schiefelbein dabei </w:t>
      </w:r>
      <w:r w:rsidR="009D2D6A">
        <w:t>als Aufgabe und nicht als unlösbares Problem</w:t>
      </w:r>
      <w:r>
        <w:t xml:space="preserve">: „Selbstverständlich müssen das SHK- und das Elektro-Fachhandwerk attraktiver gemacht werden, zudem wäre sicher eine Unterstützung von entsprechenden Weiterbildungsmaßnahmen durch die Politik hilfreich. Aber </w:t>
      </w:r>
      <w:proofErr w:type="gramStart"/>
      <w:r>
        <w:t>selbst</w:t>
      </w:r>
      <w:proofErr w:type="gramEnd"/>
      <w:r>
        <w:t xml:space="preserve"> wenn die Kapazitäten </w:t>
      </w:r>
      <w:r w:rsidR="00700643">
        <w:t>kurzfristig</w:t>
      </w:r>
      <w:r>
        <w:t xml:space="preserve"> nicht erhöht werden, sind die 500.000 Wärmepumpen ja erreichbar. Im letzten Jahr wurden bereits 154.000 Wärmepumpen, aber eben auch noch 650.000 Gaskessel installiert. Der Systemwechsel von fossiler Heizung zu</w:t>
      </w:r>
      <w:r w:rsidR="00700643">
        <w:t>r</w:t>
      </w:r>
      <w:r>
        <w:t xml:space="preserve"> umweltfreundliche</w:t>
      </w:r>
      <w:r w:rsidR="00700643">
        <w:t>n</w:t>
      </w:r>
      <w:r>
        <w:t xml:space="preserve"> Wärmepumpe dauert derzeit im Schnitt etwas doppelt so lange wie der 1-zu-1-Tausch. Fallen die 650.000 Gaskessel weg, können also rund 325.000 Wärmepumpen pro Jahr zusätzlich zu den 154.000 installiert werden – in Summe wären das dann 479.000 Wärmepumpen. Das ist schon nah dran an den 500.000</w:t>
      </w:r>
      <w:r w:rsidR="00700643">
        <w:t>. U</w:t>
      </w:r>
      <w:r>
        <w:t>nd die Installationszeiten werden sich mit mehr Routine und wiederkehrenden Anlagensystemen sicher noch verkürzen.“</w:t>
      </w:r>
    </w:p>
    <w:p w14:paraId="20D79135" w14:textId="08EA6D3B" w:rsidR="00F47816" w:rsidRDefault="00F47816" w:rsidP="00D379D5"/>
    <w:p w14:paraId="246D3525" w14:textId="079FCC7C" w:rsidR="00F47816" w:rsidRDefault="009D2D6A" w:rsidP="00D379D5">
      <w:r>
        <w:t>In</w:t>
      </w:r>
      <w:r w:rsidR="00F47816">
        <w:t xml:space="preserve"> der Pressekonferenz </w:t>
      </w:r>
      <w:r>
        <w:t xml:space="preserve">im Anschluss an den Wärmepumpengipfel sagte </w:t>
      </w:r>
      <w:r w:rsidR="00F47816">
        <w:t xml:space="preserve">Vizekanzler Habeck </w:t>
      </w:r>
      <w:r>
        <w:t>zu grünem Wasserstoff im Wärmemarkt</w:t>
      </w:r>
      <w:r w:rsidR="00F47816">
        <w:t>: „Die Nutzung von Wasserstoff als Gasersatz wird langfristig viel zu teuer sein.“</w:t>
      </w:r>
      <w:r>
        <w:t xml:space="preserve"> Das sieht auch Dr. Kai Schiefelbein so: „Grüner Wasserstoff wird auf jeden Fall eine wichtige Rolle für das Gelingen der Energiewende spielen – aber nicht im häuslichen Wärmebereich, wo mit der Wärmepumpe eine deutlich effizientere und damit auch wirtschaftlichere Lösung zur Verfügung steht.“</w:t>
      </w:r>
    </w:p>
    <w:p w14:paraId="216E728D" w14:textId="252D58A0" w:rsidR="00FB2B8B" w:rsidRDefault="00FB2B8B" w:rsidP="00D379D5"/>
    <w:p w14:paraId="13BA82CA" w14:textId="35FA2DF2" w:rsidR="00FB2B8B" w:rsidRDefault="00FB2B8B" w:rsidP="00D379D5">
      <w:r>
        <w:lastRenderedPageBreak/>
        <w:t xml:space="preserve">Minister Habeck sprach auf der anschließenden Pressekonferenz </w:t>
      </w:r>
      <w:r w:rsidR="004246D4">
        <w:t xml:space="preserve">zusammenfassend </w:t>
      </w:r>
      <w:r>
        <w:t xml:space="preserve">von einer „schier unfassbaren Dynamik“, die </w:t>
      </w:r>
      <w:r w:rsidR="00044AE2">
        <w:t>der Gipfel gehabt habe, auch getrieben von einer politisch orchestrierten Strategieänderung</w:t>
      </w:r>
      <w:r w:rsidR="00715999">
        <w:t xml:space="preserve"> </w:t>
      </w:r>
      <w:r w:rsidR="004246D4">
        <w:t>–</w:t>
      </w:r>
      <w:r w:rsidR="00715999">
        <w:t xml:space="preserve"> </w:t>
      </w:r>
      <w:proofErr w:type="gramStart"/>
      <w:r w:rsidR="004246D4">
        <w:t>„</w:t>
      </w:r>
      <w:proofErr w:type="gramEnd"/>
      <w:r w:rsidR="00044AE2">
        <w:t>weil wir stromgeführte Systeme für die Wärmeerzeugung einbauen wollen.</w:t>
      </w:r>
      <w:r w:rsidR="004246D4">
        <w:t>“</w:t>
      </w:r>
      <w:r w:rsidR="00044AE2">
        <w:t xml:space="preserve"> </w:t>
      </w:r>
      <w:r w:rsidR="00047D05">
        <w:t>Darüber hinaus versprach Habeck den Teilnehmern</w:t>
      </w:r>
      <w:r w:rsidR="004246D4">
        <w:t>,</w:t>
      </w:r>
      <w:r w:rsidR="00047D05">
        <w:t xml:space="preserve"> das Format kontinuierlich fortzuführen und bereits im Herbst zu einer weiteren Veranstaltung einzuladen, um die konkreten </w:t>
      </w:r>
      <w:r w:rsidR="00047D05" w:rsidRPr="00AC3589">
        <w:t xml:space="preserve">Herausforderungen des Markthochlaufs </w:t>
      </w:r>
      <w:r w:rsidR="00F47816" w:rsidRPr="00AC3589">
        <w:t>Vormaterialien-Verfügbarkeit, Kältemittel-</w:t>
      </w:r>
      <w:proofErr w:type="spellStart"/>
      <w:r w:rsidR="00F47816" w:rsidRPr="00AC3589">
        <w:t>Phasedown</w:t>
      </w:r>
      <w:proofErr w:type="spellEnd"/>
      <w:r w:rsidR="00047D05" w:rsidRPr="00AC3589">
        <w:t xml:space="preserve"> und Handwerk</w:t>
      </w:r>
      <w:r w:rsidR="00F47816" w:rsidRPr="00AC3589">
        <w:t>skapazitäten</w:t>
      </w:r>
      <w:r w:rsidR="00047D05" w:rsidRPr="00AC3589">
        <w:t xml:space="preserve"> zu besprechen.</w:t>
      </w:r>
    </w:p>
    <w:p w14:paraId="585874CE" w14:textId="5485D69B" w:rsidR="0074007F" w:rsidRDefault="0074007F" w:rsidP="00D379D5"/>
    <w:p w14:paraId="28A60890" w14:textId="2D933E63" w:rsidR="0074007F" w:rsidRDefault="0074007F" w:rsidP="0074007F">
      <w:r>
        <w:t xml:space="preserve">Eine direkte Beihilfe für die Hersteller soll es offenbar nicht geben, allerdings will die Bundesregierung die Forschung und Entwicklung an der Wärmepumpentechnologie fördern. Der Vorteil: Dies müsse nicht in Brüssel genehmigt werden, wie Habeck betonte. Er verwies zudem auf ein IPCEI-Vorhaben für Erneuerbare, das auf EU-Ebene diskutiert werde. Über dieses Instrument können EU-Staaten Technologien auch direkt fördern. Beispiele sind die Großprojekte für Wasserstoff und Batterien. Habeck betonte, in ein IPCEI-Vorhaben müssten auch Wärmepumpen aufgenommen werden. </w:t>
      </w:r>
      <w:r w:rsidRPr="00AC3589">
        <w:t>Dann könne auch die Produktion gefördert werden.</w:t>
      </w:r>
    </w:p>
    <w:p w14:paraId="57477921" w14:textId="7EF0348D" w:rsidR="00044AE2" w:rsidRDefault="00044AE2" w:rsidP="00E96C08"/>
    <w:p w14:paraId="6911A880" w14:textId="06BCD2B8" w:rsidR="00700643" w:rsidRDefault="00715999" w:rsidP="00E96C08">
      <w:r>
        <w:t>„Die gemeinsame Erklärung aller Akteure ist eine gute Grundlage, um einerseits die Wärmewende voranzutreiben und andererseits nachhaltig zu verankern – das ist besonders für uns als deutscher Hersteller wichtig, so dass wir jetzt den notwendigen Kapazitätsaufbau und die dafür notwendigen Investitionen noch schneller angehen können“</w:t>
      </w:r>
      <w:r w:rsidR="004246D4">
        <w:t>, so Dr. Kai Schiefelbein.</w:t>
      </w:r>
      <w:r>
        <w:t xml:space="preserve"> Das bekräftigte auch Robert Habeck nochmal in der Presserunde und zog den Vergleich zur Photovoltaik-Branche: Wenn man sich erinnere, wieso die Solarindustrie in Deutschland zusammengebrochen und dann in den chinesischen Markt abgewandert ist, dann war es fehlende politische Zuverlässigkeit. Diese </w:t>
      </w:r>
      <w:r w:rsidR="00AC3589">
        <w:t>wird</w:t>
      </w:r>
      <w:r>
        <w:t xml:space="preserve"> die jetzige Bundesregierung hier geben – sowohl gesetzlich wie in der Förderkulisse.</w:t>
      </w:r>
      <w:r w:rsidR="00AC3589">
        <w:t>“</w:t>
      </w:r>
    </w:p>
    <w:p w14:paraId="17969262" w14:textId="77777777" w:rsidR="00700643" w:rsidRDefault="00700643" w:rsidP="00E96C08"/>
    <w:p w14:paraId="6CFD3858" w14:textId="64920E90" w:rsidR="00715999" w:rsidRDefault="00715999" w:rsidP="00E96C08">
      <w:r>
        <w:t>Die gemeinsame Erklärung</w:t>
      </w:r>
      <w:r w:rsidR="00AC3589">
        <w:t xml:space="preserve">: </w:t>
      </w:r>
      <w:hyperlink r:id="rId8" w:history="1">
        <w:r w:rsidR="00DF2D71" w:rsidRPr="00AC3589">
          <w:rPr>
            <w:rStyle w:val="Hyperlink"/>
          </w:rPr>
          <w:t>LINK</w:t>
        </w:r>
      </w:hyperlink>
    </w:p>
    <w:p w14:paraId="3285A3AF" w14:textId="77777777" w:rsidR="00715999" w:rsidRDefault="00715999">
      <w:pPr>
        <w:spacing w:after="160" w:line="259" w:lineRule="auto"/>
      </w:pPr>
      <w:r>
        <w:br w:type="page"/>
      </w:r>
    </w:p>
    <w:p w14:paraId="0FB4E07A" w14:textId="52564EFA" w:rsidR="00070F71" w:rsidRDefault="00E96C08" w:rsidP="007159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9E01E96" wp14:editId="16022B46">
                <wp:simplePos x="0" y="0"/>
                <wp:positionH relativeFrom="margin">
                  <wp:align>left</wp:align>
                </wp:positionH>
                <wp:positionV relativeFrom="page">
                  <wp:posOffset>8629650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E2C63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9.5pt" to="56.6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OWoh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6C42DA8B" wp14:editId="5BC6F696">
                <wp:simplePos x="0" y="0"/>
                <wp:positionH relativeFrom="margin">
                  <wp:posOffset>1905</wp:posOffset>
                </wp:positionH>
                <wp:positionV relativeFrom="margin">
                  <wp:posOffset>5969635</wp:posOffset>
                </wp:positionV>
                <wp:extent cx="6019165" cy="1371600"/>
                <wp:effectExtent l="0" t="0" r="635" b="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A027A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032DD1F9" w14:textId="77777777" w:rsidR="00103949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>Stiebel Eltron, gegründet 1924, gehört mit einem Jahresumsatz von über 830 Millionen Euro zu den führenden Unternehmen auf dem Markt der Erneuerbaren Energien, Wärme- und Haustechnik.</w:t>
                            </w:r>
                          </w:p>
                          <w:p w14:paraId="0FDCF428" w14:textId="026F1789" w:rsidR="00E96C08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CA7971">
                              <w:t xml:space="preserve">in Hameln (NRW), </w:t>
                            </w:r>
                            <w:r>
                              <w:t>in Freudenberg (NRW) und in Eschwege (Hessen) sowie an vier weiteren Standorten im Ausland (Arvika/Schweden, Tianjin/China, Ayuttaya/Thailand,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DA8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5pt;margin-top:470.05pt;width:473.95pt;height:108pt;z-index:251661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" filled="f" stroked="f" strokeweight=".5pt">
                <v:textbox inset="0,0,0,0">
                  <w:txbxContent>
                    <w:p w14:paraId="46AA027A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032DD1F9" w14:textId="77777777" w:rsidR="00103949" w:rsidRDefault="00103949" w:rsidP="00103949">
                      <w:pPr>
                        <w:pStyle w:val="InfoSeite2"/>
                        <w:spacing w:before="60"/>
                      </w:pPr>
                      <w:r>
                        <w:t>Stiebel Eltron, gegründet 1924, gehört mit einem Jahresumsatz von über 830 Millionen Euro zu den führenden Unternehmen auf dem Markt der Erneuerbaren Energien, Wärme- und Haustechnik.</w:t>
                      </w:r>
                    </w:p>
                    <w:p w14:paraId="0FDCF428" w14:textId="026F1789" w:rsidR="00E96C08" w:rsidRDefault="00103949" w:rsidP="00103949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CA7971">
                        <w:t xml:space="preserve">in Hameln (NRW), </w:t>
                      </w:r>
                      <w:r>
                        <w:t>in Freudenberg (NRW) und in Eschwege (Hessen) sowie an vier weiteren Standorten im Ausland (Arvika/Schweden, Tianjin/China, Ayuttaya/Thailand,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29146B15" w14:textId="77777777" w:rsidR="00070F71" w:rsidRDefault="00227937" w:rsidP="00227937">
      <w:pPr>
        <w:pStyle w:val="berschrift3"/>
      </w:pPr>
      <w:r w:rsidRPr="00227937"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6095"/>
      </w:tblGrid>
      <w:tr w:rsidR="00227937" w14:paraId="228DF386" w14:textId="77777777" w:rsidTr="00E66C28">
        <w:tc>
          <w:tcPr>
            <w:tcW w:w="2694" w:type="dxa"/>
          </w:tcPr>
          <w:p w14:paraId="0F5CD867" w14:textId="75F2161E" w:rsidR="00227937" w:rsidRDefault="00DE3C57" w:rsidP="00227937">
            <w:r>
              <w:rPr>
                <w:noProof/>
                <w:lang w:eastAsia="de-DE"/>
              </w:rPr>
              <w:drawing>
                <wp:inline distT="0" distB="0" distL="0" distR="0" wp14:anchorId="464466F6" wp14:editId="61C5B7D5">
                  <wp:extent cx="1440121" cy="2160000"/>
                  <wp:effectExtent l="0" t="0" r="825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2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7E69DBD" w14:textId="77777777" w:rsidR="00227937" w:rsidRDefault="00227937" w:rsidP="00227937"/>
        </w:tc>
        <w:tc>
          <w:tcPr>
            <w:tcW w:w="6095" w:type="dxa"/>
          </w:tcPr>
          <w:p w14:paraId="7019790B" w14:textId="77777777" w:rsidR="00E66C28" w:rsidRDefault="00E66C28" w:rsidP="00227937">
            <w:pPr>
              <w:pStyle w:val="Beschriftung"/>
            </w:pPr>
          </w:p>
          <w:p w14:paraId="3579A409" w14:textId="77777777" w:rsidR="00E66C28" w:rsidRDefault="00E66C28" w:rsidP="00227937">
            <w:pPr>
              <w:pStyle w:val="Beschriftung"/>
            </w:pPr>
          </w:p>
          <w:p w14:paraId="3180ED6C" w14:textId="77777777" w:rsidR="00E66C28" w:rsidRDefault="00E66C28" w:rsidP="00227937">
            <w:pPr>
              <w:pStyle w:val="Beschriftung"/>
            </w:pPr>
          </w:p>
          <w:p w14:paraId="23087161" w14:textId="77777777" w:rsidR="00E66C28" w:rsidRDefault="00E66C28" w:rsidP="00227937">
            <w:pPr>
              <w:pStyle w:val="Beschriftung"/>
            </w:pPr>
          </w:p>
          <w:p w14:paraId="0E97B9E7" w14:textId="77777777" w:rsidR="00E66C28" w:rsidRDefault="00E66C28" w:rsidP="00227937">
            <w:pPr>
              <w:pStyle w:val="Beschriftung"/>
            </w:pPr>
          </w:p>
          <w:p w14:paraId="7F6C94DA" w14:textId="77777777" w:rsidR="00E66C28" w:rsidRDefault="00E66C28" w:rsidP="00227937">
            <w:pPr>
              <w:pStyle w:val="Beschriftung"/>
            </w:pPr>
          </w:p>
          <w:p w14:paraId="659ED685" w14:textId="77777777" w:rsidR="00E66C28" w:rsidRDefault="00E66C28" w:rsidP="00227937">
            <w:pPr>
              <w:pStyle w:val="Beschriftung"/>
            </w:pPr>
          </w:p>
          <w:p w14:paraId="102AE6FC" w14:textId="77777777" w:rsidR="00E66C28" w:rsidRDefault="00E66C28" w:rsidP="00227937">
            <w:pPr>
              <w:pStyle w:val="Beschriftung"/>
            </w:pPr>
          </w:p>
          <w:p w14:paraId="7238E0F6" w14:textId="77777777" w:rsidR="00E66C28" w:rsidRDefault="00E66C28" w:rsidP="00227937">
            <w:pPr>
              <w:pStyle w:val="Beschriftung"/>
            </w:pPr>
          </w:p>
          <w:p w14:paraId="2BD7213D" w14:textId="77777777" w:rsidR="00E66C28" w:rsidRDefault="00E66C28" w:rsidP="00227937">
            <w:pPr>
              <w:pStyle w:val="Beschriftung"/>
            </w:pPr>
          </w:p>
          <w:p w14:paraId="108BC8A3" w14:textId="77777777" w:rsidR="00E66C28" w:rsidRDefault="00E66C28" w:rsidP="00227937">
            <w:pPr>
              <w:pStyle w:val="Beschriftung"/>
            </w:pPr>
          </w:p>
          <w:p w14:paraId="63DA33D0" w14:textId="77777777" w:rsidR="00E66C28" w:rsidRDefault="00E66C28" w:rsidP="00227937">
            <w:pPr>
              <w:pStyle w:val="Beschriftung"/>
            </w:pPr>
          </w:p>
          <w:p w14:paraId="653E4FF2" w14:textId="5D9CCFBB" w:rsidR="00227937" w:rsidRDefault="00DE3C57" w:rsidP="00227937">
            <w:pPr>
              <w:pStyle w:val="Beschriftung"/>
            </w:pPr>
            <w:r>
              <w:t>Dr. Kai Schiefelbein, Geschäftsführer STIEBEL ELTRON.</w:t>
            </w:r>
          </w:p>
        </w:tc>
      </w:tr>
    </w:tbl>
    <w:p w14:paraId="3AC411C7" w14:textId="77777777" w:rsidR="00227937" w:rsidRDefault="00227937" w:rsidP="00227937"/>
    <w:p w14:paraId="0EEADEAE" w14:textId="77777777" w:rsidR="00227937" w:rsidRDefault="00227937" w:rsidP="00227937">
      <w:pPr>
        <w:pStyle w:val="berschrift3"/>
      </w:pPr>
      <w:r>
        <w:t>Bild 2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"/>
        <w:gridCol w:w="6238"/>
      </w:tblGrid>
      <w:tr w:rsidR="00227937" w14:paraId="1B2A82EA" w14:textId="77777777" w:rsidTr="00E66C28">
        <w:tc>
          <w:tcPr>
            <w:tcW w:w="2694" w:type="dxa"/>
          </w:tcPr>
          <w:p w14:paraId="636D7574" w14:textId="460F52AF" w:rsidR="00227937" w:rsidRDefault="00DE3C57" w:rsidP="007D21A2">
            <w:r>
              <w:rPr>
                <w:noProof/>
                <w:lang w:eastAsia="de-DE"/>
              </w:rPr>
              <w:drawing>
                <wp:inline distT="0" distB="0" distL="0" distR="0" wp14:anchorId="23ADB979" wp14:editId="2FC6FEA3">
                  <wp:extent cx="1438665" cy="2160000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6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793FBE7A" w14:textId="77777777" w:rsidR="00227937" w:rsidRDefault="00227937" w:rsidP="007D21A2"/>
        </w:tc>
        <w:tc>
          <w:tcPr>
            <w:tcW w:w="6238" w:type="dxa"/>
          </w:tcPr>
          <w:p w14:paraId="12EFE21F" w14:textId="77777777" w:rsidR="00E66C28" w:rsidRDefault="00E66C28" w:rsidP="00227937">
            <w:pPr>
              <w:pStyle w:val="Beschriftung"/>
            </w:pPr>
          </w:p>
          <w:p w14:paraId="19BE4E13" w14:textId="77777777" w:rsidR="00E66C28" w:rsidRDefault="00E66C28" w:rsidP="00227937">
            <w:pPr>
              <w:pStyle w:val="Beschriftung"/>
            </w:pPr>
          </w:p>
          <w:p w14:paraId="2AFCC1B3" w14:textId="77777777" w:rsidR="00E66C28" w:rsidRDefault="00E66C28" w:rsidP="00227937">
            <w:pPr>
              <w:pStyle w:val="Beschriftung"/>
            </w:pPr>
          </w:p>
          <w:p w14:paraId="32E57FCB" w14:textId="77777777" w:rsidR="00E66C28" w:rsidRDefault="00E66C28" w:rsidP="00227937">
            <w:pPr>
              <w:pStyle w:val="Beschriftung"/>
            </w:pPr>
          </w:p>
          <w:p w14:paraId="07EB43C2" w14:textId="77777777" w:rsidR="00E66C28" w:rsidRDefault="00E66C28" w:rsidP="00227937">
            <w:pPr>
              <w:pStyle w:val="Beschriftung"/>
            </w:pPr>
          </w:p>
          <w:p w14:paraId="14C72BEA" w14:textId="77777777" w:rsidR="00E66C28" w:rsidRDefault="00E66C28" w:rsidP="00227937">
            <w:pPr>
              <w:pStyle w:val="Beschriftung"/>
            </w:pPr>
          </w:p>
          <w:p w14:paraId="0512C24E" w14:textId="77777777" w:rsidR="00E66C28" w:rsidRDefault="00E66C28" w:rsidP="00227937">
            <w:pPr>
              <w:pStyle w:val="Beschriftung"/>
            </w:pPr>
          </w:p>
          <w:p w14:paraId="25EA7803" w14:textId="77777777" w:rsidR="00E66C28" w:rsidRDefault="00E66C28" w:rsidP="00227937">
            <w:pPr>
              <w:pStyle w:val="Beschriftung"/>
            </w:pPr>
          </w:p>
          <w:p w14:paraId="4B3A86F7" w14:textId="77777777" w:rsidR="00E66C28" w:rsidRDefault="00E66C28" w:rsidP="00227937">
            <w:pPr>
              <w:pStyle w:val="Beschriftung"/>
            </w:pPr>
          </w:p>
          <w:p w14:paraId="2602CE47" w14:textId="77777777" w:rsidR="00E66C28" w:rsidRDefault="00E66C28" w:rsidP="00227937">
            <w:pPr>
              <w:pStyle w:val="Beschriftung"/>
            </w:pPr>
          </w:p>
          <w:p w14:paraId="1D7B3845" w14:textId="1F58A01A" w:rsidR="00227937" w:rsidRDefault="00DE3C57" w:rsidP="00227937">
            <w:pPr>
              <w:pStyle w:val="Beschriftung"/>
            </w:pPr>
            <w:r>
              <w:t>Wärmepumpen sind auch im Bestand problemlos einsetzbar – hier die Luft-Wasser-Wärmepumpe WPL 25, die speziell für die Sanierung als Alternative zu Öl- oder Gaskesseln entwickelt wurde.</w:t>
            </w:r>
          </w:p>
        </w:tc>
      </w:tr>
    </w:tbl>
    <w:p w14:paraId="485617E9" w14:textId="08F5DD03" w:rsidR="00227937" w:rsidRDefault="00227937" w:rsidP="00E66C28"/>
    <w:sectPr w:rsidR="00227937" w:rsidSect="00423AC9">
      <w:headerReference w:type="default" r:id="rId11"/>
      <w:footerReference w:type="default" r:id="rId12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B806" w14:textId="77777777" w:rsidR="006E1DCB" w:rsidRDefault="006E1DCB" w:rsidP="0071604B">
      <w:pPr>
        <w:spacing w:line="240" w:lineRule="auto"/>
      </w:pPr>
      <w:r>
        <w:separator/>
      </w:r>
    </w:p>
  </w:endnote>
  <w:endnote w:type="continuationSeparator" w:id="0">
    <w:p w14:paraId="7C85D0AC" w14:textId="77777777" w:rsidR="006E1DCB" w:rsidRDefault="006E1DCB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Calibri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4ACE0EAC" w14:textId="77777777" w:rsidTr="00D75295">
      <w:tc>
        <w:tcPr>
          <w:tcW w:w="8931" w:type="dxa"/>
        </w:tcPr>
        <w:p w14:paraId="70F99EE1" w14:textId="77777777" w:rsidR="001F5A9F" w:rsidRDefault="001F5A9F">
          <w:pPr>
            <w:pStyle w:val="Fuzeile"/>
          </w:pPr>
          <w:r w:rsidRPr="001F5A9F">
            <w:t xml:space="preserve">Rückfragen zu diesem Text an: </w:t>
          </w:r>
          <w:r w:rsidR="00E322B8">
            <w:t>Henning Schulz</w:t>
          </w:r>
          <w:r w:rsidRPr="001F5A9F">
            <w:t xml:space="preserve"> | Telefon: +49 (0) 55 31/702-95 68</w:t>
          </w:r>
          <w:r w:rsidR="00E322B8">
            <w:t>5</w:t>
          </w:r>
          <w:r w:rsidRPr="001F5A9F">
            <w:t xml:space="preserve"> | </w:t>
          </w:r>
          <w:r w:rsidR="00E322B8">
            <w:t>henning.schulz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33512390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fldSimple w:instr=" NUMPAGES   \* MERGEFORMAT ">
            <w:r w:rsidR="00E01D72">
              <w:rPr>
                <w:noProof/>
              </w:rPr>
              <w:t>3</w:t>
            </w:r>
          </w:fldSimple>
        </w:p>
      </w:tc>
    </w:tr>
  </w:tbl>
  <w:p w14:paraId="5E15C1A3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A82D" w14:textId="77777777" w:rsidR="006E1DCB" w:rsidRDefault="006E1DCB" w:rsidP="0071604B">
      <w:pPr>
        <w:spacing w:line="240" w:lineRule="auto"/>
      </w:pPr>
      <w:r>
        <w:separator/>
      </w:r>
    </w:p>
  </w:footnote>
  <w:footnote w:type="continuationSeparator" w:id="0">
    <w:p w14:paraId="456DA49B" w14:textId="77777777" w:rsidR="006E1DCB" w:rsidRDefault="006E1DCB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0E34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3F76F1D7" wp14:editId="51289641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1D190A97" wp14:editId="64B80790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03070ECF" wp14:editId="40CFD977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CCEBD" w14:textId="77777777" w:rsidR="0071604B" w:rsidRDefault="0071604B" w:rsidP="0071604B">
    <w:pPr>
      <w:pStyle w:val="Kopfzeile"/>
    </w:pPr>
  </w:p>
  <w:p w14:paraId="1013E73B" w14:textId="77777777" w:rsidR="0071604B" w:rsidRDefault="0071604B" w:rsidP="0071604B">
    <w:pPr>
      <w:pStyle w:val="Kopfzeile"/>
    </w:pPr>
  </w:p>
  <w:p w14:paraId="669A693F" w14:textId="77777777" w:rsidR="0071604B" w:rsidRDefault="0071604B" w:rsidP="001F5A9F">
    <w:pPr>
      <w:pStyle w:val="Titel"/>
    </w:pPr>
  </w:p>
  <w:p w14:paraId="4CC4732C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D681E7" wp14:editId="404232F7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 w16cid:durableId="2106682402">
    <w:abstractNumId w:val="0"/>
  </w:num>
  <w:num w:numId="2" w16cid:durableId="1174805546">
    <w:abstractNumId w:val="1"/>
  </w:num>
  <w:num w:numId="3" w16cid:durableId="1570187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44AE2"/>
    <w:rsid w:val="00047D05"/>
    <w:rsid w:val="00070F71"/>
    <w:rsid w:val="000B3CE5"/>
    <w:rsid w:val="00103949"/>
    <w:rsid w:val="00134849"/>
    <w:rsid w:val="0014253D"/>
    <w:rsid w:val="00151139"/>
    <w:rsid w:val="001F5A9F"/>
    <w:rsid w:val="00213A74"/>
    <w:rsid w:val="00217A80"/>
    <w:rsid w:val="00227937"/>
    <w:rsid w:val="002958D7"/>
    <w:rsid w:val="002A524A"/>
    <w:rsid w:val="002A6A3F"/>
    <w:rsid w:val="002B2CDB"/>
    <w:rsid w:val="002F0E34"/>
    <w:rsid w:val="002F23F5"/>
    <w:rsid w:val="003401EF"/>
    <w:rsid w:val="00372071"/>
    <w:rsid w:val="003879C7"/>
    <w:rsid w:val="003B14BD"/>
    <w:rsid w:val="003C3395"/>
    <w:rsid w:val="003F34B9"/>
    <w:rsid w:val="00402D2A"/>
    <w:rsid w:val="004156CF"/>
    <w:rsid w:val="00421119"/>
    <w:rsid w:val="00423AC9"/>
    <w:rsid w:val="004246D4"/>
    <w:rsid w:val="00450DB8"/>
    <w:rsid w:val="00476752"/>
    <w:rsid w:val="00541E7D"/>
    <w:rsid w:val="005D0C7D"/>
    <w:rsid w:val="00675F0E"/>
    <w:rsid w:val="006E1DCB"/>
    <w:rsid w:val="006E4377"/>
    <w:rsid w:val="006F46C0"/>
    <w:rsid w:val="006F77FE"/>
    <w:rsid w:val="00700643"/>
    <w:rsid w:val="007031AD"/>
    <w:rsid w:val="00715999"/>
    <w:rsid w:val="0071604B"/>
    <w:rsid w:val="0073040A"/>
    <w:rsid w:val="0074007F"/>
    <w:rsid w:val="00872266"/>
    <w:rsid w:val="00923C63"/>
    <w:rsid w:val="00981F65"/>
    <w:rsid w:val="009952F4"/>
    <w:rsid w:val="009D2D6A"/>
    <w:rsid w:val="009D535D"/>
    <w:rsid w:val="009F7D7E"/>
    <w:rsid w:val="00A320EE"/>
    <w:rsid w:val="00A42E1F"/>
    <w:rsid w:val="00A946B7"/>
    <w:rsid w:val="00AC3589"/>
    <w:rsid w:val="00AD49CF"/>
    <w:rsid w:val="00AE7D69"/>
    <w:rsid w:val="00B15C55"/>
    <w:rsid w:val="00B24190"/>
    <w:rsid w:val="00CA008C"/>
    <w:rsid w:val="00CA4970"/>
    <w:rsid w:val="00CA7971"/>
    <w:rsid w:val="00CF0CB2"/>
    <w:rsid w:val="00D13EE1"/>
    <w:rsid w:val="00D379D5"/>
    <w:rsid w:val="00D449AE"/>
    <w:rsid w:val="00D75295"/>
    <w:rsid w:val="00DE3C57"/>
    <w:rsid w:val="00DF2D71"/>
    <w:rsid w:val="00E01D72"/>
    <w:rsid w:val="00E322B8"/>
    <w:rsid w:val="00E6290C"/>
    <w:rsid w:val="00E66C28"/>
    <w:rsid w:val="00E96C08"/>
    <w:rsid w:val="00F15F33"/>
    <w:rsid w:val="00F47816"/>
    <w:rsid w:val="00FA0472"/>
    <w:rsid w:val="00F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BE62D7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wk.de/Redaktion/DE/Downloads/A/absichtserklaerung-waermepump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AA00-58CB-46BC-A2BE-8F9713D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</Template>
  <TotalTime>0</TotalTime>
  <Pages>3</Pages>
  <Words>739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Sandra Sauer</cp:lastModifiedBy>
  <cp:revision>2</cp:revision>
  <cp:lastPrinted>2022-04-12T16:17:00Z</cp:lastPrinted>
  <dcterms:created xsi:type="dcterms:W3CDTF">2022-07-01T09:24:00Z</dcterms:created>
  <dcterms:modified xsi:type="dcterms:W3CDTF">2022-07-01T09:24:00Z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2022-06-03T09:08:48Z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f83ac868-1aa0-4855-9b03-7be59fb18bb7</vt:lpwstr>
  </property>
  <property fmtid="{D5CDD505-2E9C-101B-9397-08002B2CF9AE}" pid="8" name="MSIP_Label_a778f0de-7455-48b1-94b1-e40d100647ac_ContentBits">
    <vt:lpwstr>0</vt:lpwstr>
  </property>
</Properties>
</file>