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6F5F" w14:textId="6B3D4938" w:rsidR="000F2EDC" w:rsidRPr="00CD5C43" w:rsidRDefault="000F2EDC" w:rsidP="002F4D4A">
      <w:pPr>
        <w:tabs>
          <w:tab w:val="left" w:pos="6946"/>
        </w:tabs>
        <w:ind w:right="2407"/>
        <w:rPr>
          <w:rFonts w:ascii="Arial" w:hAnsi="Arial" w:cs="Arial"/>
          <w:sz w:val="22"/>
          <w:u w:val="single"/>
        </w:rPr>
      </w:pPr>
    </w:p>
    <w:p w14:paraId="2D835C8A" w14:textId="1BA4D26F" w:rsidR="000F2EDC" w:rsidRPr="00CD5C43" w:rsidRDefault="007D5414" w:rsidP="002F4D4A">
      <w:pPr>
        <w:tabs>
          <w:tab w:val="left" w:pos="6946"/>
        </w:tabs>
        <w:ind w:right="2407"/>
        <w:rPr>
          <w:rFonts w:ascii="Arial" w:hAnsi="Arial" w:cs="Arial"/>
          <w:sz w:val="22"/>
        </w:rPr>
      </w:pPr>
      <w:r w:rsidRPr="00CD5C43">
        <w:rPr>
          <w:rFonts w:ascii="Arial" w:hAnsi="Arial" w:cs="Arial"/>
          <w:sz w:val="22"/>
        </w:rPr>
        <w:tab/>
      </w:r>
      <w:r w:rsidR="007E02B1">
        <w:rPr>
          <w:rFonts w:ascii="Arial" w:hAnsi="Arial" w:cs="Arial"/>
          <w:sz w:val="22"/>
        </w:rPr>
        <w:t>August</w:t>
      </w:r>
      <w:r w:rsidR="007E02B1" w:rsidRPr="00CD5C43">
        <w:rPr>
          <w:rFonts w:ascii="Arial" w:hAnsi="Arial" w:cs="Arial"/>
          <w:sz w:val="22"/>
        </w:rPr>
        <w:t xml:space="preserve"> </w:t>
      </w:r>
      <w:r w:rsidR="00152397" w:rsidRPr="00CD5C43">
        <w:rPr>
          <w:rFonts w:ascii="Arial" w:hAnsi="Arial" w:cs="Arial"/>
          <w:sz w:val="22"/>
        </w:rPr>
        <w:t>202</w:t>
      </w:r>
      <w:r w:rsidR="00BA6D37" w:rsidRPr="00CD5C43">
        <w:rPr>
          <w:rFonts w:ascii="Arial" w:hAnsi="Arial" w:cs="Arial"/>
          <w:sz w:val="22"/>
        </w:rPr>
        <w:t>5</w:t>
      </w:r>
    </w:p>
    <w:p w14:paraId="4F5D3A7E" w14:textId="77777777" w:rsidR="007D5414" w:rsidRPr="00CD5C43" w:rsidRDefault="007D5414" w:rsidP="002F4D4A">
      <w:pPr>
        <w:tabs>
          <w:tab w:val="left" w:pos="6946"/>
        </w:tabs>
        <w:ind w:right="2407"/>
        <w:rPr>
          <w:rFonts w:ascii="Arial" w:hAnsi="Arial" w:cs="Arial"/>
          <w:sz w:val="22"/>
          <w:u w:val="single"/>
        </w:rPr>
      </w:pPr>
    </w:p>
    <w:p w14:paraId="2381E97C" w14:textId="0305D050" w:rsidR="000F2EDC" w:rsidRPr="00CD5C43" w:rsidRDefault="000F2EDC" w:rsidP="002F4D4A">
      <w:pPr>
        <w:tabs>
          <w:tab w:val="left" w:pos="6946"/>
        </w:tabs>
        <w:ind w:right="2407"/>
        <w:rPr>
          <w:rFonts w:ascii="Arial" w:hAnsi="Arial" w:cs="Arial"/>
          <w:sz w:val="22"/>
          <w:u w:val="single"/>
        </w:rPr>
      </w:pPr>
    </w:p>
    <w:p w14:paraId="3FFD50FA" w14:textId="6ED54561" w:rsidR="004B62D3" w:rsidRPr="00CD5C43" w:rsidRDefault="00944BF1" w:rsidP="004B62D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/>
          <w:sz w:val="22"/>
        </w:rPr>
      </w:pPr>
      <w:r w:rsidRPr="00CD5C43">
        <w:rPr>
          <w:rFonts w:ascii="Arial" w:hAnsi="Arial" w:cs="Arial"/>
          <w:sz w:val="22"/>
          <w:u w:val="single"/>
        </w:rPr>
        <w:t>Thema</w:t>
      </w:r>
      <w:r w:rsidR="007868C8" w:rsidRPr="00CD5C43">
        <w:rPr>
          <w:rFonts w:ascii="Arial" w:hAnsi="Arial" w:cs="Arial"/>
          <w:sz w:val="22"/>
          <w:u w:val="single"/>
        </w:rPr>
        <w:t>:</w:t>
      </w:r>
      <w:r w:rsidR="00BA6D37" w:rsidRPr="00CD5C43">
        <w:rPr>
          <w:rFonts w:ascii="Arial" w:hAnsi="Arial" w:cs="Arial"/>
          <w:sz w:val="22"/>
          <w:u w:val="single"/>
        </w:rPr>
        <w:t xml:space="preserve"> </w:t>
      </w:r>
      <w:r w:rsidR="004B62D3" w:rsidRPr="00CD5C43">
        <w:rPr>
          <w:rFonts w:ascii="Arial" w:hAnsi="Arial" w:cs="Arial"/>
          <w:sz w:val="22"/>
          <w:u w:val="single"/>
        </w:rPr>
        <w:t>Beispielhafte Erfolgsgeschichte des deutschen Mittelstands</w:t>
      </w:r>
    </w:p>
    <w:p w14:paraId="1258EFAA" w14:textId="74186766" w:rsidR="00F325DA" w:rsidRPr="00CD5C43" w:rsidRDefault="00F325DA" w:rsidP="007868C8">
      <w:pPr>
        <w:tabs>
          <w:tab w:val="left" w:pos="2700"/>
        </w:tabs>
        <w:ind w:right="2407"/>
        <w:rPr>
          <w:rFonts w:ascii="Arial" w:hAnsi="Arial" w:cs="Arial"/>
          <w:sz w:val="22"/>
          <w:u w:val="single"/>
        </w:rPr>
      </w:pPr>
    </w:p>
    <w:p w14:paraId="3D4107AF" w14:textId="77777777" w:rsidR="002F4D4A" w:rsidRPr="00CD5C43" w:rsidRDefault="002F4D4A" w:rsidP="002F4D4A">
      <w:pPr>
        <w:ind w:right="3119"/>
        <w:rPr>
          <w:rFonts w:ascii="Arial" w:hAnsi="Arial" w:cs="Arial"/>
        </w:rPr>
      </w:pPr>
    </w:p>
    <w:p w14:paraId="02D0AB15" w14:textId="6EB5D229" w:rsidR="002F4D4A" w:rsidRPr="00CD5C43" w:rsidRDefault="00BA6D37" w:rsidP="002F4D4A">
      <w:pPr>
        <w:tabs>
          <w:tab w:val="left" w:pos="6521"/>
        </w:tabs>
        <w:spacing w:line="360" w:lineRule="auto"/>
        <w:ind w:right="2407"/>
        <w:rPr>
          <w:rFonts w:ascii="Arial" w:hAnsi="Arial" w:cs="Arial"/>
          <w:b/>
          <w:sz w:val="28"/>
        </w:rPr>
      </w:pPr>
      <w:r w:rsidRPr="00CD5C43">
        <w:rPr>
          <w:rFonts w:ascii="Arial" w:hAnsi="Arial" w:cs="Arial"/>
          <w:b/>
          <w:sz w:val="28"/>
        </w:rPr>
        <w:t>150 Jahre Innovation: RUD feiert Jubiläum</w:t>
      </w:r>
    </w:p>
    <w:p w14:paraId="252B5064" w14:textId="77777777" w:rsidR="002F4D4A" w:rsidRPr="00CD5C43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sz w:val="22"/>
        </w:rPr>
      </w:pPr>
    </w:p>
    <w:p w14:paraId="017823B9" w14:textId="292360F7" w:rsidR="00B603FC" w:rsidRPr="00CD5C43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/>
          <w:sz w:val="22"/>
        </w:rPr>
      </w:pPr>
      <w:r w:rsidRPr="00CD5C43">
        <w:rPr>
          <w:rFonts w:ascii="Arial" w:hAnsi="Arial" w:cs="Arial"/>
          <w:b/>
          <w:bCs/>
          <w:sz w:val="22"/>
        </w:rPr>
        <w:t xml:space="preserve">Aalen, </w:t>
      </w:r>
      <w:r w:rsidR="007E02B1">
        <w:rPr>
          <w:rFonts w:ascii="Arial" w:hAnsi="Arial" w:cs="Arial"/>
          <w:b/>
          <w:bCs/>
          <w:sz w:val="22"/>
        </w:rPr>
        <w:t>August</w:t>
      </w:r>
      <w:r w:rsidR="00124802" w:rsidRPr="00CD5C43">
        <w:rPr>
          <w:rFonts w:ascii="Arial" w:hAnsi="Arial" w:cs="Arial"/>
          <w:b/>
          <w:bCs/>
          <w:sz w:val="22"/>
        </w:rPr>
        <w:t xml:space="preserve"> 202</w:t>
      </w:r>
      <w:r w:rsidR="00BA6D37" w:rsidRPr="00CD5C43">
        <w:rPr>
          <w:rFonts w:ascii="Arial" w:hAnsi="Arial" w:cs="Arial"/>
          <w:b/>
          <w:bCs/>
          <w:sz w:val="22"/>
        </w:rPr>
        <w:t>5</w:t>
      </w:r>
      <w:r w:rsidRPr="00CD5C43">
        <w:rPr>
          <w:rFonts w:ascii="Arial" w:hAnsi="Arial" w:cs="Arial"/>
          <w:b/>
          <w:bCs/>
          <w:sz w:val="22"/>
        </w:rPr>
        <w:t xml:space="preserve"> – </w:t>
      </w:r>
      <w:r w:rsidR="00BA6D37" w:rsidRPr="00CD5C43">
        <w:rPr>
          <w:rFonts w:ascii="Arial" w:hAnsi="Arial" w:cs="Arial"/>
          <w:b/>
          <w:bCs/>
          <w:sz w:val="22"/>
        </w:rPr>
        <w:t xml:space="preserve">Im Jahr 2025 blickt die </w:t>
      </w:r>
      <w:proofErr w:type="gramStart"/>
      <w:r w:rsidR="00BA6D37" w:rsidRPr="00CD5C43">
        <w:rPr>
          <w:rFonts w:ascii="Arial" w:hAnsi="Arial" w:cs="Arial"/>
          <w:b/>
          <w:bCs/>
          <w:sz w:val="22"/>
        </w:rPr>
        <w:t>RUD Ketten</w:t>
      </w:r>
      <w:proofErr w:type="gramEnd"/>
      <w:r w:rsidR="00BA6D37" w:rsidRPr="00CD5C43">
        <w:rPr>
          <w:rFonts w:ascii="Arial" w:hAnsi="Arial" w:cs="Arial"/>
          <w:b/>
          <w:bCs/>
          <w:sz w:val="22"/>
        </w:rPr>
        <w:t xml:space="preserve"> Rieger &amp; Dietz GmbH u. Co. KG auf eine 150-jährige Unternehmensgeschichte zurück. Was 1875 als kleine </w:t>
      </w:r>
      <w:r w:rsidR="00924EB7" w:rsidRPr="00CD5C43">
        <w:rPr>
          <w:rFonts w:ascii="Arial" w:hAnsi="Arial" w:cs="Arial"/>
          <w:b/>
          <w:bCs/>
          <w:sz w:val="22"/>
        </w:rPr>
        <w:t>S</w:t>
      </w:r>
      <w:r w:rsidR="00BA6D37" w:rsidRPr="00CD5C43">
        <w:rPr>
          <w:rFonts w:ascii="Arial" w:hAnsi="Arial" w:cs="Arial"/>
          <w:b/>
          <w:bCs/>
          <w:sz w:val="22"/>
        </w:rPr>
        <w:t xml:space="preserve">chmiede </w:t>
      </w:r>
      <w:r w:rsidR="00924EB7" w:rsidRPr="00CD5C43">
        <w:rPr>
          <w:rFonts w:ascii="Arial" w:hAnsi="Arial" w:cs="Arial"/>
          <w:b/>
          <w:bCs/>
          <w:sz w:val="22"/>
        </w:rPr>
        <w:t xml:space="preserve">für Ketten und Drahtbauteile </w:t>
      </w:r>
      <w:r w:rsidR="00BA6D37" w:rsidRPr="00CD5C43">
        <w:rPr>
          <w:rFonts w:ascii="Arial" w:hAnsi="Arial" w:cs="Arial"/>
          <w:b/>
          <w:bCs/>
          <w:sz w:val="22"/>
        </w:rPr>
        <w:t>i</w:t>
      </w:r>
      <w:r w:rsidR="00924EB7" w:rsidRPr="00CD5C43">
        <w:rPr>
          <w:rFonts w:ascii="Arial" w:hAnsi="Arial" w:cs="Arial"/>
          <w:b/>
          <w:bCs/>
          <w:sz w:val="22"/>
        </w:rPr>
        <w:t>m schwäbischen</w:t>
      </w:r>
      <w:r w:rsidR="00BA6D37" w:rsidRPr="00CD5C43">
        <w:rPr>
          <w:rFonts w:ascii="Arial" w:hAnsi="Arial" w:cs="Arial"/>
          <w:b/>
          <w:bCs/>
          <w:sz w:val="22"/>
        </w:rPr>
        <w:t xml:space="preserve"> Aalen-Unterkochen begann, hat sich über eineinhalb Jahrhunderte hinweg zu einem international führenden Anbieter von Ketten- und Antriebssystemen</w:t>
      </w:r>
      <w:r w:rsidR="004B62D3" w:rsidRPr="00CD5C43">
        <w:rPr>
          <w:rFonts w:ascii="Arial" w:hAnsi="Arial" w:cs="Arial"/>
          <w:b/>
          <w:bCs/>
          <w:sz w:val="22"/>
        </w:rPr>
        <w:t xml:space="preserve"> sowie Objekteinrichtungen</w:t>
      </w:r>
      <w:r w:rsidR="00BA6D37" w:rsidRPr="00CD5C43">
        <w:rPr>
          <w:rFonts w:ascii="Arial" w:hAnsi="Arial" w:cs="Arial"/>
          <w:b/>
          <w:bCs/>
          <w:sz w:val="22"/>
        </w:rPr>
        <w:t xml:space="preserve"> entwickelt. Mit Innovationskraft, Qualitätsbewusstsein und einem starken Wertefundament hat RUD </w:t>
      </w:r>
      <w:r w:rsidR="00297551" w:rsidRPr="00CD5C43">
        <w:rPr>
          <w:rFonts w:ascii="Arial" w:hAnsi="Arial" w:cs="Arial"/>
          <w:b/>
          <w:bCs/>
          <w:sz w:val="22"/>
        </w:rPr>
        <w:t>den</w:t>
      </w:r>
      <w:r w:rsidR="00BA6D37" w:rsidRPr="00CD5C43">
        <w:rPr>
          <w:rFonts w:ascii="Arial" w:hAnsi="Arial" w:cs="Arial"/>
          <w:b/>
          <w:bCs/>
          <w:sz w:val="22"/>
        </w:rPr>
        <w:t xml:space="preserve"> industriellen Wandel</w:t>
      </w:r>
      <w:r w:rsidR="00297551" w:rsidRPr="00CD5C43">
        <w:rPr>
          <w:rFonts w:ascii="Arial" w:hAnsi="Arial" w:cs="Arial"/>
          <w:b/>
          <w:bCs/>
          <w:sz w:val="22"/>
        </w:rPr>
        <w:t xml:space="preserve"> über Generationen</w:t>
      </w:r>
      <w:r w:rsidR="00BA6D37" w:rsidRPr="00CD5C43">
        <w:rPr>
          <w:rFonts w:ascii="Arial" w:hAnsi="Arial" w:cs="Arial"/>
          <w:b/>
          <w:bCs/>
          <w:sz w:val="22"/>
        </w:rPr>
        <w:t xml:space="preserve"> </w:t>
      </w:r>
      <w:r w:rsidR="00297551" w:rsidRPr="00CD5C43">
        <w:rPr>
          <w:rFonts w:ascii="Arial" w:hAnsi="Arial" w:cs="Arial"/>
          <w:b/>
          <w:bCs/>
          <w:sz w:val="22"/>
        </w:rPr>
        <w:t xml:space="preserve">hinweg </w:t>
      </w:r>
      <w:r w:rsidR="00BA6D37" w:rsidRPr="00CD5C43">
        <w:rPr>
          <w:rFonts w:ascii="Arial" w:hAnsi="Arial" w:cs="Arial"/>
          <w:b/>
          <w:bCs/>
          <w:sz w:val="22"/>
        </w:rPr>
        <w:t xml:space="preserve">mitgestaltet – und </w:t>
      </w:r>
      <w:r w:rsidR="002B7622" w:rsidRPr="00CD5C43">
        <w:rPr>
          <w:rFonts w:ascii="Arial" w:hAnsi="Arial" w:cs="Arial"/>
          <w:b/>
          <w:bCs/>
          <w:sz w:val="22"/>
        </w:rPr>
        <w:t xml:space="preserve">ist bis </w:t>
      </w:r>
      <w:r w:rsidR="00BA6D37" w:rsidRPr="00CD5C43">
        <w:rPr>
          <w:rFonts w:ascii="Arial" w:hAnsi="Arial" w:cs="Arial"/>
          <w:b/>
          <w:bCs/>
          <w:sz w:val="22"/>
        </w:rPr>
        <w:t>heute ein verlässlicher Partner für zukunftsweisende Lösungen in unterschiedlichsten Branchen.</w:t>
      </w:r>
    </w:p>
    <w:p w14:paraId="3DD4BEF4" w14:textId="77777777" w:rsidR="007D3A66" w:rsidRPr="00CD5C43" w:rsidRDefault="007D3A66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/>
          <w:sz w:val="22"/>
        </w:rPr>
      </w:pPr>
    </w:p>
    <w:p w14:paraId="22B52344" w14:textId="6553AA89" w:rsidR="00540671" w:rsidRPr="00CD5C43" w:rsidRDefault="000A40AB" w:rsidP="0054067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  <w:r w:rsidRPr="00CD5C43">
        <w:rPr>
          <w:rFonts w:ascii="Arial" w:hAnsi="Arial" w:cs="Arial"/>
          <w:bCs/>
          <w:sz w:val="22"/>
        </w:rPr>
        <w:t>Nach wie vor</w:t>
      </w:r>
      <w:r w:rsidRPr="00CD5C43" w:rsidDel="000A40AB">
        <w:rPr>
          <w:rFonts w:ascii="Arial" w:hAnsi="Arial" w:cs="Arial"/>
          <w:bCs/>
          <w:sz w:val="22"/>
        </w:rPr>
        <w:t xml:space="preserve"> </w:t>
      </w:r>
      <w:r w:rsidR="00A264EE" w:rsidRPr="00CD5C43">
        <w:rPr>
          <w:rFonts w:ascii="Arial" w:hAnsi="Arial" w:cs="Arial"/>
          <w:bCs/>
          <w:sz w:val="22"/>
        </w:rPr>
        <w:t>m</w:t>
      </w:r>
      <w:r w:rsidR="00540671" w:rsidRPr="00CD5C43">
        <w:rPr>
          <w:rFonts w:ascii="Arial" w:hAnsi="Arial" w:cs="Arial"/>
          <w:bCs/>
          <w:sz w:val="22"/>
        </w:rPr>
        <w:t xml:space="preserve">it </w:t>
      </w:r>
      <w:r w:rsidR="00A264EE" w:rsidRPr="00CD5C43">
        <w:rPr>
          <w:rFonts w:ascii="Arial" w:hAnsi="Arial" w:cs="Arial"/>
          <w:bCs/>
          <w:sz w:val="22"/>
        </w:rPr>
        <w:t>Haupts</w:t>
      </w:r>
      <w:r w:rsidR="00540671" w:rsidRPr="00CD5C43">
        <w:rPr>
          <w:rFonts w:ascii="Arial" w:hAnsi="Arial" w:cs="Arial"/>
          <w:bCs/>
          <w:sz w:val="22"/>
        </w:rPr>
        <w:t>itz in Aalen-Unterkochen ist das Familienunternehmen heute in über 120 Ländern präsent und steht für höchste Qualität, Innovationskraft und n</w:t>
      </w:r>
      <w:r w:rsidR="00540671" w:rsidRPr="007E02B1">
        <w:rPr>
          <w:rFonts w:ascii="Arial" w:hAnsi="Arial" w:cs="Arial"/>
          <w:bCs/>
          <w:sz w:val="22"/>
        </w:rPr>
        <w:t>achhaltiges Wirtschaften.</w:t>
      </w:r>
      <w:r w:rsidR="00FC41DE" w:rsidRPr="007E02B1">
        <w:rPr>
          <w:rFonts w:ascii="Arial" w:hAnsi="Arial" w:cs="Arial"/>
          <w:bCs/>
          <w:sz w:val="22"/>
        </w:rPr>
        <w:t xml:space="preserve"> Im Zentrum der Produktpalette steht bis heute die Rundstahlkette – gefertigt in unterschiedlichsten Varianten und weiterentwickelt zu Hebe-, Förder-, Anschlag- und Gleitschutzketten. Ergänzt wird das Portfolio durch Anschlagpunkte, Antriebe und Förderelemente sowie komplette Systemlösungen und innovative Lösungen für Maschinenbau, Logistik, Wehrtechnik und zahlreiche weitere Branchen.</w:t>
      </w:r>
      <w:r w:rsidR="00540671" w:rsidRPr="007E02B1">
        <w:rPr>
          <w:rFonts w:ascii="Arial" w:hAnsi="Arial" w:cs="Arial"/>
          <w:bCs/>
          <w:sz w:val="22"/>
        </w:rPr>
        <w:t xml:space="preserve"> </w:t>
      </w:r>
      <w:proofErr w:type="gramStart"/>
      <w:r w:rsidR="0035773B" w:rsidRPr="007E02B1">
        <w:rPr>
          <w:rFonts w:ascii="Arial" w:hAnsi="Arial" w:cs="Arial"/>
          <w:sz w:val="22"/>
        </w:rPr>
        <w:t>RUD Produkte</w:t>
      </w:r>
      <w:proofErr w:type="gramEnd"/>
      <w:r w:rsidR="0035773B" w:rsidRPr="007E02B1">
        <w:rPr>
          <w:rFonts w:ascii="Arial" w:hAnsi="Arial" w:cs="Arial"/>
          <w:sz w:val="22"/>
        </w:rPr>
        <w:t xml:space="preserve"> sind weltweit – von der Industrie über den Bergbau bis hin zur Landwirtschaft – in einer Vielzahl von Anwendungsbereichen im Einsatz: überall dort, wo höchste Anforderungen an Sicherheit, Präzision und Zuverlässigkeit gestellt werden.</w:t>
      </w:r>
    </w:p>
    <w:p w14:paraId="53E0412B" w14:textId="77777777" w:rsidR="00540671" w:rsidRPr="00CD5C43" w:rsidRDefault="00540671" w:rsidP="0054067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</w:p>
    <w:p w14:paraId="0B4CA9E4" w14:textId="3EEBD8D6" w:rsidR="004B62D3" w:rsidRPr="00CD5C43" w:rsidRDefault="00540671" w:rsidP="004B62D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  <w:r w:rsidRPr="00CD5C43">
        <w:rPr>
          <w:rFonts w:ascii="Arial" w:hAnsi="Arial" w:cs="Arial"/>
          <w:bCs/>
          <w:sz w:val="22"/>
        </w:rPr>
        <w:t xml:space="preserve">Ein zentraler Erfolgsfaktor ist die konsequente Investition in Forschung </w:t>
      </w:r>
      <w:r w:rsidRPr="00CD5C43">
        <w:rPr>
          <w:rFonts w:ascii="Arial" w:hAnsi="Arial" w:cs="Arial"/>
          <w:bCs/>
          <w:sz w:val="22"/>
        </w:rPr>
        <w:lastRenderedPageBreak/>
        <w:t>und Entwicklung. RUD hält zahlreiche Patente und wurde</w:t>
      </w:r>
      <w:r w:rsidR="002B7622" w:rsidRPr="00CD5C43">
        <w:rPr>
          <w:rFonts w:ascii="Arial" w:hAnsi="Arial" w:cs="Arial"/>
          <w:bCs/>
          <w:sz w:val="22"/>
        </w:rPr>
        <w:t xml:space="preserve"> bereits</w:t>
      </w:r>
      <w:r w:rsidRPr="00CD5C43">
        <w:rPr>
          <w:rFonts w:ascii="Arial" w:hAnsi="Arial" w:cs="Arial"/>
          <w:bCs/>
          <w:sz w:val="22"/>
        </w:rPr>
        <w:t xml:space="preserve"> mehrfach für seine Innovationsleistung ausgezeichnet. Gleichzeitig bleibt das Unternehmen seinen Wurzeln treu: Als Familienbetrieb in fünfter Generation legt RUD großen Wert auf langfristige Partnerschaften, soziale Verantwortung und die Förderung seiner Mitarbeitenden.</w:t>
      </w:r>
      <w:r w:rsidR="004B62D3" w:rsidRPr="00CD5C43">
        <w:rPr>
          <w:rFonts w:ascii="Arial" w:hAnsi="Arial" w:cs="Arial"/>
          <w:bCs/>
          <w:sz w:val="22"/>
        </w:rPr>
        <w:t xml:space="preserve"> Ein besonderes Augenmerk gilt dem gesellschaftlichen Engagement: Über </w:t>
      </w:r>
      <w:r w:rsidR="00777F69" w:rsidRPr="00CD5C43">
        <w:rPr>
          <w:rFonts w:ascii="Arial" w:hAnsi="Arial" w:cs="Arial"/>
          <w:bCs/>
          <w:sz w:val="22"/>
        </w:rPr>
        <w:t xml:space="preserve">die </w:t>
      </w:r>
      <w:proofErr w:type="gramStart"/>
      <w:r w:rsidR="00777F69" w:rsidRPr="00CD5C43">
        <w:rPr>
          <w:rFonts w:ascii="Arial" w:hAnsi="Arial" w:cs="Arial"/>
          <w:bCs/>
          <w:sz w:val="22"/>
        </w:rPr>
        <w:t>Otto Rieger-Stiftung</w:t>
      </w:r>
      <w:proofErr w:type="gramEnd"/>
      <w:r w:rsidR="00777F69" w:rsidRPr="00CD5C43">
        <w:rPr>
          <w:rFonts w:ascii="Arial" w:hAnsi="Arial" w:cs="Arial"/>
          <w:bCs/>
          <w:sz w:val="22"/>
        </w:rPr>
        <w:t xml:space="preserve"> und die Trude </w:t>
      </w:r>
      <w:proofErr w:type="spellStart"/>
      <w:r w:rsidR="00777F69" w:rsidRPr="00CD5C43">
        <w:rPr>
          <w:rFonts w:ascii="Arial" w:hAnsi="Arial" w:cs="Arial"/>
          <w:bCs/>
          <w:sz w:val="22"/>
        </w:rPr>
        <w:t>Eipperle</w:t>
      </w:r>
      <w:proofErr w:type="spellEnd"/>
      <w:r w:rsidR="00777F69" w:rsidRPr="00CD5C43">
        <w:rPr>
          <w:rFonts w:ascii="Arial" w:hAnsi="Arial" w:cs="Arial"/>
          <w:bCs/>
          <w:sz w:val="22"/>
        </w:rPr>
        <w:t xml:space="preserve"> Rieger-Stiftung, </w:t>
      </w:r>
      <w:r w:rsidR="004B62D3" w:rsidRPr="00CD5C43">
        <w:rPr>
          <w:rFonts w:ascii="Arial" w:hAnsi="Arial" w:cs="Arial"/>
          <w:bCs/>
          <w:sz w:val="22"/>
        </w:rPr>
        <w:t xml:space="preserve">die anlässlich des </w:t>
      </w:r>
      <w:r w:rsidR="000A40AB" w:rsidRPr="00CD5C43">
        <w:rPr>
          <w:rFonts w:ascii="Arial" w:hAnsi="Arial" w:cs="Arial"/>
          <w:bCs/>
          <w:sz w:val="22"/>
        </w:rPr>
        <w:t>hundert</w:t>
      </w:r>
      <w:r w:rsidR="004B62D3" w:rsidRPr="00CD5C43">
        <w:rPr>
          <w:rFonts w:ascii="Arial" w:hAnsi="Arial" w:cs="Arial"/>
          <w:bCs/>
          <w:sz w:val="22"/>
        </w:rPr>
        <w:t>jährigen Firmenjubiläums gegründet wurden, unterstützt RUD seit vielen Jahren soziale, kulturelle und bildungsbezogene Projekte in der Region. Dieses Engagement spiegelt sich auch in de</w:t>
      </w:r>
      <w:r w:rsidR="004B62D3" w:rsidRPr="007E02B1">
        <w:rPr>
          <w:rFonts w:ascii="Arial" w:hAnsi="Arial" w:cs="Arial"/>
          <w:bCs/>
          <w:sz w:val="22"/>
        </w:rPr>
        <w:t xml:space="preserve">r </w:t>
      </w:r>
      <w:r w:rsidR="00AB6A8E" w:rsidRPr="007E02B1">
        <w:rPr>
          <w:rFonts w:ascii="Arial" w:hAnsi="Arial" w:cs="Arial"/>
          <w:sz w:val="22"/>
        </w:rPr>
        <w:t>mehrjährigen</w:t>
      </w:r>
      <w:r w:rsidR="004B62D3" w:rsidRPr="00CD5C43">
        <w:rPr>
          <w:rFonts w:ascii="Arial" w:hAnsi="Arial" w:cs="Arial"/>
          <w:bCs/>
          <w:sz w:val="22"/>
        </w:rPr>
        <w:t xml:space="preserve"> Partnerschaft mit dem 1. FC Heidenheim wider. Als</w:t>
      </w:r>
      <w:r w:rsidR="004B62D3" w:rsidRPr="00CD5C43">
        <w:rPr>
          <w:rFonts w:ascii="Arial" w:hAnsi="Arial" w:cs="Arial"/>
          <w:b/>
          <w:bCs/>
          <w:sz w:val="22"/>
        </w:rPr>
        <w:t xml:space="preserve"> </w:t>
      </w:r>
      <w:r w:rsidR="004B62D3" w:rsidRPr="00CD5C43">
        <w:rPr>
          <w:rFonts w:ascii="Arial" w:hAnsi="Arial" w:cs="Arial"/>
          <w:sz w:val="22"/>
        </w:rPr>
        <w:t>Sponsor</w:t>
      </w:r>
      <w:r w:rsidR="00DD3BF3" w:rsidRPr="00CD5C43">
        <w:rPr>
          <w:rFonts w:ascii="Arial" w:hAnsi="Arial" w:cs="Arial"/>
          <w:sz w:val="22"/>
        </w:rPr>
        <w:t xml:space="preserve"> </w:t>
      </w:r>
      <w:r w:rsidR="004B62D3" w:rsidRPr="00CD5C43">
        <w:rPr>
          <w:rFonts w:ascii="Arial" w:hAnsi="Arial" w:cs="Arial"/>
          <w:bCs/>
          <w:sz w:val="22"/>
        </w:rPr>
        <w:t>begleitet RUD den Fußball-Bundesligisten nicht nur finanziell, sondern auch ideell – mit gemeinsamen Werten wie Teamgeist, Verlässlichkeit und regionaler Verbundenheit.</w:t>
      </w:r>
    </w:p>
    <w:p w14:paraId="3BA88221" w14:textId="77777777" w:rsidR="00540671" w:rsidRPr="00CD5C43" w:rsidRDefault="00540671" w:rsidP="0054067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</w:p>
    <w:p w14:paraId="0D931039" w14:textId="2FFA3CD5" w:rsidR="00516E01" w:rsidRPr="00CD5C43" w:rsidRDefault="00540671" w:rsidP="0020025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sz w:val="22"/>
        </w:rPr>
      </w:pPr>
      <w:r w:rsidRPr="00CD5C43">
        <w:rPr>
          <w:rFonts w:ascii="Arial" w:hAnsi="Arial" w:cs="Arial"/>
          <w:bCs/>
          <w:sz w:val="22"/>
        </w:rPr>
        <w:t>Mit einem klaren Fokus auf Digitalisierung</w:t>
      </w:r>
      <w:r w:rsidR="00C95C57" w:rsidRPr="00CD5C43">
        <w:rPr>
          <w:rFonts w:ascii="Arial" w:hAnsi="Arial" w:cs="Arial"/>
          <w:bCs/>
          <w:sz w:val="22"/>
        </w:rPr>
        <w:t xml:space="preserve">, </w:t>
      </w:r>
      <w:r w:rsidRPr="00CD5C43">
        <w:rPr>
          <w:rFonts w:ascii="Arial" w:hAnsi="Arial" w:cs="Arial"/>
          <w:bCs/>
          <w:sz w:val="22"/>
        </w:rPr>
        <w:t>Nachhaltigkeit</w:t>
      </w:r>
      <w:r w:rsidR="00C95C57" w:rsidRPr="00CD5C43">
        <w:rPr>
          <w:rFonts w:ascii="Arial" w:hAnsi="Arial" w:cs="Arial"/>
          <w:bCs/>
          <w:sz w:val="22"/>
        </w:rPr>
        <w:t xml:space="preserve"> </w:t>
      </w:r>
      <w:r w:rsidR="00C95C57" w:rsidRPr="00CD5C43">
        <w:rPr>
          <w:rFonts w:ascii="Arial" w:hAnsi="Arial" w:cs="Arial"/>
          <w:sz w:val="22"/>
        </w:rPr>
        <w:t xml:space="preserve">und eine internationale Unternehmensausrichtung </w:t>
      </w:r>
      <w:r w:rsidRPr="00CD5C43">
        <w:rPr>
          <w:rFonts w:ascii="Arial" w:hAnsi="Arial" w:cs="Arial"/>
          <w:bCs/>
          <w:sz w:val="22"/>
        </w:rPr>
        <w:t xml:space="preserve">blickt RUD optimistisch in die Zukunft </w:t>
      </w:r>
      <w:r w:rsidR="000A40AB" w:rsidRPr="00CD5C43">
        <w:rPr>
          <w:rFonts w:ascii="Arial" w:hAnsi="Arial" w:cs="Arial"/>
          <w:bCs/>
          <w:sz w:val="22"/>
        </w:rPr>
        <w:t>Auch nach 150 Jahren ist das Unternehmen der Partner der Wahl, wenn es um intelligente Kettensysteme und innovative Lösungen geht.</w:t>
      </w:r>
      <w:r w:rsidR="000A40AB" w:rsidRPr="00CD5C43" w:rsidDel="000A40AB">
        <w:rPr>
          <w:rFonts w:ascii="Arial" w:hAnsi="Arial" w:cs="Arial"/>
          <w:bCs/>
          <w:sz w:val="22"/>
        </w:rPr>
        <w:t xml:space="preserve"> </w:t>
      </w:r>
      <w:r w:rsidR="00341C1E" w:rsidRPr="00CD5C43">
        <w:rPr>
          <w:rFonts w:ascii="Arial" w:hAnsi="Arial" w:cs="Arial"/>
          <w:bCs/>
          <w:sz w:val="22"/>
        </w:rPr>
        <w:t>„</w:t>
      </w:r>
      <w:r w:rsidR="00D81372" w:rsidRPr="00CD5C43">
        <w:rPr>
          <w:rFonts w:ascii="Arial" w:hAnsi="Arial" w:cs="Arial"/>
          <w:sz w:val="22"/>
        </w:rPr>
        <w:t>150 Jahre RUD – das sind 150 Jahre voller Leidenschaft, Erfindergeist und Zusammenhalt. Wir danken allen, die diesen Weg mit uns gegangen sind, und freuen uns auf alles, was noch kommt</w:t>
      </w:r>
      <w:r w:rsidR="00341C1E" w:rsidRPr="00CD5C43">
        <w:rPr>
          <w:rFonts w:ascii="Arial" w:hAnsi="Arial" w:cs="Arial"/>
          <w:bCs/>
          <w:sz w:val="22"/>
        </w:rPr>
        <w:t>“</w:t>
      </w:r>
      <w:r w:rsidR="00137D26" w:rsidRPr="00CD5C43">
        <w:rPr>
          <w:rFonts w:ascii="Arial" w:hAnsi="Arial" w:cs="Arial"/>
          <w:bCs/>
          <w:sz w:val="22"/>
        </w:rPr>
        <w:t>, resüm</w:t>
      </w:r>
      <w:r w:rsidR="00137D26" w:rsidRPr="00CD5C43">
        <w:rPr>
          <w:rFonts w:ascii="Arial" w:hAnsi="Arial" w:cs="Arial"/>
          <w:sz w:val="22"/>
        </w:rPr>
        <w:t>iert</w:t>
      </w:r>
      <w:r w:rsidR="00137D26" w:rsidRPr="00372769">
        <w:rPr>
          <w:rFonts w:ascii="Arial" w:hAnsi="Arial" w:cs="Arial"/>
          <w:sz w:val="28"/>
          <w:szCs w:val="28"/>
        </w:rPr>
        <w:t xml:space="preserve"> </w:t>
      </w:r>
      <w:r w:rsidR="00137D26" w:rsidRPr="00CD5C43">
        <w:rPr>
          <w:rFonts w:ascii="Arial" w:hAnsi="Arial" w:cs="Arial"/>
          <w:sz w:val="22"/>
        </w:rPr>
        <w:t>Dr. Jörg S. Rieger, Mitglied der Geschäftsführung.</w:t>
      </w:r>
    </w:p>
    <w:p w14:paraId="467A5966" w14:textId="77777777" w:rsidR="00516E01" w:rsidRDefault="00516E01" w:rsidP="0020025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</w:p>
    <w:p w14:paraId="2F29277F" w14:textId="77777777" w:rsidR="0035773B" w:rsidRPr="00CD5C43" w:rsidRDefault="0035773B" w:rsidP="0020025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</w:p>
    <w:p w14:paraId="76D95840" w14:textId="77777777" w:rsidR="002F4D4A" w:rsidRPr="00CD5C43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/>
          <w:sz w:val="22"/>
          <w:szCs w:val="22"/>
        </w:rPr>
      </w:pPr>
      <w:r w:rsidRPr="00CD5C43">
        <w:rPr>
          <w:rFonts w:ascii="Arial" w:hAnsi="Arial" w:cs="Arial"/>
          <w:b/>
          <w:sz w:val="22"/>
          <w:szCs w:val="22"/>
        </w:rPr>
        <w:t>Das Unternehmen</w:t>
      </w:r>
    </w:p>
    <w:p w14:paraId="0B1B7502" w14:textId="77777777" w:rsidR="002F4D4A" w:rsidRPr="00CD5C43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  <w:szCs w:val="22"/>
        </w:rPr>
      </w:pPr>
    </w:p>
    <w:p w14:paraId="23DA8F4B" w14:textId="121BB065" w:rsidR="002F4D4A" w:rsidRPr="00CD5C43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  <w:szCs w:val="22"/>
        </w:rPr>
      </w:pPr>
      <w:r w:rsidRPr="00CD5C43">
        <w:rPr>
          <w:rFonts w:ascii="Arial" w:hAnsi="Arial" w:cs="Arial"/>
          <w:bCs/>
          <w:sz w:val="22"/>
          <w:szCs w:val="22"/>
        </w:rPr>
        <w:t xml:space="preserve">Die </w:t>
      </w:r>
      <w:proofErr w:type="gramStart"/>
      <w:r w:rsidRPr="00CD5C43">
        <w:rPr>
          <w:rFonts w:ascii="Arial" w:hAnsi="Arial" w:cs="Arial"/>
          <w:bCs/>
          <w:sz w:val="22"/>
          <w:szCs w:val="22"/>
        </w:rPr>
        <w:t>RUD Ketten</w:t>
      </w:r>
      <w:proofErr w:type="gramEnd"/>
      <w:r w:rsidRPr="00CD5C43">
        <w:rPr>
          <w:rFonts w:ascii="Arial" w:hAnsi="Arial" w:cs="Arial"/>
          <w:bCs/>
          <w:sz w:val="22"/>
          <w:szCs w:val="22"/>
        </w:rPr>
        <w:t xml:space="preserve"> Rieger &amp; Dietz GmbH u. Co. KG, 1875 von Carl Rieger und Friedrich Dietz im schwäbischen Aalen gegründet, erzielt mit über 1700 Mitarbeitern in über 120 Ländern einen jährlichen Umsatz von über </w:t>
      </w:r>
      <w:r w:rsidR="00405A97" w:rsidRPr="00CD5C43">
        <w:rPr>
          <w:rFonts w:ascii="Arial" w:hAnsi="Arial" w:cs="Arial"/>
          <w:bCs/>
          <w:sz w:val="22"/>
          <w:szCs w:val="22"/>
        </w:rPr>
        <w:t>250</w:t>
      </w:r>
      <w:r w:rsidRPr="00CD5C43">
        <w:rPr>
          <w:rFonts w:ascii="Arial" w:hAnsi="Arial" w:cs="Arial"/>
          <w:bCs/>
          <w:sz w:val="22"/>
          <w:szCs w:val="22"/>
        </w:rPr>
        <w:t xml:space="preserve"> Millionen Euro.</w:t>
      </w:r>
      <w:r w:rsidRPr="00CD5C43">
        <w:rPr>
          <w:rFonts w:ascii="Arial" w:hAnsi="Arial" w:cs="Arial"/>
          <w:bCs/>
        </w:rPr>
        <w:t xml:space="preserve"> </w:t>
      </w:r>
      <w:r w:rsidRPr="00CD5C43">
        <w:rPr>
          <w:rFonts w:ascii="Arial" w:hAnsi="Arial" w:cs="Arial"/>
          <w:bCs/>
          <w:sz w:val="22"/>
          <w:szCs w:val="22"/>
        </w:rPr>
        <w:t xml:space="preserve">An Standorten u.a. in Deutschland, Australien, Brasilien, China, Indien, Rumänien und den USA produziert das Familienunternehmen neben Anschlag- und Zurrtechnologie und Gleitschutzketten auch </w:t>
      </w:r>
      <w:proofErr w:type="spellStart"/>
      <w:r w:rsidRPr="00CD5C43">
        <w:rPr>
          <w:rFonts w:ascii="Arial" w:hAnsi="Arial" w:cs="Arial"/>
          <w:bCs/>
          <w:sz w:val="22"/>
          <w:szCs w:val="22"/>
        </w:rPr>
        <w:t>Hebezeugketten</w:t>
      </w:r>
      <w:proofErr w:type="spellEnd"/>
      <w:r w:rsidRPr="00CD5C43">
        <w:rPr>
          <w:rFonts w:ascii="Arial" w:hAnsi="Arial" w:cs="Arial"/>
          <w:bCs/>
          <w:sz w:val="22"/>
          <w:szCs w:val="22"/>
        </w:rPr>
        <w:t xml:space="preserve">- und Fördersysteme. Mit der </w:t>
      </w:r>
      <w:r w:rsidRPr="00CD5C43">
        <w:rPr>
          <w:rFonts w:ascii="Arial" w:hAnsi="Arial" w:cs="Arial"/>
          <w:bCs/>
          <w:sz w:val="22"/>
          <w:szCs w:val="22"/>
        </w:rPr>
        <w:lastRenderedPageBreak/>
        <w:t>Marke Erlau stellen die Aalener außerdem Reifenschutzketten und Objekteinrichtungen für den Innen- und Außenbereich her.</w:t>
      </w:r>
    </w:p>
    <w:p w14:paraId="43B1F604" w14:textId="77777777" w:rsidR="00152397" w:rsidRPr="00CD5C43" w:rsidRDefault="00152397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  <w:szCs w:val="22"/>
        </w:rPr>
      </w:pPr>
    </w:p>
    <w:p w14:paraId="1485B7E5" w14:textId="77777777" w:rsidR="00F634FC" w:rsidRPr="00CD5C43" w:rsidRDefault="00F634FC" w:rsidP="00F634F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D5C43">
        <w:rPr>
          <w:rFonts w:ascii="Arial" w:hAnsi="Arial" w:cs="Arial"/>
          <w:b/>
          <w:bCs/>
          <w:sz w:val="22"/>
          <w:szCs w:val="22"/>
        </w:rPr>
        <w:t>Ihr Kontakt:</w:t>
      </w:r>
    </w:p>
    <w:p w14:paraId="68EC9971" w14:textId="77777777" w:rsidR="00F634FC" w:rsidRPr="00CD5C43" w:rsidRDefault="00F634FC" w:rsidP="00F634FC">
      <w:pPr>
        <w:spacing w:line="276" w:lineRule="auto"/>
        <w:rPr>
          <w:rFonts w:ascii="Arial" w:hAnsi="Arial" w:cs="Arial"/>
          <w:bCs/>
          <w:sz w:val="22"/>
          <w:szCs w:val="22"/>
        </w:rPr>
      </w:pPr>
      <w:proofErr w:type="gramStart"/>
      <w:r w:rsidRPr="00CD5C43">
        <w:rPr>
          <w:rFonts w:ascii="Arial" w:hAnsi="Arial" w:cs="Arial"/>
          <w:bCs/>
          <w:sz w:val="22"/>
          <w:szCs w:val="22"/>
        </w:rPr>
        <w:t>RUD Ketten</w:t>
      </w:r>
      <w:proofErr w:type="gramEnd"/>
      <w:r w:rsidRPr="00CD5C43">
        <w:rPr>
          <w:rFonts w:ascii="Arial" w:hAnsi="Arial" w:cs="Arial"/>
          <w:bCs/>
          <w:sz w:val="22"/>
          <w:szCs w:val="22"/>
        </w:rPr>
        <w:t xml:space="preserve"> Rieger &amp; Dietz GmbH u. Co. KG</w:t>
      </w:r>
    </w:p>
    <w:p w14:paraId="57C7684E" w14:textId="23946223" w:rsidR="00F634FC" w:rsidRPr="007E02B1" w:rsidRDefault="00AB6A8E" w:rsidP="00F634F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E02B1">
        <w:rPr>
          <w:rFonts w:ascii="Arial" w:hAnsi="Arial" w:cs="Arial"/>
          <w:bCs/>
          <w:sz w:val="22"/>
          <w:szCs w:val="22"/>
        </w:rPr>
        <w:t xml:space="preserve">Martina Hantscher </w:t>
      </w:r>
      <w:r w:rsidR="00F634FC" w:rsidRPr="007E02B1">
        <w:rPr>
          <w:rFonts w:ascii="Arial" w:hAnsi="Arial" w:cs="Arial"/>
          <w:bCs/>
          <w:sz w:val="22"/>
          <w:szCs w:val="22"/>
        </w:rPr>
        <w:t xml:space="preserve">– Marketing Manager </w:t>
      </w:r>
    </w:p>
    <w:p w14:paraId="28C4AC7A" w14:textId="0384AA0B" w:rsidR="00AB6A8E" w:rsidRPr="007E02B1" w:rsidRDefault="00AB6A8E" w:rsidP="00F634F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E02B1">
        <w:rPr>
          <w:rFonts w:ascii="Arial" w:hAnsi="Arial" w:cs="Arial"/>
          <w:bCs/>
          <w:sz w:val="22"/>
          <w:szCs w:val="22"/>
        </w:rPr>
        <w:t>Corporate PR &amp; Communications</w:t>
      </w:r>
    </w:p>
    <w:p w14:paraId="17F95387" w14:textId="77777777" w:rsidR="00F634FC" w:rsidRPr="007E02B1" w:rsidRDefault="00F634FC" w:rsidP="00F634F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E02B1">
        <w:rPr>
          <w:rFonts w:ascii="Arial" w:hAnsi="Arial" w:cs="Arial"/>
          <w:bCs/>
          <w:sz w:val="22"/>
          <w:szCs w:val="22"/>
        </w:rPr>
        <w:t>Friedensinsel</w:t>
      </w:r>
    </w:p>
    <w:p w14:paraId="530617B1" w14:textId="77777777" w:rsidR="00F634FC" w:rsidRPr="007E02B1" w:rsidRDefault="00F634FC" w:rsidP="00F634F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E02B1">
        <w:rPr>
          <w:rFonts w:ascii="Arial" w:hAnsi="Arial" w:cs="Arial"/>
          <w:bCs/>
          <w:sz w:val="22"/>
          <w:szCs w:val="22"/>
        </w:rPr>
        <w:t>73432 Aalen, Germany</w:t>
      </w:r>
    </w:p>
    <w:p w14:paraId="7D37974A" w14:textId="196BF3E8" w:rsidR="00AB6A8E" w:rsidRPr="007E02B1" w:rsidRDefault="00F634FC" w:rsidP="00AB6A8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E02B1">
        <w:rPr>
          <w:rFonts w:ascii="Arial" w:hAnsi="Arial" w:cs="Arial"/>
          <w:bCs/>
          <w:sz w:val="22"/>
          <w:szCs w:val="22"/>
        </w:rPr>
        <w:t>Telefon:</w:t>
      </w:r>
      <w:r w:rsidR="00AB6A8E" w:rsidRPr="007E02B1">
        <w:rPr>
          <w:rFonts w:ascii="Arial" w:hAnsi="Arial" w:cs="Arial"/>
          <w:bCs/>
          <w:sz w:val="22"/>
          <w:szCs w:val="22"/>
        </w:rPr>
        <w:t xml:space="preserve"> +49 7361 504 1314</w:t>
      </w:r>
      <w:r w:rsidR="00AB6A8E" w:rsidRPr="007E02B1">
        <w:rPr>
          <w:rFonts w:ascii="Arial" w:hAnsi="Arial" w:cs="Arial"/>
          <w:bCs/>
          <w:sz w:val="22"/>
          <w:szCs w:val="22"/>
        </w:rPr>
        <w:br/>
        <w:t>Mobile: +49 151 1756 7485</w:t>
      </w:r>
    </w:p>
    <w:p w14:paraId="58B3EC9D" w14:textId="77777777" w:rsidR="00AB6A8E" w:rsidRPr="007E02B1" w:rsidRDefault="00AB6A8E" w:rsidP="00AB6A8E">
      <w:pPr>
        <w:spacing w:line="276" w:lineRule="auto"/>
        <w:rPr>
          <w:rFonts w:ascii="Arial" w:hAnsi="Arial" w:cs="Arial"/>
          <w:bCs/>
          <w:sz w:val="22"/>
          <w:szCs w:val="22"/>
        </w:rPr>
      </w:pPr>
      <w:hyperlink r:id="rId7" w:history="1">
        <w:r w:rsidRPr="007E02B1">
          <w:rPr>
            <w:rStyle w:val="Hyperlink"/>
            <w:rFonts w:ascii="Arial" w:hAnsi="Arial" w:cs="Arial"/>
            <w:bCs/>
            <w:sz w:val="22"/>
            <w:szCs w:val="22"/>
          </w:rPr>
          <w:t>Martina.Hantscher@rud.com</w:t>
        </w:r>
      </w:hyperlink>
      <w:r w:rsidRPr="007E02B1">
        <w:rPr>
          <w:rFonts w:ascii="Arial" w:hAnsi="Arial" w:cs="Arial"/>
          <w:bCs/>
          <w:sz w:val="22"/>
          <w:szCs w:val="22"/>
        </w:rPr>
        <w:t xml:space="preserve"> </w:t>
      </w:r>
    </w:p>
    <w:p w14:paraId="0E5FA515" w14:textId="788D9AF8" w:rsidR="00F634FC" w:rsidRPr="00CD5C43" w:rsidRDefault="00FC41DE" w:rsidP="00F634FC">
      <w:pPr>
        <w:spacing w:line="276" w:lineRule="auto"/>
        <w:rPr>
          <w:rFonts w:ascii="Arial" w:hAnsi="Arial" w:cs="Arial"/>
          <w:bCs/>
          <w:sz w:val="22"/>
          <w:szCs w:val="22"/>
        </w:rPr>
      </w:pPr>
      <w:hyperlink r:id="rId8" w:history="1">
        <w:r w:rsidRPr="007E02B1">
          <w:rPr>
            <w:rStyle w:val="Hyperlink"/>
            <w:rFonts w:ascii="Arial" w:hAnsi="Arial" w:cs="Arial"/>
            <w:bCs/>
            <w:sz w:val="22"/>
            <w:szCs w:val="22"/>
          </w:rPr>
          <w:t>www.rud.com</w:t>
        </w:r>
      </w:hyperlink>
    </w:p>
    <w:p w14:paraId="064CC8FC" w14:textId="2B37397E" w:rsidR="00F634FC" w:rsidRPr="00CD5C43" w:rsidRDefault="00F634FC" w:rsidP="00F634F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sectPr w:rsidR="00F634FC" w:rsidRPr="00CD5C43" w:rsidSect="0093318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E66E8" w14:textId="77777777" w:rsidR="00B06BB5" w:rsidRDefault="00B06BB5" w:rsidP="000F2EDC">
      <w:r>
        <w:separator/>
      </w:r>
    </w:p>
  </w:endnote>
  <w:endnote w:type="continuationSeparator" w:id="0">
    <w:p w14:paraId="5FEAAD63" w14:textId="77777777" w:rsidR="00B06BB5" w:rsidRDefault="00B06BB5" w:rsidP="000F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F3341" w14:textId="7C7B1778" w:rsidR="00FF7C56" w:rsidRDefault="00FF7C5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940553A" wp14:editId="3EACAB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15595" cy="345440"/>
              <wp:effectExtent l="0" t="0" r="8255" b="0"/>
              <wp:wrapNone/>
              <wp:docPr id="1510562304" name="Textfeld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C8D1C" w14:textId="7BAE34E6" w:rsidR="00FF7C56" w:rsidRPr="00FF7C56" w:rsidRDefault="00FF7C56" w:rsidP="00FF7C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7C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0553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alt="Intern" style="position:absolute;margin-left:0;margin-top:0;width:24.8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" filled="f" stroked="f">
              <v:textbox style="mso-fit-shape-to-text:t" inset="0,0,0,15pt">
                <w:txbxContent>
                  <w:p w14:paraId="49AC8D1C" w14:textId="7BAE34E6" w:rsidR="00FF7C56" w:rsidRPr="00FF7C56" w:rsidRDefault="00FF7C56" w:rsidP="00FF7C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7C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46998" w14:textId="20F974EF" w:rsidR="00FF7C56" w:rsidRDefault="00FF7C5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D07C1DB" wp14:editId="33A32B2E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15595" cy="345440"/>
              <wp:effectExtent l="0" t="0" r="8255" b="0"/>
              <wp:wrapNone/>
              <wp:docPr id="297239709" name="Textfeld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6006D" w14:textId="5EEB3894" w:rsidR="00FF7C56" w:rsidRPr="00FF7C56" w:rsidRDefault="00FF7C56" w:rsidP="00FF7C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7C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7C1D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alt="Intern" style="position:absolute;margin-left:0;margin-top:0;width:24.85pt;height:27.2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" filled="f" stroked="f">
              <v:textbox style="mso-fit-shape-to-text:t" inset="0,0,0,15pt">
                <w:txbxContent>
                  <w:p w14:paraId="3A26006D" w14:textId="5EEB3894" w:rsidR="00FF7C56" w:rsidRPr="00FF7C56" w:rsidRDefault="00FF7C56" w:rsidP="00FF7C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7C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94C17" w14:textId="590C3B21" w:rsidR="00FF7C56" w:rsidRDefault="00FF7C5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453489" wp14:editId="13229A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15595" cy="345440"/>
              <wp:effectExtent l="0" t="0" r="8255" b="0"/>
              <wp:wrapNone/>
              <wp:docPr id="756293336" name="Textfeld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EB0B6" w14:textId="003DF6C9" w:rsidR="00FF7C56" w:rsidRPr="00FF7C56" w:rsidRDefault="00FF7C56" w:rsidP="00FF7C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7C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5348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0" type="#_x0000_t202" alt="Intern" style="position:absolute;margin-left:0;margin-top:0;width:24.8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" filled="f" stroked="f">
              <v:textbox style="mso-fit-shape-to-text:t" inset="0,0,0,15pt">
                <w:txbxContent>
                  <w:p w14:paraId="1E2EB0B6" w14:textId="003DF6C9" w:rsidR="00FF7C56" w:rsidRPr="00FF7C56" w:rsidRDefault="00FF7C56" w:rsidP="00FF7C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7C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E28FD" w14:textId="77777777" w:rsidR="00B06BB5" w:rsidRDefault="00B06BB5" w:rsidP="000F2EDC">
      <w:r>
        <w:separator/>
      </w:r>
    </w:p>
  </w:footnote>
  <w:footnote w:type="continuationSeparator" w:id="0">
    <w:p w14:paraId="177134B0" w14:textId="77777777" w:rsidR="00B06BB5" w:rsidRDefault="00B06BB5" w:rsidP="000F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0737" w14:textId="77777777" w:rsidR="000F2EDC" w:rsidRDefault="000F2EDC">
    <w:pPr>
      <w:pStyle w:val="Kopfzeile"/>
    </w:pPr>
    <w:r w:rsidRPr="00397D52">
      <w:rPr>
        <w:rFonts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BDCC11" wp14:editId="754A97F7">
              <wp:simplePos x="0" y="0"/>
              <wp:positionH relativeFrom="column">
                <wp:posOffset>-100965</wp:posOffset>
              </wp:positionH>
              <wp:positionV relativeFrom="paragraph">
                <wp:posOffset>419100</wp:posOffset>
              </wp:positionV>
              <wp:extent cx="3543300" cy="457200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49F22" w14:textId="77777777" w:rsidR="000F2EDC" w:rsidRPr="005262B0" w:rsidRDefault="000F2EDC" w:rsidP="000F2EDC">
                          <w:pPr>
                            <w:pStyle w:val="Kopfzeile"/>
                            <w:rPr>
                              <w:rFonts w:ascii="Nunito Sans" w:hAnsi="Nunito Sans"/>
                              <w:color w:val="2C69B2"/>
                            </w:rPr>
                          </w:pPr>
                          <w:r w:rsidRPr="005262B0">
                            <w:rPr>
                              <w:rFonts w:ascii="Nunito Sans" w:hAnsi="Nunito Sans"/>
                              <w:b/>
                              <w:color w:val="2C69B2"/>
                              <w:sz w:val="44"/>
                            </w:rPr>
                            <w:t>Medieninformation</w:t>
                          </w:r>
                        </w:p>
                        <w:p w14:paraId="3CC9C214" w14:textId="77777777" w:rsidR="000F2EDC" w:rsidRDefault="000F2EDC" w:rsidP="000F2E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DCC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7.95pt;margin-top:33pt;width:27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" stroked="f">
              <v:textbox>
                <w:txbxContent>
                  <w:p w14:paraId="4B349F22" w14:textId="77777777" w:rsidR="000F2EDC" w:rsidRPr="005262B0" w:rsidRDefault="000F2EDC" w:rsidP="000F2EDC">
                    <w:pPr>
                      <w:pStyle w:val="Kopfzeile"/>
                      <w:rPr>
                        <w:rFonts w:ascii="Nunito Sans" w:hAnsi="Nunito Sans"/>
                        <w:color w:val="2C69B2"/>
                      </w:rPr>
                    </w:pPr>
                    <w:r w:rsidRPr="005262B0">
                      <w:rPr>
                        <w:rFonts w:ascii="Nunito Sans" w:hAnsi="Nunito Sans"/>
                        <w:b/>
                        <w:color w:val="2C69B2"/>
                        <w:sz w:val="44"/>
                      </w:rPr>
                      <w:t>Medieninformation</w:t>
                    </w:r>
                  </w:p>
                  <w:p w14:paraId="3CC9C214" w14:textId="77777777" w:rsidR="000F2EDC" w:rsidRDefault="000F2EDC" w:rsidP="000F2EDC"/>
                </w:txbxContent>
              </v:textbox>
            </v:shape>
          </w:pict>
        </mc:Fallback>
      </mc:AlternateContent>
    </w:r>
    <w:r w:rsidRPr="00397D52"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4DF3B" wp14:editId="1C41687C">
              <wp:simplePos x="0" y="0"/>
              <wp:positionH relativeFrom="column">
                <wp:posOffset>3874770</wp:posOffset>
              </wp:positionH>
              <wp:positionV relativeFrom="paragraph">
                <wp:posOffset>193675</wp:posOffset>
              </wp:positionV>
              <wp:extent cx="1758315" cy="929640"/>
              <wp:effectExtent l="0" t="0" r="698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315" cy="92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7228B" w14:textId="77777777" w:rsidR="000F2EDC" w:rsidRDefault="000F2EDC" w:rsidP="000F2E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2BA35B" wp14:editId="5F268477">
                                <wp:extent cx="2017059" cy="575257"/>
                                <wp:effectExtent l="0" t="0" r="2540" b="0"/>
                                <wp:docPr id="4" name="Grafik 4" descr="http://gids.maritiemnieuws.nl/img/logos/4534/RUD_original_blu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gids.maritiemnieuws.nl/img/logos/4534/RUD_original_blu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24620" cy="5774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B4DF3B" id="Text Box 2" o:spid="_x0000_s1027" type="#_x0000_t202" style="position:absolute;margin-left:305.1pt;margin-top:15.25pt;width:138.45pt;height:7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" stroked="f">
              <v:textbox style="mso-fit-shape-to-text:t">
                <w:txbxContent>
                  <w:p w14:paraId="36D7228B" w14:textId="77777777" w:rsidR="000F2EDC" w:rsidRDefault="000F2EDC" w:rsidP="000F2EDC">
                    <w:r>
                      <w:rPr>
                        <w:noProof/>
                      </w:rPr>
                      <w:drawing>
                        <wp:inline distT="0" distB="0" distL="0" distR="0" wp14:anchorId="022BA35B" wp14:editId="5F268477">
                          <wp:extent cx="2017059" cy="575257"/>
                          <wp:effectExtent l="0" t="0" r="2540" b="0"/>
                          <wp:docPr id="4" name="Grafik 4" descr="http://gids.maritiemnieuws.nl/img/logos/4534/RUD_original_blu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gids.maritiemnieuws.nl/img/logos/4534/RUD_original_blu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24620" cy="5774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A6D91"/>
    <w:multiLevelType w:val="hybridMultilevel"/>
    <w:tmpl w:val="50A2A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46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4A"/>
    <w:rsid w:val="00001B6B"/>
    <w:rsid w:val="00021ECF"/>
    <w:rsid w:val="0003759A"/>
    <w:rsid w:val="00061CBA"/>
    <w:rsid w:val="000633D2"/>
    <w:rsid w:val="00080976"/>
    <w:rsid w:val="000A40AB"/>
    <w:rsid w:val="000A4985"/>
    <w:rsid w:val="000E5765"/>
    <w:rsid w:val="000F2EDC"/>
    <w:rsid w:val="00124802"/>
    <w:rsid w:val="00134F92"/>
    <w:rsid w:val="00137D26"/>
    <w:rsid w:val="00152397"/>
    <w:rsid w:val="00152B61"/>
    <w:rsid w:val="0017143D"/>
    <w:rsid w:val="0018557A"/>
    <w:rsid w:val="001878F1"/>
    <w:rsid w:val="00193DAD"/>
    <w:rsid w:val="001A5EBC"/>
    <w:rsid w:val="001A63C3"/>
    <w:rsid w:val="001B51D6"/>
    <w:rsid w:val="001B6D6E"/>
    <w:rsid w:val="001D573D"/>
    <w:rsid w:val="001F141D"/>
    <w:rsid w:val="00200256"/>
    <w:rsid w:val="002075D4"/>
    <w:rsid w:val="00210D0A"/>
    <w:rsid w:val="00211182"/>
    <w:rsid w:val="002129EB"/>
    <w:rsid w:val="0026149C"/>
    <w:rsid w:val="00266A18"/>
    <w:rsid w:val="00270CF0"/>
    <w:rsid w:val="0027448A"/>
    <w:rsid w:val="00275C4D"/>
    <w:rsid w:val="00277641"/>
    <w:rsid w:val="00297551"/>
    <w:rsid w:val="002A7B35"/>
    <w:rsid w:val="002B5C9D"/>
    <w:rsid w:val="002B7622"/>
    <w:rsid w:val="002D4EE0"/>
    <w:rsid w:val="002D6837"/>
    <w:rsid w:val="002E7485"/>
    <w:rsid w:val="002F4D4A"/>
    <w:rsid w:val="00327819"/>
    <w:rsid w:val="00341C1E"/>
    <w:rsid w:val="0035773B"/>
    <w:rsid w:val="00362D20"/>
    <w:rsid w:val="00370828"/>
    <w:rsid w:val="00372769"/>
    <w:rsid w:val="00394A02"/>
    <w:rsid w:val="00405A97"/>
    <w:rsid w:val="004242BE"/>
    <w:rsid w:val="00440A7D"/>
    <w:rsid w:val="00461488"/>
    <w:rsid w:val="004A6707"/>
    <w:rsid w:val="004B62D3"/>
    <w:rsid w:val="004D226B"/>
    <w:rsid w:val="00516E01"/>
    <w:rsid w:val="005262B0"/>
    <w:rsid w:val="00540671"/>
    <w:rsid w:val="005A25E3"/>
    <w:rsid w:val="005C4CCA"/>
    <w:rsid w:val="005C7528"/>
    <w:rsid w:val="005E2130"/>
    <w:rsid w:val="00602812"/>
    <w:rsid w:val="00624AE2"/>
    <w:rsid w:val="006275D4"/>
    <w:rsid w:val="00643442"/>
    <w:rsid w:val="006778E4"/>
    <w:rsid w:val="0068653A"/>
    <w:rsid w:val="006B2210"/>
    <w:rsid w:val="006D17E8"/>
    <w:rsid w:val="006E2806"/>
    <w:rsid w:val="006F4004"/>
    <w:rsid w:val="007069D3"/>
    <w:rsid w:val="007278AD"/>
    <w:rsid w:val="007302FC"/>
    <w:rsid w:val="0075162A"/>
    <w:rsid w:val="0075286B"/>
    <w:rsid w:val="00777F69"/>
    <w:rsid w:val="007868C8"/>
    <w:rsid w:val="007D12CD"/>
    <w:rsid w:val="007D3A66"/>
    <w:rsid w:val="007D5414"/>
    <w:rsid w:val="007E02B1"/>
    <w:rsid w:val="007E6DAB"/>
    <w:rsid w:val="007F1A21"/>
    <w:rsid w:val="008102B7"/>
    <w:rsid w:val="00813E2A"/>
    <w:rsid w:val="00843347"/>
    <w:rsid w:val="0086173E"/>
    <w:rsid w:val="00892782"/>
    <w:rsid w:val="008B4AE0"/>
    <w:rsid w:val="008B5B7B"/>
    <w:rsid w:val="008B6B5E"/>
    <w:rsid w:val="00901E9F"/>
    <w:rsid w:val="00910836"/>
    <w:rsid w:val="009161BA"/>
    <w:rsid w:val="00924EB7"/>
    <w:rsid w:val="0093318A"/>
    <w:rsid w:val="00944BF1"/>
    <w:rsid w:val="00962469"/>
    <w:rsid w:val="00962E4C"/>
    <w:rsid w:val="00967A80"/>
    <w:rsid w:val="00970EDD"/>
    <w:rsid w:val="00994D9C"/>
    <w:rsid w:val="009B16D8"/>
    <w:rsid w:val="009B7847"/>
    <w:rsid w:val="009C50DD"/>
    <w:rsid w:val="009E0CF5"/>
    <w:rsid w:val="009E2DD1"/>
    <w:rsid w:val="009F0223"/>
    <w:rsid w:val="009F7241"/>
    <w:rsid w:val="00A04C4F"/>
    <w:rsid w:val="00A264EE"/>
    <w:rsid w:val="00A26510"/>
    <w:rsid w:val="00A339A8"/>
    <w:rsid w:val="00A362DA"/>
    <w:rsid w:val="00A60B7A"/>
    <w:rsid w:val="00A653AB"/>
    <w:rsid w:val="00A914D7"/>
    <w:rsid w:val="00AB13B7"/>
    <w:rsid w:val="00AB6A8E"/>
    <w:rsid w:val="00AB74A0"/>
    <w:rsid w:val="00AE0945"/>
    <w:rsid w:val="00AE63A5"/>
    <w:rsid w:val="00B06BB5"/>
    <w:rsid w:val="00B13056"/>
    <w:rsid w:val="00B51038"/>
    <w:rsid w:val="00B603FC"/>
    <w:rsid w:val="00B66C73"/>
    <w:rsid w:val="00B71E3B"/>
    <w:rsid w:val="00B74436"/>
    <w:rsid w:val="00B74C5B"/>
    <w:rsid w:val="00B76F1D"/>
    <w:rsid w:val="00B84789"/>
    <w:rsid w:val="00BA6D37"/>
    <w:rsid w:val="00BB0561"/>
    <w:rsid w:val="00BB7AAD"/>
    <w:rsid w:val="00BE2E65"/>
    <w:rsid w:val="00C159CE"/>
    <w:rsid w:val="00C3187F"/>
    <w:rsid w:val="00C327ED"/>
    <w:rsid w:val="00C71F5F"/>
    <w:rsid w:val="00C900AB"/>
    <w:rsid w:val="00C945C4"/>
    <w:rsid w:val="00C95C57"/>
    <w:rsid w:val="00CA1A1B"/>
    <w:rsid w:val="00CA5E1D"/>
    <w:rsid w:val="00CA670F"/>
    <w:rsid w:val="00CD4E84"/>
    <w:rsid w:val="00CD5C43"/>
    <w:rsid w:val="00CE2C0C"/>
    <w:rsid w:val="00CF0408"/>
    <w:rsid w:val="00D0163E"/>
    <w:rsid w:val="00D41A29"/>
    <w:rsid w:val="00D67481"/>
    <w:rsid w:val="00D67D7D"/>
    <w:rsid w:val="00D81372"/>
    <w:rsid w:val="00DB075E"/>
    <w:rsid w:val="00DC5BD2"/>
    <w:rsid w:val="00DD3BF3"/>
    <w:rsid w:val="00DD65C0"/>
    <w:rsid w:val="00DE4E81"/>
    <w:rsid w:val="00DE6DA2"/>
    <w:rsid w:val="00DE7F06"/>
    <w:rsid w:val="00E205ED"/>
    <w:rsid w:val="00E23C07"/>
    <w:rsid w:val="00E50E80"/>
    <w:rsid w:val="00E5594C"/>
    <w:rsid w:val="00E647FE"/>
    <w:rsid w:val="00E739BF"/>
    <w:rsid w:val="00E82510"/>
    <w:rsid w:val="00E84123"/>
    <w:rsid w:val="00EA7FC9"/>
    <w:rsid w:val="00EC7FC6"/>
    <w:rsid w:val="00EF3AE6"/>
    <w:rsid w:val="00F174EB"/>
    <w:rsid w:val="00F27B2F"/>
    <w:rsid w:val="00F325DA"/>
    <w:rsid w:val="00F35A64"/>
    <w:rsid w:val="00F41F9D"/>
    <w:rsid w:val="00F604E0"/>
    <w:rsid w:val="00F634FC"/>
    <w:rsid w:val="00F63CC5"/>
    <w:rsid w:val="00F91911"/>
    <w:rsid w:val="00F93AFD"/>
    <w:rsid w:val="00FC41DE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6DCAD"/>
  <w15:docId w15:val="{064CFC0A-3CB3-4AC5-A3D3-D0DCB4E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F4D4A"/>
    <w:pPr>
      <w:keepNext/>
      <w:outlineLvl w:val="0"/>
    </w:pPr>
    <w:rPr>
      <w:b/>
      <w:sz w:val="2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2F4D4A"/>
    <w:rPr>
      <w:rFonts w:ascii="Times New Roman" w:eastAsia="Times New Roman" w:hAnsi="Times New Roman" w:cs="Times New Roman"/>
      <w:b/>
      <w:sz w:val="26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F4D4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0F2E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2ED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E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EDC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F2E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2ED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7448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7448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5B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5B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5B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5B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5BD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2B7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6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a.Hantscher@rud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3510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Grubmueller</dc:creator>
  <cp:lastModifiedBy>Sandra Sauer</cp:lastModifiedBy>
  <cp:revision>2</cp:revision>
  <dcterms:created xsi:type="dcterms:W3CDTF">2025-08-08T10:40:00Z</dcterms:created>
  <dcterms:modified xsi:type="dcterms:W3CDTF">2025-08-08T10:40:00Z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2d141ed8,5a095a00,11b7849d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</vt:lpwstr>
  </property>
  <property fmtid="{D5CDD505-2E9C-101B-9397-08002B2CF9AE}" pid="5" name="MSIP_Label_a8fac8b1-ddc0-43bb-9209-4636dab107d5_Enabled">
    <vt:lpwstr>true</vt:lpwstr>
  </property>
  <property fmtid="{D5CDD505-2E9C-101B-9397-08002B2CF9AE}" pid="6" name="MSIP_Label_a8fac8b1-ddc0-43bb-9209-4636dab107d5_SetDate">
    <vt:lpwstr>2025-07-24T13:30:48Z</vt:lpwstr>
  </property>
  <property fmtid="{D5CDD505-2E9C-101B-9397-08002B2CF9AE}" pid="7" name="MSIP_Label_a8fac8b1-ddc0-43bb-9209-4636dab107d5_Method">
    <vt:lpwstr>Standard</vt:lpwstr>
  </property>
  <property fmtid="{D5CDD505-2E9C-101B-9397-08002B2CF9AE}" pid="8" name="MSIP_Label_a8fac8b1-ddc0-43bb-9209-4636dab107d5_Name">
    <vt:lpwstr>RUD_L_Internal-0</vt:lpwstr>
  </property>
  <property fmtid="{D5CDD505-2E9C-101B-9397-08002B2CF9AE}" pid="9" name="MSIP_Label_a8fac8b1-ddc0-43bb-9209-4636dab107d5_SiteId">
    <vt:lpwstr>8957291d-e76d-4f8a-9f05-ede61b839b5b</vt:lpwstr>
  </property>
  <property fmtid="{D5CDD505-2E9C-101B-9397-08002B2CF9AE}" pid="10" name="MSIP_Label_a8fac8b1-ddc0-43bb-9209-4636dab107d5_ActionId">
    <vt:lpwstr>dd639880-2d71-44e2-9ba1-850632600bcf</vt:lpwstr>
  </property>
  <property fmtid="{D5CDD505-2E9C-101B-9397-08002B2CF9AE}" pid="11" name="MSIP_Label_a8fac8b1-ddc0-43bb-9209-4636dab107d5_ContentBits">
    <vt:lpwstr>2</vt:lpwstr>
  </property>
</Properties>
</file>